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3467B2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25.05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3467B2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25.05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24/1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8D35A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Чувашской Республики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</w:t>
      </w:r>
      <w:r w:rsidR="0092444D" w:rsidRPr="008D35AD">
        <w:rPr>
          <w:rFonts w:ascii="Times New Roman" w:hAnsi="Times New Roman" w:cs="Times New Roman"/>
          <w:sz w:val="27"/>
          <w:szCs w:val="27"/>
        </w:rPr>
        <w:t>м от 6 октября 2003 г</w:t>
      </w:r>
      <w:r w:rsidR="00223BE5">
        <w:rPr>
          <w:rFonts w:ascii="Times New Roman" w:hAnsi="Times New Roman" w:cs="Times New Roman"/>
          <w:sz w:val="27"/>
          <w:szCs w:val="27"/>
        </w:rPr>
        <w:t>.</w:t>
      </w:r>
      <w:r w:rsidR="0092444D" w:rsidRPr="008D35AD">
        <w:rPr>
          <w:rFonts w:ascii="Times New Roman" w:hAnsi="Times New Roman" w:cs="Times New Roman"/>
          <w:sz w:val="27"/>
          <w:szCs w:val="27"/>
        </w:rPr>
        <w:t xml:space="preserve"> № 131-</w:t>
      </w:r>
      <w:r w:rsidRPr="008D35AD">
        <w:rPr>
          <w:rFonts w:ascii="Times New Roman" w:hAnsi="Times New Roman" w:cs="Times New Roman"/>
          <w:sz w:val="27"/>
          <w:szCs w:val="27"/>
        </w:rPr>
        <w:t xml:space="preserve">ФЗ 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 xml:space="preserve">, </w:t>
      </w:r>
      <w:r w:rsidR="00223BE5">
        <w:rPr>
          <w:rFonts w:ascii="Times New Roman" w:hAnsi="Times New Roman" w:cs="Times New Roman"/>
          <w:sz w:val="27"/>
          <w:szCs w:val="27"/>
        </w:rPr>
        <w:t>З</w:t>
      </w:r>
      <w:r w:rsidRPr="008D35AD">
        <w:rPr>
          <w:rFonts w:ascii="Times New Roman" w:hAnsi="Times New Roman" w:cs="Times New Roman"/>
          <w:sz w:val="27"/>
          <w:szCs w:val="27"/>
        </w:rPr>
        <w:t>аконом Чувашской Республики от 18 октября 2004 г</w:t>
      </w:r>
      <w:r w:rsidR="00223BE5">
        <w:rPr>
          <w:rFonts w:ascii="Times New Roman" w:hAnsi="Times New Roman" w:cs="Times New Roman"/>
          <w:sz w:val="27"/>
          <w:szCs w:val="27"/>
        </w:rPr>
        <w:t>.</w:t>
      </w:r>
      <w:r w:rsidRPr="008D35AD">
        <w:rPr>
          <w:rFonts w:ascii="Times New Roman" w:hAnsi="Times New Roman" w:cs="Times New Roman"/>
          <w:sz w:val="27"/>
          <w:szCs w:val="27"/>
        </w:rPr>
        <w:t xml:space="preserve"> № 19 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>Об организации местного самоуправления в Чувашской Республике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>,</w:t>
      </w:r>
    </w:p>
    <w:p w:rsidR="00F453EF" w:rsidRPr="008D35AD" w:rsidRDefault="00F453EF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F453EF" w:rsidRPr="008D35AD" w:rsidRDefault="00F453EF" w:rsidP="008D35A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>Собрание депутатов Шумерлинского муниципального округа</w:t>
      </w: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>Чувашской Республики решило:</w:t>
      </w:r>
    </w:p>
    <w:p w:rsidR="00F453EF" w:rsidRPr="009B38B0" w:rsidRDefault="00816216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ab/>
        <w:t>1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  <w:t xml:space="preserve">1. 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</w:r>
    </w:p>
    <w:p w:rsidR="00F453EF" w:rsidRPr="009B38B0" w:rsidRDefault="00816216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1. Внести в Устав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республики, принятый решением Собрания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 от 23</w:t>
      </w:r>
      <w:r w:rsidR="009B38B0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9B38B0">
        <w:rPr>
          <w:rFonts w:ascii="Times New Roman" w:hAnsi="Times New Roman" w:cs="Times New Roman"/>
          <w:sz w:val="27"/>
          <w:szCs w:val="27"/>
        </w:rPr>
        <w:t>2021</w:t>
      </w:r>
      <w:r w:rsidR="000A252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B38B0">
        <w:rPr>
          <w:rFonts w:ascii="Times New Roman" w:hAnsi="Times New Roman" w:cs="Times New Roman"/>
          <w:sz w:val="27"/>
          <w:szCs w:val="27"/>
        </w:rPr>
        <w:t xml:space="preserve"> № 2/2, следующие изменения:</w:t>
      </w:r>
    </w:p>
    <w:p w:rsidR="000A40BF" w:rsidRPr="009B38B0" w:rsidRDefault="00816216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B38B0">
        <w:rPr>
          <w:rFonts w:ascii="Times New Roman" w:hAnsi="Times New Roman" w:cs="Times New Roman"/>
          <w:sz w:val="27"/>
          <w:szCs w:val="27"/>
        </w:rPr>
        <w:t xml:space="preserve">1) в части 1 статьи 1 и части 1 статьи 3 слова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0A40BF" w:rsidRPr="009B38B0">
        <w:rPr>
          <w:rFonts w:ascii="Times New Roman" w:hAnsi="Times New Roman" w:cs="Times New Roman"/>
          <w:sz w:val="27"/>
          <w:szCs w:val="27"/>
        </w:rPr>
        <w:t>Законом Чувашской Р</w:t>
      </w:r>
      <w:r w:rsidRPr="009B38B0">
        <w:rPr>
          <w:rFonts w:ascii="Times New Roman" w:hAnsi="Times New Roman" w:cs="Times New Roman"/>
          <w:sz w:val="27"/>
          <w:szCs w:val="27"/>
        </w:rPr>
        <w:t>еспублики от 24 ноября 2004 г</w:t>
      </w:r>
      <w:r w:rsidR="000A252B">
        <w:rPr>
          <w:rFonts w:ascii="Times New Roman" w:hAnsi="Times New Roman" w:cs="Times New Roman"/>
          <w:sz w:val="27"/>
          <w:szCs w:val="27"/>
        </w:rPr>
        <w:t>.</w:t>
      </w:r>
      <w:r w:rsidRPr="009B38B0">
        <w:rPr>
          <w:rFonts w:ascii="Times New Roman" w:hAnsi="Times New Roman" w:cs="Times New Roman"/>
          <w:sz w:val="27"/>
          <w:szCs w:val="27"/>
        </w:rPr>
        <w:t xml:space="preserve"> № 37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92444D" w:rsidRPr="009B38B0">
        <w:rPr>
          <w:rFonts w:ascii="Times New Roman" w:hAnsi="Times New Roman" w:cs="Times New Roman"/>
          <w:sz w:val="27"/>
          <w:szCs w:val="27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>Законом Чувашской Республики от 24 ноября 2004 г</w:t>
      </w:r>
      <w:r w:rsidR="0092444D" w:rsidRPr="009B38B0">
        <w:rPr>
          <w:rFonts w:ascii="Times New Roman" w:hAnsi="Times New Roman" w:cs="Times New Roman"/>
          <w:sz w:val="27"/>
          <w:szCs w:val="27"/>
        </w:rPr>
        <w:t>.</w:t>
      </w:r>
      <w:r w:rsidRPr="009B38B0">
        <w:rPr>
          <w:rFonts w:ascii="Times New Roman" w:hAnsi="Times New Roman" w:cs="Times New Roman"/>
          <w:sz w:val="27"/>
          <w:szCs w:val="27"/>
        </w:rPr>
        <w:t xml:space="preserve"> № 37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>Об установлении границ муниципальных образований Чувашской Республики и наделении</w:t>
      </w:r>
      <w:proofErr w:type="gramEnd"/>
      <w:r w:rsidRPr="009B38B0">
        <w:rPr>
          <w:rFonts w:ascii="Times New Roman" w:hAnsi="Times New Roman" w:cs="Times New Roman"/>
          <w:sz w:val="27"/>
          <w:szCs w:val="27"/>
        </w:rPr>
        <w:t xml:space="preserve"> их статусом  муниципального округа и городского округа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0A40BF" w:rsidRPr="009B38B0">
        <w:rPr>
          <w:rFonts w:ascii="Times New Roman" w:hAnsi="Times New Roman" w:cs="Times New Roman"/>
          <w:sz w:val="27"/>
          <w:szCs w:val="27"/>
        </w:rPr>
        <w:t>;</w:t>
      </w:r>
    </w:p>
    <w:p w:rsidR="000A40BF" w:rsidRPr="009B38B0" w:rsidRDefault="000A40BF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2) статью 6 дополнить частью 8 следующего содержания:</w:t>
      </w:r>
    </w:p>
    <w:p w:rsidR="000A40BF" w:rsidRPr="009B38B0" w:rsidRDefault="00223BE5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0A40BF" w:rsidRPr="009B38B0">
        <w:rPr>
          <w:rFonts w:ascii="Times New Roman" w:hAnsi="Times New Roman" w:cs="Times New Roman"/>
          <w:sz w:val="27"/>
          <w:szCs w:val="27"/>
        </w:rPr>
        <w:t xml:space="preserve">8. Проекты муниципальных правовых актов </w:t>
      </w:r>
      <w:proofErr w:type="spellStart"/>
      <w:r w:rsidR="000A40BF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A40BF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могут вноситься депутатами Собрания депутатов </w:t>
      </w:r>
      <w:proofErr w:type="spellStart"/>
      <w:r w:rsidR="000A40BF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A40BF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</w:t>
      </w: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0A40BF" w:rsidRPr="009B38B0">
        <w:rPr>
          <w:rFonts w:ascii="Times New Roman" w:hAnsi="Times New Roman" w:cs="Times New Roman"/>
          <w:sz w:val="27"/>
          <w:szCs w:val="27"/>
        </w:rPr>
        <w:t xml:space="preserve">, главой </w:t>
      </w:r>
      <w:proofErr w:type="spellStart"/>
      <w:r w:rsidR="000A40BF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A40BF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Республики, органами территориального общественного самоуправления </w:t>
      </w:r>
      <w:proofErr w:type="spellStart"/>
      <w:r w:rsidR="000A40BF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A40BF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Республики, инициативными группами граждан, прокурором </w:t>
      </w:r>
      <w:proofErr w:type="spellStart"/>
      <w:r w:rsidR="000A40BF" w:rsidRPr="009B38B0">
        <w:rPr>
          <w:rFonts w:ascii="Times New Roman" w:hAnsi="Times New Roman" w:cs="Times New Roman"/>
          <w:sz w:val="27"/>
          <w:szCs w:val="27"/>
        </w:rPr>
        <w:t>Шумерлинской</w:t>
      </w:r>
      <w:proofErr w:type="spellEnd"/>
      <w:r w:rsidR="000A40BF" w:rsidRPr="009B38B0">
        <w:rPr>
          <w:rFonts w:ascii="Times New Roman" w:hAnsi="Times New Roman" w:cs="Times New Roman"/>
          <w:sz w:val="27"/>
          <w:szCs w:val="27"/>
        </w:rPr>
        <w:t xml:space="preserve"> межрайонной прокуратуры Чувашской Республики. </w:t>
      </w:r>
    </w:p>
    <w:p w:rsidR="00816216" w:rsidRPr="009B38B0" w:rsidRDefault="000A40BF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Порядок внесения проектов муниципальных правовых актов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перечень и форма прилагаемых к ним документов устанавливаются нормативным правовым актом органа местного самоуправления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или должностного лица местного самоуправления</w:t>
      </w:r>
      <w:r w:rsidR="00223BE5" w:rsidRPr="009B38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на </w:t>
      </w:r>
      <w:r w:rsidRPr="009B38B0">
        <w:rPr>
          <w:rFonts w:ascii="Times New Roman" w:hAnsi="Times New Roman" w:cs="Times New Roman"/>
          <w:sz w:val="27"/>
          <w:szCs w:val="27"/>
        </w:rPr>
        <w:lastRenderedPageBreak/>
        <w:t>рассмотрение которых вносятся указанные проекты</w:t>
      </w:r>
      <w:proofErr w:type="gramStart"/>
      <w:r w:rsidRPr="009B38B0">
        <w:rPr>
          <w:rFonts w:ascii="Times New Roman" w:hAnsi="Times New Roman" w:cs="Times New Roman"/>
          <w:sz w:val="27"/>
          <w:szCs w:val="27"/>
        </w:rPr>
        <w:t>.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B6723" w:rsidRPr="009B38B0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92444D" w:rsidRPr="009B38B0" w:rsidRDefault="00440507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3</w:t>
      </w:r>
      <w:r w:rsidR="0092444D" w:rsidRPr="009B38B0">
        <w:rPr>
          <w:rFonts w:ascii="Times New Roman" w:hAnsi="Times New Roman" w:cs="Times New Roman"/>
          <w:sz w:val="27"/>
          <w:szCs w:val="27"/>
        </w:rPr>
        <w:t>) пункт 44 части 1 статьи 7 изложить в следующей редакции:</w:t>
      </w:r>
    </w:p>
    <w:p w:rsidR="0092444D" w:rsidRPr="009B38B0" w:rsidRDefault="0092444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"44) обеспечение выполнения работ, необходимых для создания искусственных земельных участков для нужд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в соответствии с федеральным законом</w:t>
      </w:r>
      <w:proofErr w:type="gramStart"/>
      <w:r w:rsidRPr="009B38B0">
        <w:rPr>
          <w:rFonts w:ascii="Times New Roman" w:hAnsi="Times New Roman" w:cs="Times New Roman"/>
          <w:sz w:val="27"/>
          <w:szCs w:val="27"/>
        </w:rPr>
        <w:t>;"</w:t>
      </w:r>
      <w:proofErr w:type="gramEnd"/>
      <w:r w:rsidRPr="009B38B0">
        <w:rPr>
          <w:rFonts w:ascii="Times New Roman" w:hAnsi="Times New Roman" w:cs="Times New Roman"/>
          <w:sz w:val="27"/>
          <w:szCs w:val="27"/>
        </w:rPr>
        <w:t>;</w:t>
      </w:r>
    </w:p>
    <w:p w:rsidR="0092444D" w:rsidRPr="00FF5B22" w:rsidRDefault="00440507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B22">
        <w:rPr>
          <w:rFonts w:ascii="Times New Roman" w:hAnsi="Times New Roman" w:cs="Times New Roman"/>
          <w:sz w:val="27"/>
          <w:szCs w:val="27"/>
        </w:rPr>
        <w:t>4</w:t>
      </w:r>
      <w:r w:rsidR="0092444D" w:rsidRPr="00FF5B22">
        <w:rPr>
          <w:rFonts w:ascii="Times New Roman" w:hAnsi="Times New Roman" w:cs="Times New Roman"/>
          <w:sz w:val="27"/>
          <w:szCs w:val="27"/>
        </w:rPr>
        <w:t>) в статье 9</w:t>
      </w:r>
    </w:p>
    <w:p w:rsidR="0092444D" w:rsidRPr="00FF5B22" w:rsidRDefault="0092444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B22">
        <w:rPr>
          <w:rFonts w:ascii="Times New Roman" w:hAnsi="Times New Roman" w:cs="Times New Roman"/>
          <w:sz w:val="27"/>
          <w:szCs w:val="27"/>
        </w:rPr>
        <w:t>пункт 8 части 1 изложить в следующей редакции:</w:t>
      </w:r>
    </w:p>
    <w:p w:rsidR="0092444D" w:rsidRPr="00FF5B22" w:rsidRDefault="0092444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B22">
        <w:rPr>
          <w:rFonts w:ascii="Times New Roman" w:hAnsi="Times New Roman" w:cs="Times New Roman"/>
          <w:sz w:val="27"/>
          <w:szCs w:val="27"/>
        </w:rPr>
        <w:t>"8)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</w:t>
      </w:r>
      <w:proofErr w:type="gramStart"/>
      <w:r w:rsidRPr="00FF5B22">
        <w:rPr>
          <w:rFonts w:ascii="Times New Roman" w:hAnsi="Times New Roman" w:cs="Times New Roman"/>
          <w:sz w:val="27"/>
          <w:szCs w:val="27"/>
        </w:rPr>
        <w:t>;"</w:t>
      </w:r>
      <w:proofErr w:type="gramEnd"/>
      <w:r w:rsidRPr="00FF5B22">
        <w:rPr>
          <w:rFonts w:ascii="Times New Roman" w:hAnsi="Times New Roman" w:cs="Times New Roman"/>
          <w:sz w:val="27"/>
          <w:szCs w:val="27"/>
        </w:rPr>
        <w:t>;</w:t>
      </w:r>
    </w:p>
    <w:p w:rsidR="004B6723" w:rsidRPr="00FF5B22" w:rsidRDefault="004B6723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B22">
        <w:rPr>
          <w:rFonts w:ascii="Times New Roman" w:hAnsi="Times New Roman" w:cs="Times New Roman"/>
          <w:sz w:val="27"/>
          <w:szCs w:val="27"/>
        </w:rPr>
        <w:t>дополнить частью 3 следующего содержания:</w:t>
      </w:r>
    </w:p>
    <w:p w:rsidR="004B6723" w:rsidRPr="009B38B0" w:rsidRDefault="00FF5B22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B050"/>
          <w:sz w:val="27"/>
          <w:szCs w:val="27"/>
        </w:rPr>
        <w:t xml:space="preserve">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B6723" w:rsidRPr="009B38B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4B6723" w:rsidRPr="009B38B0">
        <w:rPr>
          <w:rFonts w:ascii="Times New Roman" w:hAnsi="Times New Roman" w:cs="Times New Roman"/>
          <w:sz w:val="27"/>
          <w:szCs w:val="27"/>
        </w:rPr>
        <w:t xml:space="preserve">Полномочия органов местного самоуправления по решению вопросов местного значения, предусмотренных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значения), осуществляются  соответствующими органами государственной власти Чувашской Республики в соответствии с Законом Чувашской </w:t>
      </w:r>
      <w:r w:rsidR="00037643" w:rsidRPr="009B38B0">
        <w:rPr>
          <w:rFonts w:ascii="Times New Roman" w:hAnsi="Times New Roman" w:cs="Times New Roman"/>
          <w:sz w:val="27"/>
          <w:szCs w:val="27"/>
        </w:rPr>
        <w:t>Р</w:t>
      </w:r>
      <w:r w:rsidR="004B6723" w:rsidRPr="009B38B0">
        <w:rPr>
          <w:rFonts w:ascii="Times New Roman" w:hAnsi="Times New Roman" w:cs="Times New Roman"/>
          <w:sz w:val="27"/>
          <w:szCs w:val="27"/>
        </w:rPr>
        <w:t>еспублики</w:t>
      </w:r>
      <w:r w:rsidR="00337DC1" w:rsidRPr="009B38B0">
        <w:rPr>
          <w:rFonts w:ascii="Times New Roman" w:hAnsi="Times New Roman" w:cs="Times New Roman"/>
          <w:sz w:val="27"/>
          <w:szCs w:val="27"/>
        </w:rPr>
        <w:t xml:space="preserve">  </w:t>
      </w:r>
      <w:r w:rsidR="004B6723" w:rsidRPr="009B38B0">
        <w:rPr>
          <w:rFonts w:ascii="Times New Roman" w:hAnsi="Times New Roman" w:cs="Times New Roman"/>
          <w:sz w:val="27"/>
          <w:szCs w:val="27"/>
        </w:rPr>
        <w:t>от 29 декабря 2015 г</w:t>
      </w:r>
      <w:r w:rsidR="000A252B">
        <w:rPr>
          <w:rFonts w:ascii="Times New Roman" w:hAnsi="Times New Roman" w:cs="Times New Roman"/>
          <w:sz w:val="27"/>
          <w:szCs w:val="27"/>
        </w:rPr>
        <w:t>ода</w:t>
      </w:r>
      <w:r w:rsidR="004B6723" w:rsidRPr="009B38B0">
        <w:rPr>
          <w:rFonts w:ascii="Times New Roman" w:hAnsi="Times New Roman" w:cs="Times New Roman"/>
          <w:sz w:val="27"/>
          <w:szCs w:val="27"/>
        </w:rPr>
        <w:t xml:space="preserve"> № 84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B6723" w:rsidRPr="009B38B0">
        <w:rPr>
          <w:rFonts w:ascii="Times New Roman" w:hAnsi="Times New Roman" w:cs="Times New Roman"/>
          <w:sz w:val="27"/>
          <w:szCs w:val="27"/>
        </w:rPr>
        <w:t>О перераспределении полномочий в области дорожной деятельности по проектированию</w:t>
      </w:r>
      <w:proofErr w:type="gramEnd"/>
      <w:r w:rsidR="004B6723" w:rsidRPr="009B38B0">
        <w:rPr>
          <w:rFonts w:ascii="Times New Roman" w:hAnsi="Times New Roman" w:cs="Times New Roman"/>
          <w:sz w:val="27"/>
          <w:szCs w:val="27"/>
        </w:rPr>
        <w:t>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</w:t>
      </w:r>
      <w:r w:rsidR="00BC5B61" w:rsidRPr="009B38B0">
        <w:rPr>
          <w:rFonts w:ascii="Times New Roman" w:hAnsi="Times New Roman" w:cs="Times New Roman"/>
          <w:sz w:val="27"/>
          <w:szCs w:val="27"/>
        </w:rPr>
        <w:t>сударственной власти Чувашской Р</w:t>
      </w:r>
      <w:r w:rsidR="004B6723" w:rsidRPr="009B38B0">
        <w:rPr>
          <w:rFonts w:ascii="Times New Roman" w:hAnsi="Times New Roman" w:cs="Times New Roman"/>
          <w:sz w:val="27"/>
          <w:szCs w:val="27"/>
        </w:rPr>
        <w:t>еспублики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B6723" w:rsidRPr="009B38B0">
        <w:rPr>
          <w:rFonts w:ascii="Times New Roman" w:hAnsi="Times New Roman" w:cs="Times New Roman"/>
          <w:sz w:val="27"/>
          <w:szCs w:val="27"/>
        </w:rPr>
        <w:t>.</w:t>
      </w:r>
    </w:p>
    <w:p w:rsidR="004B6723" w:rsidRPr="009B38B0" w:rsidRDefault="004B6723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B38B0">
        <w:rPr>
          <w:rFonts w:ascii="Times New Roman" w:hAnsi="Times New Roman" w:cs="Times New Roman"/>
          <w:sz w:val="27"/>
          <w:szCs w:val="27"/>
        </w:rPr>
        <w:t xml:space="preserve">Полномочия органов местного самоуправления по решению </w:t>
      </w:r>
      <w:r w:rsidR="00415B51" w:rsidRPr="009B38B0">
        <w:rPr>
          <w:rFonts w:ascii="Times New Roman" w:hAnsi="Times New Roman" w:cs="Times New Roman"/>
          <w:sz w:val="27"/>
          <w:szCs w:val="27"/>
        </w:rPr>
        <w:t xml:space="preserve">вопросов местного значения, предусмотренных пунктом 4 части 1 статьи 7 настоящего Устава (в части организации электроснабжения), осуществляются соответствующими органами государственной власти Чувашской </w:t>
      </w:r>
      <w:r w:rsidR="00ED0535" w:rsidRPr="009B38B0">
        <w:rPr>
          <w:rFonts w:ascii="Times New Roman" w:hAnsi="Times New Roman" w:cs="Times New Roman"/>
          <w:sz w:val="27"/>
          <w:szCs w:val="27"/>
        </w:rPr>
        <w:t>Р</w:t>
      </w:r>
      <w:r w:rsidR="00415B51" w:rsidRPr="009B38B0">
        <w:rPr>
          <w:rFonts w:ascii="Times New Roman" w:hAnsi="Times New Roman" w:cs="Times New Roman"/>
          <w:sz w:val="27"/>
          <w:szCs w:val="27"/>
        </w:rPr>
        <w:t xml:space="preserve">еспублики в соответствии с Законом </w:t>
      </w:r>
      <w:r w:rsidR="00BC5B61" w:rsidRPr="009B38B0">
        <w:rPr>
          <w:rFonts w:ascii="Times New Roman" w:hAnsi="Times New Roman" w:cs="Times New Roman"/>
          <w:sz w:val="27"/>
          <w:szCs w:val="27"/>
        </w:rPr>
        <w:t>Ч</w:t>
      </w:r>
      <w:r w:rsidR="00415B51" w:rsidRPr="009B38B0">
        <w:rPr>
          <w:rFonts w:ascii="Times New Roman" w:hAnsi="Times New Roman" w:cs="Times New Roman"/>
          <w:sz w:val="27"/>
          <w:szCs w:val="27"/>
        </w:rPr>
        <w:t>увашской Республики от 27 апреля 2022 г</w:t>
      </w:r>
      <w:r w:rsidR="000A252B">
        <w:rPr>
          <w:rFonts w:ascii="Times New Roman" w:hAnsi="Times New Roman" w:cs="Times New Roman"/>
          <w:sz w:val="27"/>
          <w:szCs w:val="27"/>
        </w:rPr>
        <w:t>ода</w:t>
      </w:r>
      <w:r w:rsidR="00415B51" w:rsidRPr="009B38B0">
        <w:rPr>
          <w:rFonts w:ascii="Times New Roman" w:hAnsi="Times New Roman" w:cs="Times New Roman"/>
          <w:sz w:val="27"/>
          <w:szCs w:val="27"/>
        </w:rPr>
        <w:t xml:space="preserve"> № 35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15B51" w:rsidRPr="009B38B0">
        <w:rPr>
          <w:rFonts w:ascii="Times New Roman" w:hAnsi="Times New Roman" w:cs="Times New Roman"/>
          <w:sz w:val="27"/>
          <w:szCs w:val="27"/>
        </w:rPr>
        <w:t>О перераспределении полномочий по организации электроснабжения между органами местн</w:t>
      </w:r>
      <w:r w:rsidR="00BC5B61" w:rsidRPr="009B38B0">
        <w:rPr>
          <w:rFonts w:ascii="Times New Roman" w:hAnsi="Times New Roman" w:cs="Times New Roman"/>
          <w:sz w:val="27"/>
          <w:szCs w:val="27"/>
        </w:rPr>
        <w:t>ого самоуправления в Чувашской Р</w:t>
      </w:r>
      <w:r w:rsidR="00415B51" w:rsidRPr="009B38B0">
        <w:rPr>
          <w:rFonts w:ascii="Times New Roman" w:hAnsi="Times New Roman" w:cs="Times New Roman"/>
          <w:sz w:val="27"/>
          <w:szCs w:val="27"/>
        </w:rPr>
        <w:t xml:space="preserve">еспублике и органами государственной власти Чувашской </w:t>
      </w:r>
      <w:r w:rsidR="00BC5B61" w:rsidRPr="009B38B0">
        <w:rPr>
          <w:rFonts w:ascii="Times New Roman" w:hAnsi="Times New Roman" w:cs="Times New Roman"/>
          <w:sz w:val="27"/>
          <w:szCs w:val="27"/>
        </w:rPr>
        <w:t>Р</w:t>
      </w:r>
      <w:r w:rsidR="00415B51" w:rsidRPr="009B38B0">
        <w:rPr>
          <w:rFonts w:ascii="Times New Roman" w:hAnsi="Times New Roman" w:cs="Times New Roman"/>
          <w:sz w:val="27"/>
          <w:szCs w:val="27"/>
        </w:rPr>
        <w:t>еспублики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4E6BFC" w:rsidRPr="009B38B0">
        <w:rPr>
          <w:rFonts w:ascii="Times New Roman" w:hAnsi="Times New Roman" w:cs="Times New Roman"/>
          <w:sz w:val="27"/>
          <w:szCs w:val="27"/>
        </w:rPr>
        <w:t>."</w:t>
      </w:r>
      <w:r w:rsidR="00415B51" w:rsidRPr="009B38B0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5) статью 14 изложить в следующей редакции:</w:t>
      </w:r>
    </w:p>
    <w:p w:rsidR="00440507" w:rsidRPr="009B38B0" w:rsidRDefault="00440507" w:rsidP="009B38B0">
      <w:pPr>
        <w:pStyle w:val="normalweb"/>
        <w:ind w:firstLine="709"/>
        <w:rPr>
          <w:b/>
          <w:bCs/>
          <w:sz w:val="27"/>
          <w:szCs w:val="27"/>
        </w:rPr>
      </w:pPr>
      <w:r w:rsidRPr="009B38B0">
        <w:rPr>
          <w:sz w:val="27"/>
          <w:szCs w:val="27"/>
        </w:rPr>
        <w:t>"</w:t>
      </w:r>
      <w:r w:rsidRPr="009B38B0">
        <w:rPr>
          <w:b/>
          <w:bCs/>
          <w:sz w:val="27"/>
          <w:szCs w:val="27"/>
        </w:rPr>
        <w:t xml:space="preserve">Статья 14.  Голосование по отзыву депутата Собрания депутатов </w:t>
      </w:r>
      <w:proofErr w:type="spellStart"/>
      <w:r w:rsidRPr="009B38B0">
        <w:rPr>
          <w:b/>
          <w:bCs/>
          <w:sz w:val="27"/>
          <w:szCs w:val="27"/>
        </w:rPr>
        <w:t>Шумерлинского</w:t>
      </w:r>
      <w:proofErr w:type="spellEnd"/>
      <w:r w:rsidRPr="009B38B0">
        <w:rPr>
          <w:b/>
          <w:bCs/>
          <w:sz w:val="27"/>
          <w:szCs w:val="27"/>
        </w:rPr>
        <w:t xml:space="preserve"> муниципального округа Чувашской Республики</w:t>
      </w:r>
    </w:p>
    <w:p w:rsidR="009B38B0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 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1. </w:t>
      </w:r>
      <w:proofErr w:type="gramStart"/>
      <w:r w:rsidRPr="009B38B0">
        <w:rPr>
          <w:sz w:val="27"/>
          <w:szCs w:val="27"/>
        </w:rPr>
        <w:t xml:space="preserve">Голосование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проводится по инициативе населения в порядке, установленном федеральным законом и принимаемым в соответствии с ним законом Чувашской Республики для проведения местного референдума, с учетом особенностей, предусмотренных </w:t>
      </w:r>
      <w:hyperlink r:id="rId7" w:tgtFrame="_self" w:history="1">
        <w:r w:rsidRPr="009B38B0">
          <w:rPr>
            <w:rStyle w:val="12"/>
            <w:sz w:val="27"/>
            <w:szCs w:val="27"/>
          </w:rPr>
          <w:t>Федераль</w:t>
        </w:r>
        <w:r w:rsidR="000A252B">
          <w:rPr>
            <w:rStyle w:val="12"/>
            <w:sz w:val="27"/>
            <w:szCs w:val="27"/>
          </w:rPr>
          <w:t>ным законом от 6 октября 2003 года</w:t>
        </w:r>
        <w:r w:rsidRPr="009B38B0">
          <w:rPr>
            <w:rStyle w:val="12"/>
            <w:sz w:val="27"/>
            <w:szCs w:val="27"/>
          </w:rPr>
          <w:t xml:space="preserve"> № 131-ФЗ</w:t>
        </w:r>
      </w:hyperlink>
      <w:r w:rsidRPr="009B38B0">
        <w:rPr>
          <w:sz w:val="27"/>
          <w:szCs w:val="27"/>
        </w:rPr>
        <w:t xml:space="preserve"> "Об общих принципах организации местного самоуправления в Российской Федерации".</w:t>
      </w:r>
      <w:proofErr w:type="gramEnd"/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2. Основаниями для отзыва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являются только его конкретные противоправные решения или действия (бездействия) в случае их подтверждения в судебном порядке.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Основаниями для отзыва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могут быть: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lastRenderedPageBreak/>
        <w:t>а) невыполнение своих депутатских обязанностей;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б) утрата доверия избирателей;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в) совершение действий, порочащих звание депутата.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3. Инициатива проведения голосования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принадлежит гражданам Российской Федерации, обладающим активным избирательным правом и постоянно или преимущественно проживающим на территориях соответствующих избирательных округов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4. Выдвижение инициативы населения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осуществляется в порядке,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5. Граждане - инициаторы отзыва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подают коллективное ходатайство об инициировании проведения голосования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в соответствующую избирательную комиссию, организующая подготовку и проведение выборов в органы местного самоуправления, местного референдума (далее – избирательная комиссия).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Ходатайство подается от инициативной группы в количестве не менее 10 человек. </w:t>
      </w:r>
      <w:proofErr w:type="gramStart"/>
      <w:r w:rsidRPr="009B38B0">
        <w:rPr>
          <w:sz w:val="27"/>
          <w:szCs w:val="27"/>
        </w:rPr>
        <w:t xml:space="preserve">В ходатайстве инициативной группы должны быть указаны фамилия, имя, отчество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Республики, отзыв которого инициируется,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</w:t>
      </w:r>
      <w:proofErr w:type="gramEnd"/>
      <w:r w:rsidRPr="009B38B0">
        <w:rPr>
          <w:sz w:val="27"/>
          <w:szCs w:val="27"/>
        </w:rPr>
        <w:t xml:space="preserve"> от ее имени. Ходатайство инициативной группы должно быть подписано всеми членами указанной группы.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В ходатайстве должны содержаться обоснование предложения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и изложение мотивов инициирования голосования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К ходатайству должны быть приложены документы (официально заверенные копии документов), подтверждающие наличие оснований для инициирования голосования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Республики, а также протокол собрания инициативной группы.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Ходатайство инициативной группы граждан (далее также – инициатор отзыва) должно быть рассмотрено избирательной комиссией в течение 15 дней со дня получения ходатайства.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Избирательная комиссия в </w:t>
      </w:r>
      <w:proofErr w:type="gramStart"/>
      <w:r w:rsidRPr="009B38B0">
        <w:rPr>
          <w:sz w:val="27"/>
          <w:szCs w:val="27"/>
        </w:rPr>
        <w:t>день, следующий за днем поступления ходатайства информирует</w:t>
      </w:r>
      <w:proofErr w:type="gramEnd"/>
      <w:r w:rsidRPr="009B38B0">
        <w:rPr>
          <w:sz w:val="27"/>
          <w:szCs w:val="27"/>
        </w:rPr>
        <w:t xml:space="preserve"> о нем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и представляет ему копии </w:t>
      </w:r>
      <w:r w:rsidRPr="009B38B0">
        <w:rPr>
          <w:sz w:val="27"/>
          <w:szCs w:val="27"/>
        </w:rPr>
        <w:lastRenderedPageBreak/>
        <w:t xml:space="preserve">ходатайства и приложенных к нему документов. Депутат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вправе представить в избирательную комиссию аргументы в свою защиту в письменном виде.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6. В случае регистрации инициативной группы по проведению голосования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инициативная группа вправе начать сбор подписей в поддержку </w:t>
      </w:r>
      <w:proofErr w:type="gramStart"/>
      <w:r w:rsidRPr="009B38B0">
        <w:rPr>
          <w:sz w:val="27"/>
          <w:szCs w:val="27"/>
        </w:rPr>
        <w:t>инициативы проведения отзыва депутата Собрания депутатов</w:t>
      </w:r>
      <w:proofErr w:type="gramEnd"/>
      <w:r w:rsidRPr="009B38B0">
        <w:rPr>
          <w:sz w:val="27"/>
          <w:szCs w:val="27"/>
        </w:rPr>
        <w:t xml:space="preserve">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Период сбора подписей избирателей в поддержку </w:t>
      </w:r>
      <w:proofErr w:type="gramStart"/>
      <w:r w:rsidRPr="009B38B0">
        <w:rPr>
          <w:sz w:val="27"/>
          <w:szCs w:val="27"/>
        </w:rPr>
        <w:t>инициативы проведения отзыва депутата Собрания депутатов</w:t>
      </w:r>
      <w:proofErr w:type="gramEnd"/>
      <w:r w:rsidRPr="009B38B0">
        <w:rPr>
          <w:sz w:val="27"/>
          <w:szCs w:val="27"/>
        </w:rPr>
        <w:t xml:space="preserve">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составляет 20 дней со дня регистрации инициативной группы по проведению голосования об отзыве депутата Собрания депутатов </w:t>
      </w:r>
      <w:proofErr w:type="spellStart"/>
      <w:r w:rsidR="00E258EC"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Проверку подписей избирателей, собранных в поддержку </w:t>
      </w:r>
      <w:proofErr w:type="gramStart"/>
      <w:r w:rsidRPr="009B38B0">
        <w:rPr>
          <w:sz w:val="27"/>
          <w:szCs w:val="27"/>
        </w:rPr>
        <w:t>инициативы проведения отзыва депутата Собрания депутатов</w:t>
      </w:r>
      <w:proofErr w:type="gramEnd"/>
      <w:r w:rsidRPr="009B38B0">
        <w:rPr>
          <w:sz w:val="27"/>
          <w:szCs w:val="27"/>
        </w:rPr>
        <w:t xml:space="preserve">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Республики, осуществляет избирательная комиссия в течение 15 дней со дня их поступления.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7. Сбор подписей граждан в поддержку проведения голосования об отзыве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организует зарегистрированный инициатор отзыва.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Подписи могут собираться только среди граждан Российской Федерации, обладающих активным избирательным правом и постоянно или преимущественно проживающих на территориях соответствующих избирательных округов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Подписи в поддержку проведения голосования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собираются посредством внесения их в подписные листы, форма которого предусмотрена законом Чувашской Республики.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Граждане участвуют в сборе подписей в поддержку проведения голосования об отзыве лично. Гражданин, ставя подпись в подписном листе, указывает в нем свои фамилию, имя, отчество, год рождения (в возрасте 18 лет - дополнительно день и месяц рождения), адрес места жительства, серию и номер паспорта или заменяющего его документа и дату его выдачи, дату внесения подписи.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Данные о гражданах, ставящих свою подпись в поддержку проведения голосования об отзыве, могут вноситься в подписной лист лицом, собирающим подписи. Указанные данные вносятся только от руки. Подпись и дату внесения граждане ставят собственноручно.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proofErr w:type="gramStart"/>
      <w:r w:rsidRPr="009B38B0">
        <w:rPr>
          <w:sz w:val="27"/>
          <w:szCs w:val="27"/>
        </w:rPr>
        <w:t>Каждый подписной лист подписывается лицом, собиравшим подписи, а также уполномоченным представителем инициатора отзыва с указанием их фамилии, имени, отчества, года рождения (в возрасте 18 лет - дополнительно день и месяц рождения), адрес места жительства, серии и номера паспорта или заменяющего его документа и даты его выдачи, а также даты удостоверения подписного листа.</w:t>
      </w:r>
      <w:proofErr w:type="gramEnd"/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lastRenderedPageBreak/>
        <w:t>Сбор подписей в поддержку проведения голосования об отзыве начинается со дня, следующего за днем регистрации инициативной группы, и заканчивается по истечении 30 дней со дня начала сбора подписей.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8. Количество подписей, которое необходимо собрать в поддержку инициативы проведения голосования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составляет 5 процентов от числа участников голосования, зарегистрированных на территории избирательного органа (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округа). Количество представляемых для назначения голосования по отзыву подписей, собранных в поддержку инициативы проведения голосования, может превышать необходимое количество подписей, но не более чем на 25 процентов.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9. В день, следующий за днем окончания сбора подписей в поддержку проведения голосования об отзыве, инициатор отзыва представляет в избирательную комиссию итоговый протокол, в котором указываются даты начала и окончания сбора подписей, количество собранных подписей, дата составления протокола. Протокол подписывает уполномоченный представитель инициатора отзыва. К протоколу прилагаются пронумерованные и сброшюрованные подписные листы.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Избирательная комиссия обязана провести проверку представленных документов в поддержку проведения голосования об отзыве.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>Если в результате соответствующей проверки установлено, что представленных достоверных и действительных подписей недостаточно для назначения голосования, избирательная комиссия принимает решения об отказе в проведении голосования.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10. Голосование по отзыву депутата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проводится по инициативе населения в порядке, установленном федеральным законом и принимаемым в соответствии с ним Законом Чувашской Республики для проведения местного референдума.</w:t>
      </w:r>
    </w:p>
    <w:p w:rsidR="00440507" w:rsidRPr="009B38B0" w:rsidRDefault="00440507" w:rsidP="009B38B0">
      <w:pPr>
        <w:pStyle w:val="aa"/>
        <w:ind w:firstLine="709"/>
        <w:jc w:val="both"/>
        <w:rPr>
          <w:sz w:val="27"/>
          <w:szCs w:val="27"/>
        </w:rPr>
      </w:pPr>
      <w:r w:rsidRPr="009B38B0">
        <w:rPr>
          <w:sz w:val="27"/>
          <w:szCs w:val="27"/>
        </w:rPr>
        <w:t xml:space="preserve">11. Депутат Собрания депутатов </w:t>
      </w:r>
      <w:proofErr w:type="spellStart"/>
      <w:r w:rsidRPr="009B38B0">
        <w:rPr>
          <w:sz w:val="27"/>
          <w:szCs w:val="27"/>
        </w:rPr>
        <w:t>Шумерлинского</w:t>
      </w:r>
      <w:proofErr w:type="spellEnd"/>
      <w:r w:rsidRPr="009B38B0">
        <w:rPr>
          <w:sz w:val="27"/>
          <w:szCs w:val="27"/>
        </w:rPr>
        <w:t xml:space="preserve"> муниципального округа Чувашской Республики считается отозванным, если за отзыв проголосовало не менее половины избирателей, зарегистрированных в соответствующем избирательном округе.</w:t>
      </w:r>
    </w:p>
    <w:p w:rsidR="00440507" w:rsidRPr="009B38B0" w:rsidRDefault="00440507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12. Итоги голосования по отзыву депутата Собрания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 подлежат официальному опубликованию </w:t>
      </w:r>
      <w:r w:rsidRPr="009B38B0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973842">
        <w:rPr>
          <w:rFonts w:ascii="Times New Roman" w:hAnsi="Times New Roman" w:cs="Times New Roman"/>
          <w:color w:val="000000"/>
          <w:sz w:val="27"/>
          <w:szCs w:val="27"/>
        </w:rPr>
        <w:t xml:space="preserve">печатном </w:t>
      </w:r>
      <w:r w:rsidRPr="009B38B0">
        <w:rPr>
          <w:rFonts w:ascii="Times New Roman" w:hAnsi="Times New Roman" w:cs="Times New Roman"/>
          <w:color w:val="000000"/>
          <w:sz w:val="27"/>
          <w:szCs w:val="27"/>
        </w:rPr>
        <w:t xml:space="preserve">издании "Вестник </w:t>
      </w:r>
      <w:proofErr w:type="spellStart"/>
      <w:r w:rsidRPr="009B38B0">
        <w:rPr>
          <w:rFonts w:ascii="Times New Roman" w:hAnsi="Times New Roman" w:cs="Times New Roman"/>
          <w:color w:val="000000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B38B0">
        <w:rPr>
          <w:rFonts w:ascii="Times New Roman" w:hAnsi="Times New Roman" w:cs="Times New Roman"/>
          <w:sz w:val="27"/>
          <w:szCs w:val="27"/>
        </w:rPr>
        <w:t>муниципального округа"</w:t>
      </w:r>
      <w:proofErr w:type="gramStart"/>
      <w:r w:rsidRPr="009B38B0">
        <w:rPr>
          <w:rFonts w:ascii="Times New Roman" w:hAnsi="Times New Roman" w:cs="Times New Roman"/>
          <w:sz w:val="27"/>
          <w:szCs w:val="27"/>
        </w:rPr>
        <w:t>."</w:t>
      </w:r>
      <w:proofErr w:type="gramEnd"/>
      <w:r w:rsidRPr="009B38B0">
        <w:rPr>
          <w:rFonts w:ascii="Times New Roman" w:hAnsi="Times New Roman" w:cs="Times New Roman"/>
          <w:sz w:val="27"/>
          <w:szCs w:val="27"/>
        </w:rPr>
        <w:t>;</w:t>
      </w:r>
    </w:p>
    <w:p w:rsidR="00415B51" w:rsidRPr="009B38B0" w:rsidRDefault="008D35A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6</w:t>
      </w:r>
      <w:r w:rsidR="00415B51" w:rsidRPr="009B38B0">
        <w:rPr>
          <w:rFonts w:ascii="Times New Roman" w:hAnsi="Times New Roman" w:cs="Times New Roman"/>
          <w:sz w:val="27"/>
          <w:szCs w:val="27"/>
        </w:rPr>
        <w:t>) в статье 17:</w:t>
      </w:r>
    </w:p>
    <w:p w:rsidR="00415B51" w:rsidRPr="009B38B0" w:rsidRDefault="00415B51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части 2 и 3 изложить в следующей редакции:</w:t>
      </w:r>
    </w:p>
    <w:p w:rsidR="00836A2D" w:rsidRPr="009B38B0" w:rsidRDefault="00223BE5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415B51" w:rsidRPr="009B38B0">
        <w:rPr>
          <w:rFonts w:ascii="Times New Roman" w:hAnsi="Times New Roman" w:cs="Times New Roman"/>
          <w:sz w:val="27"/>
          <w:szCs w:val="27"/>
        </w:rPr>
        <w:t xml:space="preserve">2. Староста сельского населенного пункта назначается Собранием депутатов </w:t>
      </w:r>
      <w:proofErr w:type="spellStart"/>
      <w:r w:rsidR="00415B51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415B51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</w:t>
      </w:r>
      <w:r w:rsidR="00BC5B61" w:rsidRPr="009B38B0">
        <w:rPr>
          <w:rFonts w:ascii="Times New Roman" w:hAnsi="Times New Roman" w:cs="Times New Roman"/>
          <w:sz w:val="27"/>
          <w:szCs w:val="27"/>
        </w:rPr>
        <w:t>Республики</w:t>
      </w:r>
      <w:r w:rsidR="00415B51" w:rsidRPr="009B38B0">
        <w:rPr>
          <w:rFonts w:ascii="Times New Roman" w:hAnsi="Times New Roman" w:cs="Times New Roman"/>
          <w:sz w:val="27"/>
          <w:szCs w:val="27"/>
        </w:rPr>
        <w:t>, в состав которого входит д</w:t>
      </w:r>
      <w:r w:rsidR="00853351" w:rsidRPr="009B38B0">
        <w:rPr>
          <w:rFonts w:ascii="Times New Roman" w:hAnsi="Times New Roman" w:cs="Times New Roman"/>
          <w:sz w:val="27"/>
          <w:szCs w:val="27"/>
        </w:rPr>
        <w:t>анный сельский населенный пункт</w:t>
      </w:r>
      <w:r w:rsidR="00836A2D" w:rsidRPr="009B38B0">
        <w:rPr>
          <w:rFonts w:ascii="Times New Roman" w:hAnsi="Times New Roman" w:cs="Times New Roman"/>
          <w:sz w:val="27"/>
          <w:szCs w:val="27"/>
        </w:rPr>
        <w:t>, по представлению схода граждан сельского населенного пункта. Староста сельского населенного пункта назначает</w:t>
      </w:r>
      <w:r w:rsidR="00BC5B61" w:rsidRPr="009B38B0">
        <w:rPr>
          <w:rFonts w:ascii="Times New Roman" w:hAnsi="Times New Roman" w:cs="Times New Roman"/>
          <w:sz w:val="27"/>
          <w:szCs w:val="27"/>
        </w:rPr>
        <w:t>ся из числа граждан Российской Ф</w:t>
      </w:r>
      <w:r w:rsidR="00836A2D" w:rsidRPr="009B38B0">
        <w:rPr>
          <w:rFonts w:ascii="Times New Roman" w:hAnsi="Times New Roman" w:cs="Times New Roman"/>
          <w:sz w:val="27"/>
          <w:szCs w:val="27"/>
        </w:rPr>
        <w:t xml:space="preserve">едерации, проживающих на территории данного сельского населенного пункта и обладающих активным избирательным правом, либо граждан Российской </w:t>
      </w:r>
      <w:r w:rsidR="00BC5B61" w:rsidRPr="009B38B0">
        <w:rPr>
          <w:rFonts w:ascii="Times New Roman" w:hAnsi="Times New Roman" w:cs="Times New Roman"/>
          <w:sz w:val="27"/>
          <w:szCs w:val="27"/>
        </w:rPr>
        <w:t>Ф</w:t>
      </w:r>
      <w:r w:rsidR="00836A2D" w:rsidRPr="009B38B0">
        <w:rPr>
          <w:rFonts w:ascii="Times New Roman" w:hAnsi="Times New Roman" w:cs="Times New Roman"/>
          <w:sz w:val="27"/>
          <w:szCs w:val="27"/>
        </w:rPr>
        <w:t>едерации, достигших на день пре</w:t>
      </w:r>
      <w:r w:rsidR="00BC5B61" w:rsidRPr="009B38B0">
        <w:rPr>
          <w:rFonts w:ascii="Times New Roman" w:hAnsi="Times New Roman" w:cs="Times New Roman"/>
          <w:sz w:val="27"/>
          <w:szCs w:val="27"/>
        </w:rPr>
        <w:t>дставления схода</w:t>
      </w:r>
      <w:r w:rsidR="00836A2D" w:rsidRPr="009B38B0">
        <w:rPr>
          <w:rFonts w:ascii="Times New Roman" w:hAnsi="Times New Roman" w:cs="Times New Roman"/>
          <w:sz w:val="27"/>
          <w:szCs w:val="27"/>
        </w:rPr>
        <w:t xml:space="preserve"> граждан 8 лет и имеющих в собственности жилое </w:t>
      </w:r>
      <w:r w:rsidR="00836A2D" w:rsidRPr="009B38B0">
        <w:rPr>
          <w:rFonts w:ascii="Times New Roman" w:hAnsi="Times New Roman" w:cs="Times New Roman"/>
          <w:sz w:val="27"/>
          <w:szCs w:val="27"/>
        </w:rPr>
        <w:lastRenderedPageBreak/>
        <w:t>помещение, расположенное на территории данного сельского населенного пункта.</w:t>
      </w:r>
    </w:p>
    <w:p w:rsidR="00415B51" w:rsidRPr="009B38B0" w:rsidRDefault="00836A2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BC5B61" w:rsidRPr="009B38B0">
        <w:rPr>
          <w:rFonts w:ascii="Times New Roman" w:hAnsi="Times New Roman" w:cs="Times New Roman"/>
          <w:sz w:val="27"/>
          <w:szCs w:val="27"/>
        </w:rPr>
        <w:t>С</w:t>
      </w:r>
      <w:r w:rsidRPr="009B38B0">
        <w:rPr>
          <w:rFonts w:ascii="Times New Roman" w:hAnsi="Times New Roman" w:cs="Times New Roman"/>
          <w:sz w:val="27"/>
          <w:szCs w:val="27"/>
        </w:rPr>
        <w:t xml:space="preserve">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</w:t>
      </w:r>
      <w:r w:rsidR="00BC5B61" w:rsidRPr="009B38B0">
        <w:rPr>
          <w:rFonts w:ascii="Times New Roman" w:hAnsi="Times New Roman" w:cs="Times New Roman"/>
          <w:sz w:val="27"/>
          <w:szCs w:val="27"/>
        </w:rPr>
        <w:t>Р</w:t>
      </w:r>
      <w:r w:rsidRPr="009B38B0">
        <w:rPr>
          <w:rFonts w:ascii="Times New Roman" w:hAnsi="Times New Roman" w:cs="Times New Roman"/>
          <w:sz w:val="27"/>
          <w:szCs w:val="27"/>
        </w:rPr>
        <w:t>еспублики,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836A2D" w:rsidRPr="009B38B0" w:rsidRDefault="00BC5B61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 </w:t>
      </w:r>
      <w:r w:rsidR="00836A2D" w:rsidRPr="009B38B0">
        <w:rPr>
          <w:rFonts w:ascii="Times New Roman" w:hAnsi="Times New Roman" w:cs="Times New Roman"/>
          <w:sz w:val="27"/>
          <w:szCs w:val="27"/>
        </w:rPr>
        <w:t>пункт 1 части 4 изложить в следующей редакции:</w:t>
      </w:r>
    </w:p>
    <w:p w:rsidR="00836A2D" w:rsidRPr="009B38B0" w:rsidRDefault="00223BE5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836A2D" w:rsidRPr="009B38B0">
        <w:rPr>
          <w:rFonts w:ascii="Times New Roman" w:hAnsi="Times New Roman" w:cs="Times New Roman"/>
          <w:sz w:val="27"/>
          <w:szCs w:val="27"/>
        </w:rPr>
        <w:t xml:space="preserve">1) </w:t>
      </w:r>
      <w:proofErr w:type="gramStart"/>
      <w:r w:rsidR="00836A2D" w:rsidRPr="009B38B0">
        <w:rPr>
          <w:rFonts w:ascii="Times New Roman" w:hAnsi="Times New Roman" w:cs="Times New Roman"/>
          <w:sz w:val="27"/>
          <w:szCs w:val="27"/>
        </w:rPr>
        <w:t>замещающее</w:t>
      </w:r>
      <w:proofErr w:type="gramEnd"/>
      <w:r w:rsidR="00836A2D" w:rsidRPr="009B38B0">
        <w:rPr>
          <w:rFonts w:ascii="Times New Roman" w:hAnsi="Times New Roman" w:cs="Times New Roman"/>
          <w:sz w:val="27"/>
          <w:szCs w:val="27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proofErr w:type="spellStart"/>
      <w:r w:rsidR="00836A2D" w:rsidRPr="009B38B0">
        <w:rPr>
          <w:rFonts w:ascii="Times New Roman" w:hAnsi="Times New Roman" w:cs="Times New Roman"/>
          <w:sz w:val="27"/>
          <w:szCs w:val="27"/>
        </w:rPr>
        <w:t>Шумерлинс</w:t>
      </w:r>
      <w:r w:rsidR="00BC5B61" w:rsidRPr="009B38B0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BC5B61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</w:t>
      </w:r>
      <w:r w:rsidR="00836A2D" w:rsidRPr="009B38B0">
        <w:rPr>
          <w:rFonts w:ascii="Times New Roman" w:hAnsi="Times New Roman" w:cs="Times New Roman"/>
          <w:sz w:val="27"/>
          <w:szCs w:val="27"/>
        </w:rPr>
        <w:t>ской Республики, осуществляющего свои полномочия на непостоянной основе, или должность  муниципальной службы;</w:t>
      </w: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836A2D" w:rsidRPr="009B38B0">
        <w:rPr>
          <w:rFonts w:ascii="Times New Roman" w:hAnsi="Times New Roman" w:cs="Times New Roman"/>
          <w:sz w:val="27"/>
          <w:szCs w:val="27"/>
        </w:rPr>
        <w:t>;</w:t>
      </w:r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7) часть 3 статьи 20 дополнить абзацем следующего содержания: </w:t>
      </w:r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B38B0">
        <w:rPr>
          <w:rFonts w:ascii="Times New Roman" w:hAnsi="Times New Roman" w:cs="Times New Roman"/>
          <w:sz w:val="27"/>
          <w:szCs w:val="27"/>
        </w:rPr>
        <w:t xml:space="preserve">"Нормативным правовым актом Собрания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своих замечаний и предложений по проекту муниципального правового акта, а также для участия жителей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в публичных слушаниях с соблюдением требований об обязательном использовании для таких</w:t>
      </w:r>
      <w:proofErr w:type="gramEnd"/>
      <w:r w:rsidRPr="009B38B0">
        <w:rPr>
          <w:rFonts w:ascii="Times New Roman" w:hAnsi="Times New Roman" w:cs="Times New Roman"/>
          <w:sz w:val="27"/>
          <w:szCs w:val="27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установлен Правительством Российской Федерации</w:t>
      </w:r>
      <w:proofErr w:type="gramStart"/>
      <w:r w:rsidRPr="009B38B0">
        <w:rPr>
          <w:rFonts w:ascii="Times New Roman" w:hAnsi="Times New Roman" w:cs="Times New Roman"/>
          <w:sz w:val="27"/>
          <w:szCs w:val="27"/>
        </w:rPr>
        <w:t>.";</w:t>
      </w:r>
      <w:proofErr w:type="gramEnd"/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8) часть 10 статьи 26 изложить в следующей редакции:</w:t>
      </w:r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"10. В случае временного отсутствия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невозможности выполнения им своих обязанностей, его обязанности временно исполняет первый заместитель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либо один из заместителей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уполномоченный распоряжением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В случае невозможности исполнения главой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своих полномочий и невозможности принятия распоряжения, указанного в абзаце первом настоящей части, его полномочия временно исполняет первый заместитель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или заместитель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назначенный решением Собрания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округа. Указанное решение Собранием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принимается не позднее чем в пятидневный срок со дня наступления указанных обстоятельств. </w:t>
      </w:r>
      <w:proofErr w:type="gramStart"/>
      <w:r w:rsidRPr="009B38B0">
        <w:rPr>
          <w:rFonts w:ascii="Times New Roman" w:hAnsi="Times New Roman" w:cs="Times New Roman"/>
          <w:sz w:val="27"/>
          <w:szCs w:val="27"/>
        </w:rPr>
        <w:t xml:space="preserve">До принятия указанного решения Собранием депутатов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полномочия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временно </w:t>
      </w:r>
      <w:r w:rsidRPr="009B38B0">
        <w:rPr>
          <w:rFonts w:ascii="Times New Roman" w:hAnsi="Times New Roman" w:cs="Times New Roman"/>
          <w:sz w:val="27"/>
          <w:szCs w:val="27"/>
        </w:rPr>
        <w:lastRenderedPageBreak/>
        <w:t xml:space="preserve">исполняет первый заместитель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или заместитель главы администрации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в соответствии с письменно оформленным распределением обязанностей, утвержденным распоряжением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округа, на основании распоряжения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о муниципального округа о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приступлении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к исполнению полномочий главы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округа.";</w:t>
      </w:r>
      <w:proofErr w:type="gramEnd"/>
    </w:p>
    <w:p w:rsidR="00836A2D" w:rsidRPr="009B38B0" w:rsidRDefault="008D35A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9</w:t>
      </w:r>
      <w:r w:rsidR="00836A2D" w:rsidRPr="009B38B0">
        <w:rPr>
          <w:rFonts w:ascii="Times New Roman" w:hAnsi="Times New Roman" w:cs="Times New Roman"/>
          <w:sz w:val="27"/>
          <w:szCs w:val="27"/>
        </w:rPr>
        <w:t>) часть 5 статьи 33 признать утратившим силу;</w:t>
      </w:r>
    </w:p>
    <w:p w:rsidR="00836A2D" w:rsidRPr="009B38B0" w:rsidRDefault="008D35A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10</w:t>
      </w:r>
      <w:r w:rsidR="00836A2D" w:rsidRPr="009B38B0">
        <w:rPr>
          <w:rFonts w:ascii="Times New Roman" w:hAnsi="Times New Roman" w:cs="Times New Roman"/>
          <w:sz w:val="27"/>
          <w:szCs w:val="27"/>
        </w:rPr>
        <w:t>) статью 35 дополнить частью 2.1. следующего содержания:</w:t>
      </w:r>
    </w:p>
    <w:p w:rsidR="00836A2D" w:rsidRPr="009B38B0" w:rsidRDefault="00223BE5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836A2D" w:rsidRPr="009B38B0">
        <w:rPr>
          <w:rFonts w:ascii="Times New Roman" w:hAnsi="Times New Roman" w:cs="Times New Roman"/>
          <w:sz w:val="27"/>
          <w:szCs w:val="27"/>
        </w:rPr>
        <w:t xml:space="preserve">2.1. Полномочия депутата </w:t>
      </w:r>
      <w:r w:rsidR="000D6062" w:rsidRPr="009B38B0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="000D6062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D6062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прекращаются досрочно решением Собрания депутатов </w:t>
      </w:r>
      <w:proofErr w:type="spellStart"/>
      <w:r w:rsidR="000D6062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D6062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в случае отсутствия депутата без уважительных причин на всех заседаниях Собрания депутатов </w:t>
      </w:r>
      <w:proofErr w:type="spellStart"/>
      <w:r w:rsidR="000D6062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0D6062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в течение шести месяцев подряд</w:t>
      </w:r>
      <w:proofErr w:type="gramStart"/>
      <w:r w:rsidR="000D6062" w:rsidRPr="009B38B0">
        <w:rPr>
          <w:rFonts w:ascii="Times New Roman" w:hAnsi="Times New Roman" w:cs="Times New Roman"/>
          <w:sz w:val="27"/>
          <w:szCs w:val="27"/>
        </w:rPr>
        <w:t>.</w:t>
      </w:r>
      <w:r w:rsidRPr="009B38B0">
        <w:rPr>
          <w:rFonts w:ascii="Times New Roman" w:hAnsi="Times New Roman" w:cs="Times New Roman"/>
          <w:sz w:val="27"/>
          <w:szCs w:val="27"/>
        </w:rPr>
        <w:t>"</w:t>
      </w:r>
      <w:r w:rsidR="000D6062" w:rsidRPr="009B38B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986CED" w:rsidRPr="009B38B0" w:rsidRDefault="008D35A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11</w:t>
      </w:r>
      <w:r w:rsidR="00986CED" w:rsidRPr="009B38B0">
        <w:rPr>
          <w:rFonts w:ascii="Times New Roman" w:hAnsi="Times New Roman" w:cs="Times New Roman"/>
          <w:sz w:val="27"/>
          <w:szCs w:val="27"/>
        </w:rPr>
        <w:t>) статью 36 признать утратившей силу;</w:t>
      </w:r>
    </w:p>
    <w:p w:rsidR="00986CED" w:rsidRPr="009B38B0" w:rsidRDefault="00986CED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>1</w:t>
      </w:r>
      <w:r w:rsidR="008D35AD" w:rsidRPr="009B38B0">
        <w:rPr>
          <w:rFonts w:ascii="Times New Roman" w:hAnsi="Times New Roman" w:cs="Times New Roman"/>
          <w:sz w:val="27"/>
          <w:szCs w:val="27"/>
        </w:rPr>
        <w:t>2</w:t>
      </w:r>
      <w:r w:rsidRPr="009B38B0">
        <w:rPr>
          <w:rFonts w:ascii="Times New Roman" w:hAnsi="Times New Roman" w:cs="Times New Roman"/>
          <w:sz w:val="27"/>
          <w:szCs w:val="27"/>
        </w:rPr>
        <w:t>) статью 39 признать утратившей силу.</w:t>
      </w:r>
    </w:p>
    <w:p w:rsidR="000D6062" w:rsidRPr="009B38B0" w:rsidRDefault="00930F89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2. </w:t>
      </w:r>
      <w:r w:rsidR="00BB1668" w:rsidRPr="009B38B0">
        <w:rPr>
          <w:rFonts w:ascii="Times New Roman" w:hAnsi="Times New Roman" w:cs="Times New Roman"/>
          <w:sz w:val="27"/>
          <w:szCs w:val="27"/>
        </w:rPr>
        <w:t>Н</w:t>
      </w:r>
      <w:r w:rsidRPr="009B38B0">
        <w:rPr>
          <w:rFonts w:ascii="Times New Roman" w:hAnsi="Times New Roman" w:cs="Times New Roman"/>
          <w:sz w:val="27"/>
          <w:szCs w:val="27"/>
        </w:rPr>
        <w:t>астоящее решение вступает в силу после его государственной регистрации и официального опубликования.</w:t>
      </w:r>
    </w:p>
    <w:p w:rsidR="00930F89" w:rsidRDefault="00930F89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BB1668" w:rsidRPr="009B38B0">
        <w:rPr>
          <w:rFonts w:ascii="Times New Roman" w:hAnsi="Times New Roman" w:cs="Times New Roman"/>
          <w:sz w:val="27"/>
          <w:szCs w:val="27"/>
        </w:rPr>
        <w:t>Д</w:t>
      </w:r>
      <w:r w:rsidRPr="009B38B0">
        <w:rPr>
          <w:rFonts w:ascii="Times New Roman" w:hAnsi="Times New Roman" w:cs="Times New Roman"/>
          <w:sz w:val="27"/>
          <w:szCs w:val="27"/>
        </w:rPr>
        <w:t xml:space="preserve">ействие положений части 2.1 статьи 35 </w:t>
      </w:r>
      <w:r w:rsidR="00BC5B61" w:rsidRPr="009B38B0">
        <w:rPr>
          <w:rFonts w:ascii="Times New Roman" w:hAnsi="Times New Roman" w:cs="Times New Roman"/>
          <w:sz w:val="27"/>
          <w:szCs w:val="27"/>
        </w:rPr>
        <w:t>У</w:t>
      </w:r>
      <w:r w:rsidRPr="009B38B0">
        <w:rPr>
          <w:rFonts w:ascii="Times New Roman" w:hAnsi="Times New Roman" w:cs="Times New Roman"/>
          <w:sz w:val="27"/>
          <w:szCs w:val="27"/>
        </w:rPr>
        <w:t xml:space="preserve">става </w:t>
      </w:r>
      <w:proofErr w:type="spellStart"/>
      <w:r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Республики не распространяются на правоотношения, возникшие до дня вступления в силу Федерального зако</w:t>
      </w:r>
      <w:r w:rsidR="00986CED" w:rsidRPr="009B38B0">
        <w:rPr>
          <w:rFonts w:ascii="Times New Roman" w:hAnsi="Times New Roman" w:cs="Times New Roman"/>
          <w:sz w:val="27"/>
          <w:szCs w:val="27"/>
        </w:rPr>
        <w:t>на от 6 февраля 2023 г</w:t>
      </w:r>
      <w:r w:rsidR="000A252B">
        <w:rPr>
          <w:rFonts w:ascii="Times New Roman" w:hAnsi="Times New Roman" w:cs="Times New Roman"/>
          <w:sz w:val="27"/>
          <w:szCs w:val="27"/>
        </w:rPr>
        <w:t>ода</w:t>
      </w:r>
      <w:r w:rsidR="00986CED" w:rsidRPr="009B38B0">
        <w:rPr>
          <w:rFonts w:ascii="Times New Roman" w:hAnsi="Times New Roman" w:cs="Times New Roman"/>
          <w:sz w:val="27"/>
          <w:szCs w:val="27"/>
        </w:rPr>
        <w:t xml:space="preserve"> № 12-</w:t>
      </w:r>
      <w:r w:rsidRPr="009B38B0">
        <w:rPr>
          <w:rFonts w:ascii="Times New Roman" w:hAnsi="Times New Roman" w:cs="Times New Roman"/>
          <w:sz w:val="27"/>
          <w:szCs w:val="27"/>
        </w:rPr>
        <w:t xml:space="preserve">ФЗ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 xml:space="preserve">О внесении изменений в Федеральный закон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Pr="009B38B0">
        <w:rPr>
          <w:rFonts w:ascii="Times New Roman" w:hAnsi="Times New Roman" w:cs="Times New Roman"/>
          <w:sz w:val="27"/>
          <w:szCs w:val="27"/>
        </w:rPr>
        <w:t>Об общих принципах организации публично</w:t>
      </w:r>
      <w:r w:rsidR="00BB1668" w:rsidRPr="009B38B0">
        <w:rPr>
          <w:rFonts w:ascii="Times New Roman" w:hAnsi="Times New Roman" w:cs="Times New Roman"/>
          <w:sz w:val="27"/>
          <w:szCs w:val="27"/>
        </w:rPr>
        <w:t>й власти в субъектах Российской Ф</w:t>
      </w:r>
      <w:r w:rsidRPr="009B38B0">
        <w:rPr>
          <w:rFonts w:ascii="Times New Roman" w:hAnsi="Times New Roman" w:cs="Times New Roman"/>
          <w:sz w:val="27"/>
          <w:szCs w:val="27"/>
        </w:rPr>
        <w:t>едерации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BB1668" w:rsidRPr="009B38B0">
        <w:rPr>
          <w:rFonts w:ascii="Times New Roman" w:hAnsi="Times New Roman" w:cs="Times New Roman"/>
          <w:sz w:val="27"/>
          <w:szCs w:val="27"/>
        </w:rPr>
        <w:t xml:space="preserve"> и отдельные з</w:t>
      </w:r>
      <w:r w:rsidR="00BC5B61" w:rsidRPr="009B38B0">
        <w:rPr>
          <w:rFonts w:ascii="Times New Roman" w:hAnsi="Times New Roman" w:cs="Times New Roman"/>
          <w:sz w:val="27"/>
          <w:szCs w:val="27"/>
        </w:rPr>
        <w:t>аконодательные акты Российской Ф</w:t>
      </w:r>
      <w:r w:rsidR="00BB1668" w:rsidRPr="009B38B0">
        <w:rPr>
          <w:rFonts w:ascii="Times New Roman" w:hAnsi="Times New Roman" w:cs="Times New Roman"/>
          <w:sz w:val="27"/>
          <w:szCs w:val="27"/>
        </w:rPr>
        <w:t>едерации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BB1668" w:rsidRPr="009B38B0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BB1668" w:rsidRPr="009B38B0">
        <w:rPr>
          <w:rFonts w:ascii="Times New Roman" w:hAnsi="Times New Roman" w:cs="Times New Roman"/>
          <w:sz w:val="27"/>
          <w:szCs w:val="27"/>
        </w:rPr>
        <w:t xml:space="preserve"> Исчисление срока, предусмотренного частью 2.1 статьи 35</w:t>
      </w:r>
      <w:r w:rsidR="00F445B8">
        <w:rPr>
          <w:rFonts w:ascii="Times New Roman" w:hAnsi="Times New Roman" w:cs="Times New Roman"/>
          <w:sz w:val="27"/>
          <w:szCs w:val="27"/>
        </w:rPr>
        <w:t xml:space="preserve"> </w:t>
      </w:r>
      <w:r w:rsidR="00BB1668" w:rsidRPr="009B38B0">
        <w:rPr>
          <w:rFonts w:ascii="Times New Roman" w:hAnsi="Times New Roman" w:cs="Times New Roman"/>
          <w:sz w:val="27"/>
          <w:szCs w:val="27"/>
        </w:rPr>
        <w:t xml:space="preserve">Устава  </w:t>
      </w:r>
      <w:proofErr w:type="spellStart"/>
      <w:r w:rsidR="00BB1668" w:rsidRPr="009B38B0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="00BB1668" w:rsidRPr="009B38B0">
        <w:rPr>
          <w:rFonts w:ascii="Times New Roman" w:hAnsi="Times New Roman" w:cs="Times New Roman"/>
          <w:sz w:val="27"/>
          <w:szCs w:val="27"/>
        </w:rPr>
        <w:t xml:space="preserve"> муниципального округа Чувашской </w:t>
      </w:r>
      <w:r w:rsidR="00BC5B61" w:rsidRPr="009B38B0">
        <w:rPr>
          <w:rFonts w:ascii="Times New Roman" w:hAnsi="Times New Roman" w:cs="Times New Roman"/>
          <w:sz w:val="27"/>
          <w:szCs w:val="27"/>
        </w:rPr>
        <w:t>Р</w:t>
      </w:r>
      <w:r w:rsidR="00BB1668" w:rsidRPr="009B38B0">
        <w:rPr>
          <w:rFonts w:ascii="Times New Roman" w:hAnsi="Times New Roman" w:cs="Times New Roman"/>
          <w:sz w:val="27"/>
          <w:szCs w:val="27"/>
        </w:rPr>
        <w:t>еспублики, начинается не ранее дня вступления в силу Федерального зако</w:t>
      </w:r>
      <w:r w:rsidR="00986CED" w:rsidRPr="009B38B0">
        <w:rPr>
          <w:rFonts w:ascii="Times New Roman" w:hAnsi="Times New Roman" w:cs="Times New Roman"/>
          <w:sz w:val="27"/>
          <w:szCs w:val="27"/>
        </w:rPr>
        <w:t>на от 6 февраля 2023 г</w:t>
      </w:r>
      <w:r w:rsidR="000A252B">
        <w:rPr>
          <w:rFonts w:ascii="Times New Roman" w:hAnsi="Times New Roman" w:cs="Times New Roman"/>
          <w:sz w:val="27"/>
          <w:szCs w:val="27"/>
        </w:rPr>
        <w:t xml:space="preserve">ода </w:t>
      </w:r>
      <w:r w:rsidR="00986CED" w:rsidRPr="009B38B0">
        <w:rPr>
          <w:rFonts w:ascii="Times New Roman" w:hAnsi="Times New Roman" w:cs="Times New Roman"/>
          <w:sz w:val="27"/>
          <w:szCs w:val="27"/>
        </w:rPr>
        <w:t>№ 12-</w:t>
      </w:r>
      <w:r w:rsidR="00BB1668" w:rsidRPr="009B38B0">
        <w:rPr>
          <w:rFonts w:ascii="Times New Roman" w:hAnsi="Times New Roman" w:cs="Times New Roman"/>
          <w:sz w:val="27"/>
          <w:szCs w:val="27"/>
        </w:rPr>
        <w:t xml:space="preserve">ФЗ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BB1668" w:rsidRPr="009B38B0">
        <w:rPr>
          <w:rFonts w:ascii="Times New Roman" w:hAnsi="Times New Roman" w:cs="Times New Roman"/>
          <w:sz w:val="27"/>
          <w:szCs w:val="27"/>
        </w:rPr>
        <w:t xml:space="preserve">О внесении изменений в Федеральный закон 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BB1668" w:rsidRPr="009B38B0">
        <w:rPr>
          <w:rFonts w:ascii="Times New Roman" w:hAnsi="Times New Roman" w:cs="Times New Roman"/>
          <w:sz w:val="27"/>
          <w:szCs w:val="27"/>
        </w:rPr>
        <w:t>О</w:t>
      </w:r>
      <w:r w:rsidR="00594611" w:rsidRPr="009B38B0">
        <w:rPr>
          <w:rFonts w:ascii="Times New Roman" w:hAnsi="Times New Roman" w:cs="Times New Roman"/>
          <w:sz w:val="27"/>
          <w:szCs w:val="27"/>
        </w:rPr>
        <w:t>б общих принципах организации публичной власти в субъектах Росс</w:t>
      </w:r>
      <w:r w:rsidR="00BC5B61" w:rsidRPr="009B38B0">
        <w:rPr>
          <w:rFonts w:ascii="Times New Roman" w:hAnsi="Times New Roman" w:cs="Times New Roman"/>
          <w:sz w:val="27"/>
          <w:szCs w:val="27"/>
        </w:rPr>
        <w:t>и</w:t>
      </w:r>
      <w:r w:rsidR="00594611" w:rsidRPr="009B38B0">
        <w:rPr>
          <w:rFonts w:ascii="Times New Roman" w:hAnsi="Times New Roman" w:cs="Times New Roman"/>
          <w:sz w:val="27"/>
          <w:szCs w:val="27"/>
        </w:rPr>
        <w:t>й</w:t>
      </w:r>
      <w:r w:rsidR="00BC5B61" w:rsidRPr="009B38B0">
        <w:rPr>
          <w:rFonts w:ascii="Times New Roman" w:hAnsi="Times New Roman" w:cs="Times New Roman"/>
          <w:sz w:val="27"/>
          <w:szCs w:val="27"/>
        </w:rPr>
        <w:t>ской Ф</w:t>
      </w:r>
      <w:r w:rsidR="00594611" w:rsidRPr="009B38B0">
        <w:rPr>
          <w:rFonts w:ascii="Times New Roman" w:hAnsi="Times New Roman" w:cs="Times New Roman"/>
          <w:sz w:val="27"/>
          <w:szCs w:val="27"/>
        </w:rPr>
        <w:t>едерации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594611" w:rsidRPr="009B38B0">
        <w:rPr>
          <w:rFonts w:ascii="Times New Roman" w:hAnsi="Times New Roman" w:cs="Times New Roman"/>
          <w:sz w:val="27"/>
          <w:szCs w:val="27"/>
        </w:rPr>
        <w:t xml:space="preserve"> и отдельные законодательные акты Российской Федерации</w:t>
      </w:r>
      <w:r w:rsidR="00223BE5" w:rsidRPr="009B38B0">
        <w:rPr>
          <w:rFonts w:ascii="Times New Roman" w:hAnsi="Times New Roman" w:cs="Times New Roman"/>
          <w:sz w:val="27"/>
          <w:szCs w:val="27"/>
        </w:rPr>
        <w:t>"</w:t>
      </w:r>
      <w:r w:rsidR="00594611" w:rsidRPr="009B38B0">
        <w:rPr>
          <w:rFonts w:ascii="Times New Roman" w:hAnsi="Times New Roman" w:cs="Times New Roman"/>
          <w:sz w:val="27"/>
          <w:szCs w:val="27"/>
        </w:rPr>
        <w:t>.</w:t>
      </w: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38B0" w:rsidRDefault="009B38B0" w:rsidP="009B38B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Председатель Собрания депутатов</w:t>
      </w:r>
    </w:p>
    <w:p w:rsidR="009B38B0" w:rsidRPr="008D35AD" w:rsidRDefault="009B38B0" w:rsidP="009B38B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8D35A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Чувашской Республики</w:t>
      </w:r>
      <w:r w:rsidRPr="009B38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         </w:t>
      </w:r>
      <w:r w:rsidRPr="008D35AD">
        <w:rPr>
          <w:rFonts w:ascii="Times New Roman" w:hAnsi="Times New Roman" w:cs="Times New Roman"/>
          <w:color w:val="000000" w:themeColor="text1"/>
          <w:sz w:val="27"/>
          <w:szCs w:val="27"/>
        </w:rPr>
        <w:t>Б.Г. Леонтьев</w:t>
      </w: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8D35A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Чувашской Республики</w:t>
      </w:r>
      <w:r w:rsidRPr="009B38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8D35AD">
        <w:rPr>
          <w:rFonts w:ascii="Times New Roman" w:hAnsi="Times New Roman" w:cs="Times New Roman"/>
          <w:sz w:val="27"/>
          <w:szCs w:val="27"/>
        </w:rPr>
        <w:t xml:space="preserve">Л.Г. </w:t>
      </w: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Рафинов</w:t>
      </w:r>
      <w:proofErr w:type="spellEnd"/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38B0" w:rsidRDefault="009B38B0" w:rsidP="009B38B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53EF" w:rsidRDefault="00F453EF" w:rsidP="00F4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D79" w:rsidRDefault="000B4D79"/>
    <w:sectPr w:rsidR="000B4D79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7643"/>
    <w:rsid w:val="00097A90"/>
    <w:rsid w:val="000A252B"/>
    <w:rsid w:val="000A40BF"/>
    <w:rsid w:val="000B4D79"/>
    <w:rsid w:val="000D6062"/>
    <w:rsid w:val="00125906"/>
    <w:rsid w:val="001B0E9B"/>
    <w:rsid w:val="00200E58"/>
    <w:rsid w:val="002020D2"/>
    <w:rsid w:val="00223BE5"/>
    <w:rsid w:val="00246665"/>
    <w:rsid w:val="00275DED"/>
    <w:rsid w:val="00286181"/>
    <w:rsid w:val="00337DC1"/>
    <w:rsid w:val="003467B2"/>
    <w:rsid w:val="00382CC2"/>
    <w:rsid w:val="003948FD"/>
    <w:rsid w:val="00415B51"/>
    <w:rsid w:val="00422779"/>
    <w:rsid w:val="00440507"/>
    <w:rsid w:val="00442595"/>
    <w:rsid w:val="004B6723"/>
    <w:rsid w:val="004E6BFC"/>
    <w:rsid w:val="005471F5"/>
    <w:rsid w:val="00594611"/>
    <w:rsid w:val="005E3839"/>
    <w:rsid w:val="006574EE"/>
    <w:rsid w:val="0080587A"/>
    <w:rsid w:val="00816216"/>
    <w:rsid w:val="00836A2D"/>
    <w:rsid w:val="00853351"/>
    <w:rsid w:val="008D35AD"/>
    <w:rsid w:val="0092444D"/>
    <w:rsid w:val="00930F89"/>
    <w:rsid w:val="0095656C"/>
    <w:rsid w:val="00973842"/>
    <w:rsid w:val="00986CED"/>
    <w:rsid w:val="009A582A"/>
    <w:rsid w:val="009B38B0"/>
    <w:rsid w:val="009C1926"/>
    <w:rsid w:val="009C524F"/>
    <w:rsid w:val="00A06B76"/>
    <w:rsid w:val="00A72A11"/>
    <w:rsid w:val="00AB1806"/>
    <w:rsid w:val="00AC69D5"/>
    <w:rsid w:val="00B56F43"/>
    <w:rsid w:val="00BB1668"/>
    <w:rsid w:val="00BC5B61"/>
    <w:rsid w:val="00BD1C9D"/>
    <w:rsid w:val="00CB267F"/>
    <w:rsid w:val="00D34608"/>
    <w:rsid w:val="00D90A3D"/>
    <w:rsid w:val="00DC6CE1"/>
    <w:rsid w:val="00E258EC"/>
    <w:rsid w:val="00E3170A"/>
    <w:rsid w:val="00ED0535"/>
    <w:rsid w:val="00EE662D"/>
    <w:rsid w:val="00F445B8"/>
    <w:rsid w:val="00F453EF"/>
    <w:rsid w:val="00F47322"/>
    <w:rsid w:val="00F5676C"/>
    <w:rsid w:val="00F672B5"/>
    <w:rsid w:val="00FF31B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13</cp:revision>
  <cp:lastPrinted>2023-04-04T08:48:00Z</cp:lastPrinted>
  <dcterms:created xsi:type="dcterms:W3CDTF">2023-03-03T12:03:00Z</dcterms:created>
  <dcterms:modified xsi:type="dcterms:W3CDTF">2023-05-25T11:02:00Z</dcterms:modified>
</cp:coreProperties>
</file>