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3888"/>
        <w:gridCol w:w="2032"/>
        <w:gridCol w:w="3827"/>
      </w:tblGrid>
      <w:tr w:rsidR="00CD45E4">
        <w:trPr>
          <w:trHeight w:val="1058"/>
        </w:trPr>
        <w:tc>
          <w:tcPr>
            <w:tcW w:w="3888" w:type="dxa"/>
          </w:tcPr>
          <w:p w:rsidR="00CD45E4" w:rsidRDefault="00A727F5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ЧĂ</w:t>
            </w:r>
            <w:proofErr w:type="gramStart"/>
            <w:r>
              <w:rPr>
                <w:b/>
                <w:caps/>
              </w:rPr>
              <w:t>ваш</w:t>
            </w:r>
            <w:proofErr w:type="gramEnd"/>
            <w:r>
              <w:rPr>
                <w:b/>
                <w:caps/>
              </w:rPr>
              <w:t xml:space="preserve"> Республики</w:t>
            </w:r>
          </w:p>
          <w:p w:rsidR="00CD45E4" w:rsidRDefault="00A727F5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Куславкка МУНИЦИПАЛЛĂ</w:t>
            </w:r>
          </w:p>
          <w:p w:rsidR="00CD45E4" w:rsidRDefault="00A727F5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ОКРУГĔН</w:t>
            </w:r>
          </w:p>
          <w:p w:rsidR="00CD45E4" w:rsidRDefault="00A727F5">
            <w:pPr>
              <w:jc w:val="center"/>
              <w:rPr>
                <w:b/>
              </w:rPr>
            </w:pPr>
            <w:r>
              <w:rPr>
                <w:b/>
                <w:caps/>
              </w:rPr>
              <w:t>АдминистрацийĔ</w:t>
            </w:r>
          </w:p>
          <w:p w:rsidR="00CD45E4" w:rsidRDefault="00CD45E4">
            <w:pPr>
              <w:jc w:val="both"/>
              <w:rPr>
                <w:b/>
              </w:rPr>
            </w:pPr>
          </w:p>
          <w:p w:rsidR="00CD45E4" w:rsidRDefault="00A727F5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</w:tc>
        <w:tc>
          <w:tcPr>
            <w:tcW w:w="2032" w:type="dxa"/>
          </w:tcPr>
          <w:p w:rsidR="00CD45E4" w:rsidRDefault="00A727F5">
            <w:r>
              <w:rPr>
                <w:noProof/>
                <w:sz w:val="2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257152</wp:posOffset>
                  </wp:positionH>
                  <wp:positionV relativeFrom="page">
                    <wp:posOffset>12714</wp:posOffset>
                  </wp:positionV>
                  <wp:extent cx="619125" cy="781050"/>
                  <wp:effectExtent l="0" t="0" r="0" b="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</w:tcPr>
          <w:p w:rsidR="00CD45E4" w:rsidRDefault="00A727F5">
            <w:pPr>
              <w:ind w:left="-108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Чувашская республика</w:t>
            </w:r>
          </w:p>
          <w:p w:rsidR="00CD45E4" w:rsidRDefault="00A727F5">
            <w:pPr>
              <w:ind w:left="-108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АДМИНИСТРАЦИЯ</w:t>
            </w:r>
          </w:p>
          <w:p w:rsidR="00CD45E4" w:rsidRDefault="00A727F5">
            <w:pPr>
              <w:ind w:left="-108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Козловского муниципального округа</w:t>
            </w:r>
          </w:p>
          <w:p w:rsidR="00CD45E4" w:rsidRDefault="00CD45E4">
            <w:pPr>
              <w:jc w:val="center"/>
              <w:rPr>
                <w:b/>
              </w:rPr>
            </w:pPr>
          </w:p>
          <w:p w:rsidR="00CD45E4" w:rsidRDefault="00A727F5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</w:tc>
      </w:tr>
      <w:tr w:rsidR="00CD45E4">
        <w:trPr>
          <w:trHeight w:val="439"/>
        </w:trPr>
        <w:tc>
          <w:tcPr>
            <w:tcW w:w="3888" w:type="dxa"/>
          </w:tcPr>
          <w:p w:rsidR="00CD45E4" w:rsidRDefault="00CD45E4">
            <w:pPr>
              <w:jc w:val="center"/>
            </w:pPr>
          </w:p>
          <w:p w:rsidR="00CD45E4" w:rsidRDefault="00F44776" w:rsidP="00F44776">
            <w:pPr>
              <w:jc w:val="center"/>
            </w:pPr>
            <w:r>
              <w:t>21.10.2024 1407</w:t>
            </w:r>
            <w:r w:rsidR="00A727F5">
              <w:t xml:space="preserve"> №</w:t>
            </w:r>
          </w:p>
        </w:tc>
        <w:tc>
          <w:tcPr>
            <w:tcW w:w="2032" w:type="dxa"/>
          </w:tcPr>
          <w:p w:rsidR="00CD45E4" w:rsidRDefault="00CD45E4"/>
        </w:tc>
        <w:tc>
          <w:tcPr>
            <w:tcW w:w="3827" w:type="dxa"/>
          </w:tcPr>
          <w:p w:rsidR="00CD45E4" w:rsidRDefault="00CD45E4">
            <w:pPr>
              <w:jc w:val="center"/>
            </w:pPr>
          </w:p>
          <w:p w:rsidR="00CD45E4" w:rsidRPr="00F44776" w:rsidRDefault="005C0FA9" w:rsidP="00F44776">
            <w:pPr>
              <w:jc w:val="center"/>
            </w:pPr>
            <w:r w:rsidRPr="00F44776">
              <w:t xml:space="preserve">21.10.2024 </w:t>
            </w:r>
            <w:r w:rsidR="00A727F5" w:rsidRPr="00F44776">
              <w:t>№</w:t>
            </w:r>
            <w:r w:rsidRPr="00F44776">
              <w:t xml:space="preserve"> 1407</w:t>
            </w:r>
          </w:p>
        </w:tc>
      </w:tr>
      <w:tr w:rsidR="00CD45E4">
        <w:trPr>
          <w:trHeight w:val="122"/>
        </w:trPr>
        <w:tc>
          <w:tcPr>
            <w:tcW w:w="3888" w:type="dxa"/>
          </w:tcPr>
          <w:p w:rsidR="00CD45E4" w:rsidRDefault="00A727F5">
            <w:pPr>
              <w:jc w:val="center"/>
            </w:pPr>
            <w:proofErr w:type="spellStart"/>
            <w:r>
              <w:t>Куславкка</w:t>
            </w:r>
            <w:proofErr w:type="spellEnd"/>
            <w:r>
              <w:t xml:space="preserve"> хули</w:t>
            </w:r>
          </w:p>
        </w:tc>
        <w:tc>
          <w:tcPr>
            <w:tcW w:w="2032" w:type="dxa"/>
          </w:tcPr>
          <w:p w:rsidR="00CD45E4" w:rsidRDefault="00CD45E4"/>
        </w:tc>
        <w:tc>
          <w:tcPr>
            <w:tcW w:w="3827" w:type="dxa"/>
          </w:tcPr>
          <w:p w:rsidR="00CD45E4" w:rsidRDefault="00A727F5">
            <w:pPr>
              <w:jc w:val="center"/>
            </w:pPr>
            <w:r>
              <w:t xml:space="preserve">г. </w:t>
            </w:r>
            <w:proofErr w:type="spellStart"/>
            <w:r>
              <w:t>Козловка</w:t>
            </w:r>
            <w:proofErr w:type="spellEnd"/>
          </w:p>
        </w:tc>
      </w:tr>
    </w:tbl>
    <w:p w:rsidR="00CD45E4" w:rsidRDefault="00CD45E4">
      <w:pPr>
        <w:rPr>
          <w:rStyle w:val="1c"/>
          <w:b w:val="0"/>
          <w:sz w:val="12"/>
        </w:rPr>
      </w:pPr>
    </w:p>
    <w:tbl>
      <w:tblPr>
        <w:tblW w:w="0" w:type="auto"/>
        <w:tblLayout w:type="fixed"/>
        <w:tblLook w:val="04A0"/>
      </w:tblPr>
      <w:tblGrid>
        <w:gridCol w:w="5637"/>
        <w:gridCol w:w="3651"/>
      </w:tblGrid>
      <w:tr w:rsidR="00CD45E4">
        <w:tc>
          <w:tcPr>
            <w:tcW w:w="5637" w:type="dxa"/>
          </w:tcPr>
          <w:p w:rsidR="00CD45E4" w:rsidRDefault="00CD45E4"/>
          <w:p w:rsidR="00CD45E4" w:rsidRDefault="00A727F5">
            <w:pPr>
              <w:jc w:val="both"/>
            </w:pPr>
            <w:r>
              <w:t>О внесении изменений в постановление администрации Козловского муниципального округа Чувашской Республики от 15.02.2023 № 90  «Об утверждении муниципальной программы Козловского муниципального округа Чувашской Республики «Комплексное развитие сельских территорий Козловского муниципального округа Чувашской Республики»</w:t>
            </w:r>
          </w:p>
          <w:p w:rsidR="00CD45E4" w:rsidRDefault="00CD45E4"/>
        </w:tc>
        <w:tc>
          <w:tcPr>
            <w:tcW w:w="3651" w:type="dxa"/>
          </w:tcPr>
          <w:p w:rsidR="00CD45E4" w:rsidRDefault="00CD45E4"/>
        </w:tc>
      </w:tr>
    </w:tbl>
    <w:p w:rsidR="00CD45E4" w:rsidRDefault="00CD45E4">
      <w:pPr>
        <w:ind w:firstLine="708"/>
        <w:jc w:val="both"/>
      </w:pPr>
    </w:p>
    <w:p w:rsidR="00CD45E4" w:rsidRDefault="00A727F5">
      <w:pPr>
        <w:ind w:firstLine="708"/>
        <w:jc w:val="both"/>
      </w:pPr>
      <w:r>
        <w:t xml:space="preserve">Администрация Козловского муниципального округа Чувашской Республики </w:t>
      </w:r>
      <w:r>
        <w:rPr>
          <w:spacing w:val="20"/>
        </w:rPr>
        <w:t>постановляет</w:t>
      </w:r>
      <w:r>
        <w:t>:</w:t>
      </w:r>
    </w:p>
    <w:p w:rsidR="00CD45E4" w:rsidRDefault="00A727F5">
      <w:pPr>
        <w:ind w:firstLine="708"/>
        <w:jc w:val="both"/>
        <w:rPr>
          <w:color w:val="FF0000"/>
        </w:rPr>
      </w:pPr>
      <w:r>
        <w:t>1. Внести в постановление администрации Козловского муниципального округа Чувашской Республики от 15.02.2023 №90 «Об утверждении Муниципальной программы Козловского муниципального округа Чувашской Республики «Комплексное развитие сельских территорий Козловского муниципально</w:t>
      </w:r>
      <w:r w:rsidR="002D0F98">
        <w:t xml:space="preserve">го округа Чувашской Республики» </w:t>
      </w:r>
      <w:r w:rsidR="00DF7795">
        <w:t>(</w:t>
      </w:r>
      <w:r w:rsidR="002D0F98">
        <w:t>с изменениями, внесения постановления администрации Козловского муниципального округа Чувашской Республики от 01.09.2023, 02.02.2024, 22.05.2024</w:t>
      </w:r>
      <w:proofErr w:type="gramStart"/>
      <w:r w:rsidR="002D0F98">
        <w:t xml:space="preserve"> </w:t>
      </w:r>
      <w:r w:rsidR="00DF7795">
        <w:t>)</w:t>
      </w:r>
      <w:proofErr w:type="gramEnd"/>
      <w:r w:rsidR="00DF7795">
        <w:t xml:space="preserve"> </w:t>
      </w:r>
      <w:r>
        <w:t xml:space="preserve">следующие изменения: </w:t>
      </w:r>
    </w:p>
    <w:p w:rsidR="00CD45E4" w:rsidRDefault="00A727F5">
      <w:pPr>
        <w:ind w:firstLine="708"/>
        <w:jc w:val="both"/>
      </w:pPr>
      <w:r>
        <w:t>1.1) В паспорте Муниципальной программы Козловского муниципального округа Чувашской Республики «Комплексное развитие сельских территорий Козловского муниципального округа Чувашской Республики» позицию «Объемы финансирования муниципальной программы с разбивкой по годам  реализации»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340"/>
        <w:gridCol w:w="6669"/>
      </w:tblGrid>
      <w:tr w:rsidR="00CD45E4">
        <w:trPr>
          <w:trHeight w:val="313"/>
        </w:trPr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E4" w:rsidRDefault="00A727F5">
            <w:r>
              <w:t>«Объемы финансирования муниципальной программы с разбивкой по годам реализации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E4" w:rsidRDefault="00A727F5">
            <w:r>
              <w:t>-</w:t>
            </w:r>
          </w:p>
        </w:tc>
        <w:tc>
          <w:tcPr>
            <w:tcW w:w="66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E4" w:rsidRDefault="00A727F5">
            <w:r>
              <w:t xml:space="preserve">прогнозируемый объем финансирования муниципальной программы в 2023 - 2035 годах составляет </w:t>
            </w:r>
            <w:r w:rsidR="00C23E80">
              <w:t>82245,8</w:t>
            </w:r>
            <w:r>
              <w:t xml:space="preserve"> тыс. рублей, в том числе:</w:t>
            </w:r>
          </w:p>
          <w:p w:rsidR="00CD45E4" w:rsidRDefault="00A727F5">
            <w:r>
              <w:t>в 2023 году – 30775,3 тыс. рублей;</w:t>
            </w:r>
          </w:p>
          <w:p w:rsidR="00CD45E4" w:rsidRDefault="00A727F5">
            <w:r>
              <w:t xml:space="preserve">в 2024 году – </w:t>
            </w:r>
            <w:r w:rsidR="00C23E80">
              <w:t>51470,5</w:t>
            </w:r>
            <w:r>
              <w:t xml:space="preserve"> тыс. рублей;</w:t>
            </w:r>
          </w:p>
          <w:p w:rsidR="00CD45E4" w:rsidRDefault="00A727F5">
            <w:r>
              <w:t>в 2025 году –  0,0 тыс. рублей;</w:t>
            </w:r>
          </w:p>
          <w:p w:rsidR="00CD45E4" w:rsidRDefault="00A727F5">
            <w:r>
              <w:t>в 2026 году –  0,0 тыс. рублей;</w:t>
            </w:r>
          </w:p>
          <w:p w:rsidR="00CD45E4" w:rsidRDefault="00A727F5">
            <w:r>
              <w:t>в 2027 - 2030 годах – 0,0 тыс. рублей;</w:t>
            </w:r>
          </w:p>
          <w:p w:rsidR="00CD45E4" w:rsidRDefault="00A727F5">
            <w:r>
              <w:t>в 2031 - 2035 годах – 0,0 тыс. рублей;</w:t>
            </w:r>
          </w:p>
          <w:p w:rsidR="00CD45E4" w:rsidRDefault="00A727F5">
            <w:r>
              <w:t>из них средства:</w:t>
            </w:r>
          </w:p>
          <w:p w:rsidR="00CD45E4" w:rsidRDefault="00A727F5">
            <w:r>
              <w:t xml:space="preserve">федерального бюджета – </w:t>
            </w:r>
            <w:r w:rsidR="00C23E80">
              <w:t>606,9</w:t>
            </w:r>
            <w:r>
              <w:t xml:space="preserve"> тыс. рублей, в том числе:</w:t>
            </w:r>
          </w:p>
          <w:p w:rsidR="00CD45E4" w:rsidRDefault="00A727F5">
            <w:r>
              <w:t>в 2023 году – 606,9 тыс. рублей;</w:t>
            </w:r>
          </w:p>
          <w:p w:rsidR="00CD45E4" w:rsidRDefault="00A727F5">
            <w:r>
              <w:t xml:space="preserve">в 2024 году – </w:t>
            </w:r>
            <w:r w:rsidR="00C23E80">
              <w:t>0,0</w:t>
            </w:r>
            <w:r>
              <w:t xml:space="preserve"> тыс. рублей;</w:t>
            </w:r>
          </w:p>
          <w:p w:rsidR="00CD45E4" w:rsidRDefault="00A727F5">
            <w:r>
              <w:t>в 2025 году – 0,0 тыс. рублей;</w:t>
            </w:r>
          </w:p>
          <w:p w:rsidR="00CD45E4" w:rsidRDefault="00A727F5">
            <w:r>
              <w:t>в 2026 году – 0,0 тыс. рублей;</w:t>
            </w:r>
          </w:p>
          <w:p w:rsidR="00CD45E4" w:rsidRDefault="00A727F5">
            <w:r>
              <w:t>в 2027 - 2030 годах – 0,0 тыс. рублей;</w:t>
            </w:r>
          </w:p>
          <w:p w:rsidR="00CD45E4" w:rsidRDefault="00A727F5">
            <w:r>
              <w:t>в 2031 - 2035 годах – 0,0 тыс. рублей;</w:t>
            </w:r>
          </w:p>
          <w:p w:rsidR="00CD45E4" w:rsidRDefault="00A727F5">
            <w:r>
              <w:t xml:space="preserve">республиканского бюджета Чувашской Республики </w:t>
            </w:r>
            <w:r w:rsidR="00C23E80">
              <w:t>59326,7</w:t>
            </w:r>
            <w:r>
              <w:t xml:space="preserve"> тыс. рублей, в том числе:</w:t>
            </w:r>
          </w:p>
          <w:p w:rsidR="00CD45E4" w:rsidRDefault="00A727F5">
            <w:r>
              <w:lastRenderedPageBreak/>
              <w:t>в 2023 году – 21254,7 тыс. рублей;</w:t>
            </w:r>
          </w:p>
          <w:p w:rsidR="00CD45E4" w:rsidRDefault="00A727F5">
            <w:r>
              <w:t xml:space="preserve">в 2024 году – </w:t>
            </w:r>
            <w:r w:rsidR="00C23E80">
              <w:t>38072,0</w:t>
            </w:r>
            <w:r>
              <w:t xml:space="preserve"> тыс. рублей;</w:t>
            </w:r>
          </w:p>
          <w:p w:rsidR="00CD45E4" w:rsidRDefault="00A727F5">
            <w:r>
              <w:t>в 2025 году – 0,0 тыс. рублей;</w:t>
            </w:r>
          </w:p>
          <w:p w:rsidR="00CD45E4" w:rsidRDefault="00A727F5">
            <w:r>
              <w:t>в 2026 году – 0,0 тыс. рублей;</w:t>
            </w:r>
          </w:p>
          <w:p w:rsidR="00CD45E4" w:rsidRDefault="00A727F5">
            <w:r>
              <w:t>в 2027 - 2030 годах – 0,0 тыс. рублей;</w:t>
            </w:r>
          </w:p>
          <w:p w:rsidR="00CD45E4" w:rsidRDefault="00A727F5">
            <w:r>
              <w:t>в 2031 - 2035 годах – 0,0 тыс. рублей;</w:t>
            </w:r>
          </w:p>
          <w:p w:rsidR="00CD45E4" w:rsidRDefault="00A727F5">
            <w:r>
              <w:t xml:space="preserve">бюджета Козловского муниципального округа Чувашской Республики – </w:t>
            </w:r>
            <w:r w:rsidR="00C23E80">
              <w:t>14988,5</w:t>
            </w:r>
            <w:r>
              <w:t xml:space="preserve"> тыс. рублей, в том числе:</w:t>
            </w:r>
          </w:p>
          <w:p w:rsidR="00CD45E4" w:rsidRDefault="00A727F5">
            <w:r>
              <w:t xml:space="preserve">в 2023 году – 6275,5 тыс. рублей; </w:t>
            </w:r>
          </w:p>
          <w:p w:rsidR="00CD45E4" w:rsidRDefault="00A727F5">
            <w:r>
              <w:t xml:space="preserve">в 2024 году – </w:t>
            </w:r>
            <w:r w:rsidR="00C23E80">
              <w:t>8713,0</w:t>
            </w:r>
            <w:r>
              <w:t xml:space="preserve"> тыс. рублей;</w:t>
            </w:r>
          </w:p>
          <w:p w:rsidR="00CD45E4" w:rsidRDefault="00A727F5">
            <w:r>
              <w:rPr>
                <w:sz w:val="22"/>
              </w:rPr>
              <w:t>в 2025 году – 0,00 тыс. рублей;</w:t>
            </w:r>
          </w:p>
          <w:p w:rsidR="00CD45E4" w:rsidRDefault="00A727F5">
            <w:r>
              <w:t>в 2026 году – 0,0тыс. рублей;</w:t>
            </w:r>
          </w:p>
          <w:p w:rsidR="00CD45E4" w:rsidRDefault="00A727F5">
            <w:r>
              <w:t>в 2027 - 2030 годах –0,0 тыс. рублей;</w:t>
            </w:r>
          </w:p>
          <w:p w:rsidR="00CD45E4" w:rsidRDefault="00A727F5">
            <w:r>
              <w:t>в 2031 - 2035 годах – 0,0 тыс. рублей;</w:t>
            </w:r>
          </w:p>
          <w:p w:rsidR="00CD45E4" w:rsidRDefault="00A727F5">
            <w:r>
              <w:t xml:space="preserve">внебюджетных источников – </w:t>
            </w:r>
            <w:r w:rsidR="00C23E80">
              <w:t>7323,7</w:t>
            </w:r>
            <w:r>
              <w:t xml:space="preserve"> тыс. рублей, в том числе:</w:t>
            </w:r>
          </w:p>
          <w:p w:rsidR="00CD45E4" w:rsidRDefault="00A727F5">
            <w:r>
              <w:t>в 2023 году – 2638,2 тыс. рублей;</w:t>
            </w:r>
          </w:p>
          <w:p w:rsidR="00CD45E4" w:rsidRDefault="00A727F5">
            <w:r>
              <w:t xml:space="preserve">в 2024 году – </w:t>
            </w:r>
            <w:r w:rsidR="00C23E80">
              <w:t>4685,5</w:t>
            </w:r>
            <w:r>
              <w:t xml:space="preserve"> рублей;</w:t>
            </w:r>
          </w:p>
          <w:p w:rsidR="00CD45E4" w:rsidRDefault="00A727F5">
            <w:r>
              <w:t>в 2025 году – 0,0 тыс. рублей;</w:t>
            </w:r>
          </w:p>
          <w:p w:rsidR="00CD45E4" w:rsidRDefault="00A727F5">
            <w:r>
              <w:t>в 2026 году – 0,0 тыс. рублей;</w:t>
            </w:r>
          </w:p>
          <w:p w:rsidR="00CD45E4" w:rsidRDefault="00A727F5">
            <w:r>
              <w:t>в 2027-2030 годах – 0,0 тыс. рублей;</w:t>
            </w:r>
          </w:p>
          <w:p w:rsidR="00CD45E4" w:rsidRDefault="00A727F5">
            <w:r>
              <w:t>в 2031-2035 годах – 0,0 тыс. рублей».</w:t>
            </w:r>
          </w:p>
        </w:tc>
      </w:tr>
    </w:tbl>
    <w:p w:rsidR="00CD45E4" w:rsidRDefault="00A727F5">
      <w:pPr>
        <w:ind w:firstLine="708"/>
        <w:jc w:val="both"/>
      </w:pPr>
      <w:r>
        <w:lastRenderedPageBreak/>
        <w:t>1.2) Раздел III. Обоснование объема финансовых ресурсов, необходимых для реализации муниципальной программы Козловского муниципального округа Чувашской Республики (с расшифровкой по источникам финансирования, по этапам и годам реализации муниципальной программы) изложить в следующей редакции:</w:t>
      </w:r>
    </w:p>
    <w:p w:rsidR="00CD45E4" w:rsidRDefault="00A727F5">
      <w:pPr>
        <w:ind w:firstLine="708"/>
        <w:jc w:val="both"/>
      </w:pPr>
      <w:r>
        <w:t>Расходы муниципальной программы формируются за счет средств федерального бюджета, республиканского бюджета Чувашской Республики, местного бюджета.</w:t>
      </w:r>
    </w:p>
    <w:p w:rsidR="00CD45E4" w:rsidRDefault="00A727F5">
      <w:pPr>
        <w:ind w:firstLine="708"/>
        <w:jc w:val="both"/>
      </w:pPr>
      <w:r>
        <w:t>Прогнозируемый объем финансирования муниципальной программы в 2023 - 2035 годах составляет</w:t>
      </w:r>
      <w:r w:rsidR="00C23E80">
        <w:t xml:space="preserve"> 82245,8 </w:t>
      </w:r>
      <w:r>
        <w:t>тыс. рублей, в том числе:</w:t>
      </w:r>
    </w:p>
    <w:p w:rsidR="00CD45E4" w:rsidRDefault="00A727F5">
      <w:r>
        <w:t>в 2023 году – 30775,3 тыс. рублей;</w:t>
      </w:r>
    </w:p>
    <w:p w:rsidR="00CD45E4" w:rsidRDefault="00A727F5">
      <w:r>
        <w:t xml:space="preserve">в 2024 году – </w:t>
      </w:r>
      <w:r w:rsidR="00C23E80">
        <w:t>51470,5</w:t>
      </w:r>
      <w:r>
        <w:t xml:space="preserve"> тыс. рублей;</w:t>
      </w:r>
    </w:p>
    <w:p w:rsidR="00CD45E4" w:rsidRDefault="00A727F5">
      <w:r>
        <w:t>в 2025 году –  0,0 тыс. рублей;</w:t>
      </w:r>
    </w:p>
    <w:p w:rsidR="00CD45E4" w:rsidRDefault="00A727F5">
      <w:r>
        <w:t>в 2026 году –  0,0 тыс. рублей;</w:t>
      </w:r>
    </w:p>
    <w:p w:rsidR="00CD45E4" w:rsidRDefault="00A727F5">
      <w:r>
        <w:t>в 2027 - 2030 годах – 0,0 тыс. рублей;</w:t>
      </w:r>
    </w:p>
    <w:p w:rsidR="00CD45E4" w:rsidRDefault="00A727F5">
      <w:r>
        <w:t>в 2031 - 2035 годах – 0,0 тыс. рублей;</w:t>
      </w:r>
    </w:p>
    <w:p w:rsidR="00CD45E4" w:rsidRDefault="00A727F5">
      <w:r>
        <w:t>из них средства:</w:t>
      </w:r>
    </w:p>
    <w:p w:rsidR="00CD45E4" w:rsidRDefault="00A727F5">
      <w:r>
        <w:t xml:space="preserve">федерального бюджета – </w:t>
      </w:r>
      <w:r w:rsidR="00C23E80">
        <w:t>606,9</w:t>
      </w:r>
      <w:r>
        <w:t xml:space="preserve"> тыс. рублей, в том числе:</w:t>
      </w:r>
    </w:p>
    <w:p w:rsidR="00CD45E4" w:rsidRDefault="00A727F5">
      <w:r>
        <w:t>в 2023 году – 606,9 тыс. рублей;</w:t>
      </w:r>
    </w:p>
    <w:p w:rsidR="00CD45E4" w:rsidRDefault="00A727F5">
      <w:r>
        <w:t xml:space="preserve">в 2024 году – </w:t>
      </w:r>
      <w:r w:rsidR="00C23E80">
        <w:t>0,0</w:t>
      </w:r>
      <w:r>
        <w:t xml:space="preserve"> тыс. рублей;</w:t>
      </w:r>
    </w:p>
    <w:p w:rsidR="00CD45E4" w:rsidRDefault="00A727F5">
      <w:r>
        <w:t>в 2025 году – 0,0 тыс. рублей;</w:t>
      </w:r>
    </w:p>
    <w:p w:rsidR="00CD45E4" w:rsidRDefault="00A727F5">
      <w:r>
        <w:t>в 2026 году – 0,0 тыс. рублей;</w:t>
      </w:r>
    </w:p>
    <w:p w:rsidR="00CD45E4" w:rsidRDefault="00A727F5">
      <w:r>
        <w:t>в 2027 - 2030 годах – 0,0 тыс. рублей;</w:t>
      </w:r>
    </w:p>
    <w:p w:rsidR="00CD45E4" w:rsidRDefault="00A727F5">
      <w:r>
        <w:t>в 2031 - 2035 годах – 0,0 тыс. рублей;</w:t>
      </w:r>
    </w:p>
    <w:p w:rsidR="00CD45E4" w:rsidRDefault="00A727F5">
      <w:r>
        <w:t>республиканского бюджета Чувашской Республики</w:t>
      </w:r>
      <w:r w:rsidR="00C23E80">
        <w:t xml:space="preserve"> 59326,7</w:t>
      </w:r>
      <w:r>
        <w:t xml:space="preserve"> тыс. рублей, в том числе:</w:t>
      </w:r>
    </w:p>
    <w:p w:rsidR="00CD45E4" w:rsidRDefault="00A727F5">
      <w:r>
        <w:t>в 2023 году – 21254,7 тыс. рублей;</w:t>
      </w:r>
    </w:p>
    <w:p w:rsidR="00CD45E4" w:rsidRDefault="00A727F5">
      <w:r>
        <w:t xml:space="preserve">в 2024 году – </w:t>
      </w:r>
      <w:r w:rsidR="00C23E80">
        <w:t>38072,0</w:t>
      </w:r>
      <w:r>
        <w:t xml:space="preserve"> тыс. рублей;</w:t>
      </w:r>
    </w:p>
    <w:p w:rsidR="00CD45E4" w:rsidRDefault="00A727F5">
      <w:r>
        <w:t>в 2025 году – 0,0 тыс. рублей;</w:t>
      </w:r>
    </w:p>
    <w:p w:rsidR="00CD45E4" w:rsidRDefault="00A727F5">
      <w:r>
        <w:t>в 2026 году – 0,0 тыс. рублей;</w:t>
      </w:r>
    </w:p>
    <w:p w:rsidR="00CD45E4" w:rsidRDefault="00A727F5">
      <w:r>
        <w:t>в 2027 - 2030 годах – 0,0 тыс. рублей;</w:t>
      </w:r>
    </w:p>
    <w:p w:rsidR="00CD45E4" w:rsidRDefault="00A727F5">
      <w:r>
        <w:t>в 2031 - 2035 годах – 0,0 тыс. рублей;</w:t>
      </w:r>
    </w:p>
    <w:p w:rsidR="00CD45E4" w:rsidRDefault="00A727F5">
      <w:r>
        <w:t xml:space="preserve">бюджета Козловского муниципального округа Чувашской Республики – </w:t>
      </w:r>
      <w:r w:rsidR="00C23E80">
        <w:t>14988,5</w:t>
      </w:r>
      <w:r>
        <w:t xml:space="preserve"> тыс. рублей, в том числе:</w:t>
      </w:r>
    </w:p>
    <w:p w:rsidR="00CD45E4" w:rsidRDefault="00A727F5">
      <w:r>
        <w:lastRenderedPageBreak/>
        <w:t xml:space="preserve">в 2023 году – 6275,5 тыс. рублей; </w:t>
      </w:r>
    </w:p>
    <w:p w:rsidR="00CD45E4" w:rsidRDefault="00A727F5">
      <w:r>
        <w:t xml:space="preserve">в 2024 году – </w:t>
      </w:r>
      <w:r w:rsidR="00C23E80">
        <w:t>8713,0</w:t>
      </w:r>
      <w:r>
        <w:t xml:space="preserve"> тыс. рублей;</w:t>
      </w:r>
    </w:p>
    <w:p w:rsidR="00CD45E4" w:rsidRDefault="00A727F5">
      <w:r>
        <w:t>в 2025 году – 0,00 тыс. рублей;</w:t>
      </w:r>
    </w:p>
    <w:p w:rsidR="00CD45E4" w:rsidRDefault="00A727F5">
      <w:r>
        <w:t>в 2026 году – 0,0тыс. рублей;</w:t>
      </w:r>
    </w:p>
    <w:p w:rsidR="00CD45E4" w:rsidRDefault="00A727F5">
      <w:r>
        <w:t>в 2027 - 2030 годах –0,0 тыс. рублей;</w:t>
      </w:r>
    </w:p>
    <w:p w:rsidR="00CD45E4" w:rsidRDefault="00A727F5">
      <w:r>
        <w:t>в 2031 - 2035 годах – 0,0 тыс. рублей;</w:t>
      </w:r>
    </w:p>
    <w:p w:rsidR="00CD45E4" w:rsidRDefault="00A727F5">
      <w:r>
        <w:t xml:space="preserve">внебюджетных источников – </w:t>
      </w:r>
      <w:r w:rsidR="00C23E80">
        <w:t>7323,7</w:t>
      </w:r>
      <w:r>
        <w:t xml:space="preserve"> тыс. рублей, в том числе:</w:t>
      </w:r>
    </w:p>
    <w:p w:rsidR="00CD45E4" w:rsidRDefault="00A727F5">
      <w:r>
        <w:t>в 2023 году – 2638,2 тыс. рублей;</w:t>
      </w:r>
    </w:p>
    <w:p w:rsidR="00CD45E4" w:rsidRDefault="00A727F5">
      <w:r>
        <w:t xml:space="preserve">в 2024 году – </w:t>
      </w:r>
      <w:r w:rsidR="00C23E80">
        <w:t>4685,5</w:t>
      </w:r>
      <w:r>
        <w:t xml:space="preserve"> тыс. рублей;</w:t>
      </w:r>
    </w:p>
    <w:p w:rsidR="00CD45E4" w:rsidRDefault="00A727F5">
      <w:r>
        <w:t>в 2025 году – 0,0 тыс. рублей;</w:t>
      </w:r>
    </w:p>
    <w:p w:rsidR="00CD45E4" w:rsidRDefault="00A727F5">
      <w:r>
        <w:t>в 2026 году – 0,0 тыс. рублей;</w:t>
      </w:r>
    </w:p>
    <w:p w:rsidR="00CD45E4" w:rsidRDefault="00A727F5">
      <w:r>
        <w:t>в 2027-2030 годах – 0,0 тыс. рублей;</w:t>
      </w:r>
    </w:p>
    <w:p w:rsidR="00CD45E4" w:rsidRDefault="00A727F5">
      <w:r>
        <w:t>в 2031-2035 годах – 0,0 тыс. рублей».</w:t>
      </w:r>
    </w:p>
    <w:p w:rsidR="00CD45E4" w:rsidRDefault="00CD45E4"/>
    <w:p w:rsidR="00CD45E4" w:rsidRDefault="00A727F5">
      <w:pPr>
        <w:ind w:firstLine="708"/>
        <w:jc w:val="both"/>
      </w:pPr>
      <w: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CD45E4" w:rsidRDefault="00CD45E4"/>
    <w:p w:rsidR="00CD45E4" w:rsidRDefault="00A727F5">
      <w:pPr>
        <w:ind w:firstLine="708"/>
      </w:pPr>
      <w:r>
        <w:t>1.3) Таблицу 1 изложить в редакции:</w:t>
      </w:r>
    </w:p>
    <w:p w:rsidR="00CD45E4" w:rsidRDefault="00A727F5">
      <w:pPr>
        <w:jc w:val="right"/>
      </w:pPr>
      <w:r>
        <w:t>Таблица 1</w:t>
      </w:r>
    </w:p>
    <w:p w:rsidR="00CD45E4" w:rsidRDefault="00A727F5">
      <w:r>
        <w:t>Финансирование Муниципальной программы в 2023 - 2035 годах</w:t>
      </w:r>
    </w:p>
    <w:p w:rsidR="00CD45E4" w:rsidRDefault="00A727F5">
      <w:pPr>
        <w:jc w:val="right"/>
      </w:pPr>
      <w:r>
        <w:t>(тыс. рублей)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4"/>
        <w:gridCol w:w="1147"/>
        <w:gridCol w:w="1109"/>
        <w:gridCol w:w="90"/>
        <w:gridCol w:w="51"/>
        <w:gridCol w:w="774"/>
        <w:gridCol w:w="909"/>
        <w:gridCol w:w="980"/>
        <w:gridCol w:w="1249"/>
        <w:gridCol w:w="1153"/>
      </w:tblGrid>
      <w:tr w:rsidR="00CD45E4">
        <w:trPr>
          <w:trHeight w:val="240"/>
        </w:trPr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A727F5">
            <w:r>
              <w:t> 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A727F5">
            <w:r>
              <w:t>Всего</w:t>
            </w: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CD45E4"/>
        </w:tc>
        <w:tc>
          <w:tcPr>
            <w:tcW w:w="5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A727F5">
            <w:r>
              <w:t>В том числе</w:t>
            </w:r>
          </w:p>
        </w:tc>
      </w:tr>
      <w:tr w:rsidR="00CD45E4"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CD45E4"/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CD45E4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A727F5">
            <w:r>
              <w:t>2023 г.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A727F5">
            <w:r>
              <w:t>2024 г.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A727F5">
            <w:r>
              <w:t>2025 г.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A727F5">
            <w:r>
              <w:t>2026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A727F5">
            <w:r>
              <w:t>2027 - 2030 гг.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A727F5">
            <w:r>
              <w:t>2031 - 2035 гг.</w:t>
            </w:r>
          </w:p>
        </w:tc>
      </w:tr>
      <w:tr w:rsidR="00CD45E4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A727F5">
            <w:r>
              <w:t>Всего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A727F5">
            <w:r>
              <w:t>64456,8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A727F5">
            <w:r>
              <w:t>30775,3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C23E80">
            <w:r>
              <w:t>51470,5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A727F5">
            <w: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A727F5">
            <w: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A727F5">
            <w:r>
              <w:t>0,0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A727F5">
            <w:r>
              <w:t>0,0</w:t>
            </w:r>
          </w:p>
        </w:tc>
      </w:tr>
      <w:tr w:rsidR="00CD45E4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A727F5">
            <w:r>
              <w:t>в том числе за счет средств: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A727F5">
            <w:r>
              <w:t> 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A727F5">
            <w: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A727F5">
            <w:r>
              <w:t> 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A727F5">
            <w: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CD45E4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A727F5">
            <w:r>
              <w:t> 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A727F5">
            <w:r>
              <w:t> </w:t>
            </w:r>
          </w:p>
        </w:tc>
      </w:tr>
      <w:tr w:rsidR="00CD45E4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A727F5">
            <w:r>
              <w:t>федерального бюджета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A727F5">
            <w:r>
              <w:t>941,2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A727F5">
            <w:r>
              <w:t>606,9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C23E80">
            <w:r>
              <w:t>0,0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A727F5">
            <w: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A727F5">
            <w: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A727F5">
            <w:r>
              <w:t>0,0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A727F5">
            <w:r>
              <w:t>0,0</w:t>
            </w:r>
          </w:p>
        </w:tc>
      </w:tr>
      <w:tr w:rsidR="00CD45E4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A727F5">
            <w:r>
              <w:t>республиканского бюджета Чувашской Республики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A727F5">
            <w:r>
              <w:t>40982,3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A727F5">
            <w:r>
              <w:t>21254,7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C23E80">
            <w:r>
              <w:t>38072,0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A727F5">
            <w: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A727F5">
            <w: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A727F5">
            <w:r>
              <w:t>0,0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A727F5">
            <w:r>
              <w:t>0,0</w:t>
            </w:r>
          </w:p>
        </w:tc>
      </w:tr>
      <w:tr w:rsidR="00CD45E4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A727F5">
            <w:r>
              <w:t>бюджета Козловского муниципального округа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A727F5">
            <w:r>
              <w:t>15180,5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A727F5">
            <w:r>
              <w:t>6275,5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C23E80">
            <w:r>
              <w:t>8713,0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A727F5">
            <w: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A727F5">
            <w: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A727F5">
            <w:r>
              <w:t>0,0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A727F5">
            <w:r>
              <w:t>0,0</w:t>
            </w:r>
          </w:p>
        </w:tc>
      </w:tr>
      <w:tr w:rsidR="00CD45E4" w:rsidTr="00C23E80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A727F5">
            <w:proofErr w:type="spellStart"/>
            <w:r>
              <w:t>внебюджета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A727F5">
            <w:r>
              <w:t>7352,8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A727F5">
            <w:r>
              <w:t>2638,2</w:t>
            </w: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CD45E4"/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C23E80">
            <w:r>
              <w:t>4685,5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A727F5">
            <w: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A727F5">
            <w: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A727F5">
            <w:r>
              <w:t>0,0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Default="00A727F5">
            <w:r>
              <w:t>0,0</w:t>
            </w:r>
          </w:p>
        </w:tc>
      </w:tr>
    </w:tbl>
    <w:p w:rsidR="00CD45E4" w:rsidRDefault="00CD45E4"/>
    <w:p w:rsidR="00CD45E4" w:rsidRDefault="00A727F5">
      <w:pPr>
        <w:ind w:firstLine="708"/>
        <w:jc w:val="both"/>
      </w:pPr>
      <w:proofErr w:type="gramStart"/>
      <w:r>
        <w:t>1.4) приложение №2 к муниципальной программе Козловского муниципального округа Чувашской Республики «Комплексное развитие сельских территорий Козловского муниципального округа Чувашской Республики» «Ресурсное обеспечение</w:t>
      </w:r>
      <w:r>
        <w:br/>
        <w:t>и прогнозная (справочная) оценка расходов за счет всех источников финансирования реализации муниципальной программы Козловского муниципального округа Чувашской Республики «Комплексное развитие сельских территорий Козловского муниципального округа Чувашской Республики» изложить в редакции согласно приложению 1 к настоящему постановлению;</w:t>
      </w:r>
      <w:proofErr w:type="gramEnd"/>
    </w:p>
    <w:p w:rsidR="00CD45E4" w:rsidRDefault="00A727F5">
      <w:pPr>
        <w:ind w:firstLine="708"/>
        <w:jc w:val="both"/>
      </w:pPr>
      <w:r>
        <w:t xml:space="preserve">1.5)  в приложении №3 к муниципальной программе Козловского муниципального округа Чувашской Республики «Комплексное развитие сельских территорий Козловского муниципального округа Чувашской Республики» </w:t>
      </w:r>
      <w:r>
        <w:rPr>
          <w:u w:val="single"/>
        </w:rPr>
        <w:t xml:space="preserve">Подпрограмма: «Создание условий для обеспечения доступным и комфортным жильем сельского населения" </w:t>
      </w:r>
      <w:r>
        <w:t xml:space="preserve">муниципальной </w:t>
      </w:r>
      <w:r>
        <w:lastRenderedPageBreak/>
        <w:t>программы Козловского муниципального округа Чувашской Республики «Комплексное развитие сельских территорий Козловского муниципального округа Чувашской Республики»:</w:t>
      </w:r>
    </w:p>
    <w:p w:rsidR="00CD45E4" w:rsidRDefault="00A727F5">
      <w:pPr>
        <w:ind w:firstLine="708"/>
        <w:jc w:val="both"/>
      </w:pPr>
      <w:r>
        <w:t xml:space="preserve">- в паспорте подпрограммы позицию «Объемы финансирования </w:t>
      </w:r>
      <w:proofErr w:type="spellStart"/>
      <w:r>
        <w:t>подрограммы</w:t>
      </w:r>
      <w:proofErr w:type="spellEnd"/>
      <w:r>
        <w:t xml:space="preserve"> с разбивкой по годам  реализации» изложить в следующей редакции:</w:t>
      </w:r>
    </w:p>
    <w:p w:rsidR="00CD45E4" w:rsidRDefault="00A727F5">
      <w:pPr>
        <w:ind w:firstLine="708"/>
        <w:jc w:val="both"/>
      </w:pPr>
      <w:r>
        <w:t xml:space="preserve">«прогнозируемые объемы бюджетных ассигнований на реализацию мероприятий подпрограммы в 2023 - 2035 годах составляют </w:t>
      </w:r>
      <w:r w:rsidR="00697440">
        <w:t>621,8</w:t>
      </w:r>
      <w:r>
        <w:t> тыс. рублей, в том числе:</w:t>
      </w:r>
    </w:p>
    <w:p w:rsidR="00CD45E4" w:rsidRDefault="00A727F5">
      <w:r>
        <w:t>в 2023 году – 621,8 тыс. рублей;</w:t>
      </w:r>
    </w:p>
    <w:p w:rsidR="00CD45E4" w:rsidRDefault="00A727F5">
      <w:r>
        <w:t xml:space="preserve">в 2024 году </w:t>
      </w:r>
      <w:r w:rsidR="00697440">
        <w:t>–</w:t>
      </w:r>
      <w:r>
        <w:t xml:space="preserve"> </w:t>
      </w:r>
      <w:r w:rsidR="00697440">
        <w:t>0,0</w:t>
      </w:r>
      <w:r>
        <w:t>  тыс. рублей;</w:t>
      </w:r>
    </w:p>
    <w:p w:rsidR="00CD45E4" w:rsidRDefault="00A727F5">
      <w:r>
        <w:t>в 2025 году - 0,0 тыс. рублей;</w:t>
      </w:r>
    </w:p>
    <w:p w:rsidR="00CD45E4" w:rsidRDefault="00A727F5">
      <w:r>
        <w:t>в 2026 - 2030 годах – 0,0 тыс. рублей;</w:t>
      </w:r>
    </w:p>
    <w:p w:rsidR="00CD45E4" w:rsidRDefault="00A727F5">
      <w:r>
        <w:t>в 2031 - 2035 годах – 0,0тыс. рублей;</w:t>
      </w:r>
    </w:p>
    <w:p w:rsidR="00CD45E4" w:rsidRDefault="00A727F5">
      <w:r>
        <w:t>из них средства:</w:t>
      </w:r>
    </w:p>
    <w:p w:rsidR="00CD45E4" w:rsidRDefault="00A727F5">
      <w:r>
        <w:t xml:space="preserve">федерального бюджета </w:t>
      </w:r>
      <w:r w:rsidR="00697440">
        <w:t>–</w:t>
      </w:r>
      <w:r>
        <w:t xml:space="preserve"> </w:t>
      </w:r>
      <w:r w:rsidR="00697440">
        <w:t>606,9</w:t>
      </w:r>
      <w:r>
        <w:t> тыс. рублей, в том числе;</w:t>
      </w:r>
    </w:p>
    <w:p w:rsidR="00CD45E4" w:rsidRDefault="00A727F5">
      <w:r>
        <w:t>в 2023 году - 606,9 тыс. рублей;</w:t>
      </w:r>
    </w:p>
    <w:p w:rsidR="00CD45E4" w:rsidRDefault="00A727F5">
      <w:r>
        <w:t xml:space="preserve">в 2024 году </w:t>
      </w:r>
      <w:r w:rsidR="00697440">
        <w:t>–</w:t>
      </w:r>
      <w:r>
        <w:t xml:space="preserve"> </w:t>
      </w:r>
      <w:r w:rsidR="00697440">
        <w:t>0,0</w:t>
      </w:r>
      <w:r>
        <w:t> тыс. рублей;</w:t>
      </w:r>
    </w:p>
    <w:p w:rsidR="00CD45E4" w:rsidRDefault="00A727F5">
      <w:r>
        <w:t>в 2025 году - 0,0 тыс. рублей;</w:t>
      </w:r>
    </w:p>
    <w:p w:rsidR="00CD45E4" w:rsidRDefault="00A727F5">
      <w:r>
        <w:t>в 2026 - 2030 годах - 0,0 тыс. рублей;</w:t>
      </w:r>
    </w:p>
    <w:p w:rsidR="00CD45E4" w:rsidRDefault="00A727F5">
      <w:r>
        <w:t>в 2031 - 2035 годах - 0,0 тыс. рублей;</w:t>
      </w:r>
    </w:p>
    <w:p w:rsidR="00CD45E4" w:rsidRDefault="00A727F5">
      <w:r>
        <w:t xml:space="preserve">республиканского бюджета Чувашской Республики </w:t>
      </w:r>
      <w:r w:rsidR="00697440">
        <w:t>–</w:t>
      </w:r>
      <w:r>
        <w:t xml:space="preserve"> </w:t>
      </w:r>
      <w:r w:rsidR="00697440">
        <w:t>6,1</w:t>
      </w:r>
      <w:r>
        <w:t> тыс. рублей, в том числе:</w:t>
      </w:r>
    </w:p>
    <w:p w:rsidR="00CD45E4" w:rsidRDefault="00A727F5">
      <w:r>
        <w:t>в 2023 году - 6,1 тыс. рублей;</w:t>
      </w:r>
    </w:p>
    <w:p w:rsidR="00CD45E4" w:rsidRDefault="00A727F5">
      <w:r>
        <w:t xml:space="preserve">в 2024 году </w:t>
      </w:r>
      <w:r w:rsidR="00697440">
        <w:t>–</w:t>
      </w:r>
      <w:r>
        <w:t xml:space="preserve"> </w:t>
      </w:r>
      <w:r w:rsidR="00697440">
        <w:t>0,0</w:t>
      </w:r>
      <w:r>
        <w:t> тыс. рублей;</w:t>
      </w:r>
    </w:p>
    <w:p w:rsidR="00CD45E4" w:rsidRDefault="00A727F5">
      <w:r>
        <w:t>в 2025 году - 0,0 тыс. рублей;</w:t>
      </w:r>
    </w:p>
    <w:p w:rsidR="00CD45E4" w:rsidRDefault="00A727F5">
      <w:r>
        <w:t>в 2026 - 2030 годах - 0,0 тыс. рублей;</w:t>
      </w:r>
    </w:p>
    <w:p w:rsidR="00CD45E4" w:rsidRDefault="00A727F5">
      <w:r>
        <w:t>в 2031 - 2035 годах - 0,0 тыс. рублей;</w:t>
      </w:r>
    </w:p>
    <w:p w:rsidR="00CD45E4" w:rsidRDefault="00A727F5">
      <w:r>
        <w:t>бюджета Козловского муниципального округа – 13,6 тыс. рублей, в том числе:</w:t>
      </w:r>
    </w:p>
    <w:p w:rsidR="00CD45E4" w:rsidRDefault="00A727F5">
      <w:r>
        <w:t>в 2023 году – 8,8 тыс. рублей;</w:t>
      </w:r>
    </w:p>
    <w:p w:rsidR="00CD45E4" w:rsidRDefault="00A727F5">
      <w:r>
        <w:t>в 2024 году - 4,8 тыс. рублей;</w:t>
      </w:r>
    </w:p>
    <w:p w:rsidR="00CD45E4" w:rsidRDefault="00A727F5">
      <w:r>
        <w:t>в 2025 году - 0,0 тыс. рублей;</w:t>
      </w:r>
    </w:p>
    <w:p w:rsidR="00CD45E4" w:rsidRDefault="00A727F5">
      <w:r>
        <w:t>в 2026 - 2030 годах – 0,0 тыс. рублей;</w:t>
      </w:r>
    </w:p>
    <w:p w:rsidR="00CD45E4" w:rsidRDefault="00A727F5">
      <w:r>
        <w:t>в 2031 - 2035 годах - 0,0 тыс. рублей».</w:t>
      </w:r>
    </w:p>
    <w:p w:rsidR="00CD45E4" w:rsidRDefault="00A727F5">
      <w:pPr>
        <w:ind w:firstLine="708"/>
        <w:jc w:val="both"/>
      </w:pPr>
      <w:r>
        <w:t>- 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 изложить в следующей редакции:</w:t>
      </w:r>
    </w:p>
    <w:p w:rsidR="00CD45E4" w:rsidRDefault="00A727F5">
      <w:pPr>
        <w:ind w:firstLine="708"/>
        <w:jc w:val="both"/>
      </w:pPr>
      <w:r>
        <w:t>«Расходы подпрограммы формируются за счет средств федерального бюджета, республиканского бюджета и бюджета Козловского муниципального округа.</w:t>
      </w:r>
    </w:p>
    <w:p w:rsidR="00CD45E4" w:rsidRPr="00D16546" w:rsidRDefault="00A727F5">
      <w:pPr>
        <w:ind w:firstLine="708"/>
        <w:jc w:val="both"/>
        <w:rPr>
          <w:color w:val="1D1B11" w:themeColor="background2" w:themeShade="1A"/>
        </w:rPr>
      </w:pPr>
      <w:r w:rsidRPr="00D16546">
        <w:rPr>
          <w:color w:val="1D1B11" w:themeColor="background2" w:themeShade="1A"/>
        </w:rPr>
        <w:t xml:space="preserve">Общий объем финансирования подпрограммы в 2023 - 2035 годах составит </w:t>
      </w:r>
      <w:r w:rsidR="00D16546" w:rsidRPr="00D16546">
        <w:rPr>
          <w:color w:val="1D1B11" w:themeColor="background2" w:themeShade="1A"/>
        </w:rPr>
        <w:t>4,8</w:t>
      </w:r>
      <w:r w:rsidRPr="00D16546">
        <w:rPr>
          <w:color w:val="1D1B11" w:themeColor="background2" w:themeShade="1A"/>
        </w:rPr>
        <w:t> тыс. рублей, в том числе за счет средств:</w:t>
      </w:r>
    </w:p>
    <w:p w:rsidR="00CD45E4" w:rsidRPr="00D16546" w:rsidRDefault="00A727F5">
      <w:pPr>
        <w:ind w:firstLine="708"/>
        <w:jc w:val="both"/>
        <w:rPr>
          <w:color w:val="1D1B11" w:themeColor="background2" w:themeShade="1A"/>
        </w:rPr>
      </w:pPr>
      <w:r w:rsidRPr="00D16546">
        <w:rPr>
          <w:color w:val="1D1B11" w:themeColor="background2" w:themeShade="1A"/>
        </w:rPr>
        <w:t xml:space="preserve">федерального бюджета </w:t>
      </w:r>
      <w:r w:rsidR="00D16546" w:rsidRPr="00D16546">
        <w:rPr>
          <w:color w:val="1D1B11" w:themeColor="background2" w:themeShade="1A"/>
        </w:rPr>
        <w:t>–</w:t>
      </w:r>
      <w:r w:rsidRPr="00D16546">
        <w:rPr>
          <w:color w:val="1D1B11" w:themeColor="background2" w:themeShade="1A"/>
        </w:rPr>
        <w:t xml:space="preserve"> </w:t>
      </w:r>
      <w:r w:rsidR="00D16546" w:rsidRPr="00D16546">
        <w:rPr>
          <w:color w:val="1D1B11" w:themeColor="background2" w:themeShade="1A"/>
        </w:rPr>
        <w:t>0,0</w:t>
      </w:r>
      <w:r w:rsidRPr="00D16546">
        <w:rPr>
          <w:color w:val="1D1B11" w:themeColor="background2" w:themeShade="1A"/>
        </w:rPr>
        <w:t> тыс. рублей;</w:t>
      </w:r>
    </w:p>
    <w:p w:rsidR="00CD45E4" w:rsidRPr="00D16546" w:rsidRDefault="00A727F5">
      <w:pPr>
        <w:ind w:firstLine="708"/>
        <w:jc w:val="both"/>
        <w:rPr>
          <w:color w:val="1D1B11" w:themeColor="background2" w:themeShade="1A"/>
        </w:rPr>
      </w:pPr>
      <w:r w:rsidRPr="00D16546">
        <w:rPr>
          <w:color w:val="1D1B11" w:themeColor="background2" w:themeShade="1A"/>
        </w:rPr>
        <w:t xml:space="preserve">республиканского бюджета Чувашской Республики </w:t>
      </w:r>
      <w:r w:rsidR="00D16546" w:rsidRPr="00D16546">
        <w:rPr>
          <w:color w:val="1D1B11" w:themeColor="background2" w:themeShade="1A"/>
        </w:rPr>
        <w:t>–</w:t>
      </w:r>
      <w:r w:rsidRPr="00D16546">
        <w:rPr>
          <w:color w:val="1D1B11" w:themeColor="background2" w:themeShade="1A"/>
        </w:rPr>
        <w:t xml:space="preserve"> </w:t>
      </w:r>
      <w:r w:rsidR="00D16546" w:rsidRPr="00D16546">
        <w:rPr>
          <w:color w:val="1D1B11" w:themeColor="background2" w:themeShade="1A"/>
        </w:rPr>
        <w:t>0,0</w:t>
      </w:r>
      <w:r w:rsidRPr="00D16546">
        <w:rPr>
          <w:color w:val="1D1B11" w:themeColor="background2" w:themeShade="1A"/>
        </w:rPr>
        <w:t> тыс. рублей;</w:t>
      </w:r>
    </w:p>
    <w:p w:rsidR="00CD45E4" w:rsidRPr="00D16546" w:rsidRDefault="00A727F5">
      <w:pPr>
        <w:ind w:firstLine="708"/>
        <w:jc w:val="both"/>
        <w:rPr>
          <w:color w:val="1D1B11" w:themeColor="background2" w:themeShade="1A"/>
        </w:rPr>
      </w:pPr>
      <w:r w:rsidRPr="00D16546">
        <w:rPr>
          <w:color w:val="1D1B11" w:themeColor="background2" w:themeShade="1A"/>
        </w:rPr>
        <w:t xml:space="preserve">местного бюджета – </w:t>
      </w:r>
      <w:r w:rsidR="00D16546" w:rsidRPr="00D16546">
        <w:rPr>
          <w:color w:val="1D1B11" w:themeColor="background2" w:themeShade="1A"/>
        </w:rPr>
        <w:t>4,8</w:t>
      </w:r>
      <w:r w:rsidRPr="00D16546">
        <w:rPr>
          <w:color w:val="1D1B11" w:themeColor="background2" w:themeShade="1A"/>
        </w:rPr>
        <w:t> тыс. рублей;</w:t>
      </w:r>
    </w:p>
    <w:p w:rsidR="00CD45E4" w:rsidRPr="00D16546" w:rsidRDefault="00A727F5">
      <w:pPr>
        <w:ind w:firstLine="708"/>
        <w:jc w:val="both"/>
        <w:rPr>
          <w:color w:val="1D1B11" w:themeColor="background2" w:themeShade="1A"/>
        </w:rPr>
      </w:pPr>
      <w:r w:rsidRPr="00D16546">
        <w:rPr>
          <w:color w:val="1D1B11" w:themeColor="background2" w:themeShade="1A"/>
        </w:rPr>
        <w:t xml:space="preserve">Прогнозируемый объем финансирования подпрограммы на 1 этапе (2023 - 2025 годы) составит </w:t>
      </w:r>
      <w:r w:rsidR="00D16546" w:rsidRPr="00D16546">
        <w:rPr>
          <w:color w:val="1D1B11" w:themeColor="background2" w:themeShade="1A"/>
        </w:rPr>
        <w:t>4,8</w:t>
      </w:r>
      <w:r w:rsidRPr="00D16546">
        <w:rPr>
          <w:color w:val="1D1B11" w:themeColor="background2" w:themeShade="1A"/>
        </w:rPr>
        <w:t> тыс. рублей, из них средства:</w:t>
      </w:r>
    </w:p>
    <w:p w:rsidR="00CD45E4" w:rsidRDefault="00A727F5">
      <w:r>
        <w:t xml:space="preserve">федерального бюджета </w:t>
      </w:r>
      <w:r w:rsidR="004F0324">
        <w:t>–</w:t>
      </w:r>
      <w:r>
        <w:t xml:space="preserve"> </w:t>
      </w:r>
      <w:r w:rsidR="004F0324">
        <w:t>606,9</w:t>
      </w:r>
      <w:r>
        <w:t> тыс. рублей, в том числе:</w:t>
      </w:r>
    </w:p>
    <w:p w:rsidR="00CD45E4" w:rsidRDefault="00A727F5">
      <w:r>
        <w:t>в 2023 году - 606,9  тыс. рублей;</w:t>
      </w:r>
    </w:p>
    <w:p w:rsidR="00CD45E4" w:rsidRDefault="00A727F5">
      <w:r>
        <w:t xml:space="preserve">в 2024 году – </w:t>
      </w:r>
      <w:r w:rsidR="004F0324">
        <w:t>0,0</w:t>
      </w:r>
      <w:r>
        <w:t xml:space="preserve"> тыс. рублей;</w:t>
      </w:r>
    </w:p>
    <w:p w:rsidR="00CD45E4" w:rsidRDefault="00A727F5">
      <w:r>
        <w:t>в 2025 году - 0,0 тыс. рублей;</w:t>
      </w:r>
    </w:p>
    <w:p w:rsidR="00CD45E4" w:rsidRDefault="00A727F5">
      <w:pPr>
        <w:ind w:firstLine="708"/>
      </w:pPr>
      <w:r>
        <w:t xml:space="preserve">республиканского бюджета Чувашской Республики </w:t>
      </w:r>
      <w:r w:rsidR="004F0324">
        <w:t>–</w:t>
      </w:r>
      <w:r>
        <w:t xml:space="preserve"> </w:t>
      </w:r>
      <w:r w:rsidR="004F0324">
        <w:t>6,1</w:t>
      </w:r>
      <w:r>
        <w:t> тыс. рублей, в том числе:</w:t>
      </w:r>
    </w:p>
    <w:p w:rsidR="00CD45E4" w:rsidRDefault="00A727F5">
      <w:r>
        <w:t>в 2023 году - 6,1 тыс. рублей;</w:t>
      </w:r>
    </w:p>
    <w:p w:rsidR="00CD45E4" w:rsidRDefault="00A727F5">
      <w:r>
        <w:t xml:space="preserve">в 2024 году </w:t>
      </w:r>
      <w:r w:rsidR="004F0324">
        <w:t>–</w:t>
      </w:r>
      <w:r>
        <w:t xml:space="preserve"> </w:t>
      </w:r>
      <w:r w:rsidR="004F0324">
        <w:t>0,0</w:t>
      </w:r>
      <w:r>
        <w:t> тыс. рублей;</w:t>
      </w:r>
    </w:p>
    <w:p w:rsidR="00CD45E4" w:rsidRDefault="00A727F5">
      <w:r>
        <w:t>в 2025 году - 0,0 тыс. рублей;</w:t>
      </w:r>
    </w:p>
    <w:p w:rsidR="00CD45E4" w:rsidRDefault="00A727F5">
      <w:pPr>
        <w:ind w:firstLine="708"/>
      </w:pPr>
      <w:r>
        <w:t>бюджета Козловского муниципального округа – 13,6 тыс. рублей, в том числе:</w:t>
      </w:r>
    </w:p>
    <w:p w:rsidR="00CD45E4" w:rsidRDefault="00A727F5">
      <w:r>
        <w:t>в 2023 году - 8,8 тыс. рублей;</w:t>
      </w:r>
    </w:p>
    <w:p w:rsidR="00CD45E4" w:rsidRDefault="00A727F5">
      <w:r>
        <w:t>в 2024 году - 4,8 тыс. рублей;</w:t>
      </w:r>
    </w:p>
    <w:p w:rsidR="00CD45E4" w:rsidRDefault="00A727F5">
      <w:r>
        <w:lastRenderedPageBreak/>
        <w:t>в 2025 году - 0,0 тыс. рублей;</w:t>
      </w:r>
    </w:p>
    <w:p w:rsidR="00CD45E4" w:rsidRDefault="00A727F5">
      <w:pPr>
        <w:ind w:firstLine="708"/>
      </w:pPr>
      <w:r>
        <w:t>На 2 этапе (2026 - 2030 годы) объем финансирования подпрограммы составляет 0,0 тыс. рублей, из них средства:</w:t>
      </w:r>
    </w:p>
    <w:p w:rsidR="00CD45E4" w:rsidRDefault="00A727F5">
      <w:pPr>
        <w:ind w:firstLine="708"/>
      </w:pPr>
      <w:r>
        <w:t>федерального бюджета - 0,0 тыс. рублей;</w:t>
      </w:r>
    </w:p>
    <w:p w:rsidR="00CD45E4" w:rsidRDefault="00A727F5">
      <w:pPr>
        <w:ind w:firstLine="708"/>
      </w:pPr>
      <w:r>
        <w:t>республиканского бюджета Чувашской Республики - 0,0 тыс. рублей;</w:t>
      </w:r>
    </w:p>
    <w:p w:rsidR="00CD45E4" w:rsidRDefault="00A727F5">
      <w:pPr>
        <w:ind w:firstLine="708"/>
      </w:pPr>
      <w:r>
        <w:t>бюджета Козловского муниципального округа - 0,0 тыс. рублей;</w:t>
      </w:r>
    </w:p>
    <w:p w:rsidR="00CD45E4" w:rsidRDefault="00A727F5">
      <w:pPr>
        <w:ind w:firstLine="708"/>
      </w:pPr>
      <w:r>
        <w:t>На 3 этапе (2031 - 2035 годы) объем финансирования подпрограммы составляет 0,0 тыс. рублей, из них средства:</w:t>
      </w:r>
    </w:p>
    <w:p w:rsidR="00CD45E4" w:rsidRDefault="00A727F5">
      <w:pPr>
        <w:ind w:firstLine="708"/>
      </w:pPr>
      <w:r>
        <w:t>федерального бюджета - 0,0 тыс. рублей;</w:t>
      </w:r>
    </w:p>
    <w:p w:rsidR="00CD45E4" w:rsidRDefault="00A727F5">
      <w:pPr>
        <w:ind w:firstLine="708"/>
      </w:pPr>
      <w:r>
        <w:t>республиканского бюджета Чувашской Республики - 0,0 тыс. рублей;</w:t>
      </w:r>
    </w:p>
    <w:p w:rsidR="00CD45E4" w:rsidRDefault="00A727F5">
      <w:pPr>
        <w:ind w:firstLine="708"/>
      </w:pPr>
      <w:r>
        <w:t>бюджета Козловского муниципального округа - 0,0 тыс. рублей;</w:t>
      </w:r>
    </w:p>
    <w:p w:rsidR="00CD45E4" w:rsidRDefault="00A727F5">
      <w:pPr>
        <w:ind w:firstLine="708"/>
        <w:jc w:val="both"/>
      </w:pPr>
      <w:r>
        <w:t>Объемы финансирования подпрограммы подлежат ежегодному уточнению исходя из реальных возможностей бюджетов всех уровней».</w:t>
      </w:r>
    </w:p>
    <w:p w:rsidR="00CD45E4" w:rsidRDefault="00A727F5">
      <w:pPr>
        <w:ind w:firstLine="708"/>
        <w:jc w:val="both"/>
      </w:pPr>
      <w:proofErr w:type="gramStart"/>
      <w:r>
        <w:t>- п</w:t>
      </w:r>
      <w:r>
        <w:rPr>
          <w:rStyle w:val="af2"/>
          <w:color w:val="000000"/>
        </w:rPr>
        <w:t xml:space="preserve">риложение №2 к </w:t>
      </w:r>
      <w:r>
        <w:rPr>
          <w:rStyle w:val="ac"/>
          <w:color w:val="000000"/>
        </w:rPr>
        <w:t>подпрограмме</w:t>
      </w:r>
      <w:r>
        <w:t xml:space="preserve"> «Создание и развитие инфраструкт</w:t>
      </w:r>
      <w:r>
        <w:rPr>
          <w:rStyle w:val="af2"/>
          <w:color w:val="000000"/>
        </w:rPr>
        <w:t>уры на сельских территориях» муниципальной программы Козловского муниципального округа Чувашской Республики «Комплексное развитие сельских территорий Козловского муниципального округа Чувашской Республики»  «</w:t>
      </w:r>
      <w:r>
        <w:t>Ресурсное обеспечение</w:t>
      </w:r>
      <w:r>
        <w:br/>
        <w:t>реализации подпрограммы «Создание и развитие инфраструкт</w:t>
      </w:r>
      <w:r>
        <w:rPr>
          <w:rStyle w:val="af2"/>
          <w:color w:val="000000"/>
        </w:rPr>
        <w:t>уры на сельских территориях»</w:t>
      </w:r>
      <w:r>
        <w:t xml:space="preserve"> муниципальной программы Козловского муниципального округа Чувашской Республики </w:t>
      </w:r>
      <w:r>
        <w:rPr>
          <w:rStyle w:val="af2"/>
          <w:color w:val="000000"/>
        </w:rPr>
        <w:t>«Комплексное развитие сельских территорий Козловского муниципального округа Чувашской Республики»</w:t>
      </w:r>
      <w:r>
        <w:t xml:space="preserve"> изложить в редакции согласно приложению 2</w:t>
      </w:r>
      <w:proofErr w:type="gramEnd"/>
      <w:r>
        <w:t xml:space="preserve"> к настоящему постановлению;</w:t>
      </w:r>
    </w:p>
    <w:p w:rsidR="00CD45E4" w:rsidRDefault="00A727F5">
      <w:pPr>
        <w:ind w:firstLine="708"/>
        <w:jc w:val="both"/>
      </w:pPr>
      <w:r>
        <w:t xml:space="preserve">1.6) в приложении №4 к муниципальной программе Козловского муниципального округа Чувашской Республики </w:t>
      </w:r>
      <w:r>
        <w:rPr>
          <w:rStyle w:val="af2"/>
          <w:color w:val="000000"/>
        </w:rPr>
        <w:t>«Комплексное развитие сельских территорий Козловского муниципального округа Чувашской Республики</w:t>
      </w:r>
      <w:proofErr w:type="gramStart"/>
      <w:r>
        <w:rPr>
          <w:rStyle w:val="af2"/>
          <w:color w:val="000000"/>
        </w:rPr>
        <w:t>»</w:t>
      </w:r>
      <w:r>
        <w:rPr>
          <w:u w:val="single"/>
        </w:rPr>
        <w:t>«</w:t>
      </w:r>
      <w:proofErr w:type="gramEnd"/>
      <w:r>
        <w:rPr>
          <w:u w:val="single"/>
        </w:rPr>
        <w:t xml:space="preserve">Подпрограмма </w:t>
      </w:r>
      <w:r>
        <w:t>«Создание и развитие инфраструкт</w:t>
      </w:r>
      <w:r>
        <w:rPr>
          <w:rStyle w:val="af2"/>
          <w:color w:val="000000"/>
        </w:rPr>
        <w:t>уры на сельских территориях»</w:t>
      </w:r>
      <w:r>
        <w:t xml:space="preserve"> муниципальной программы Козловского муниципального округа Чувашской Республики </w:t>
      </w:r>
      <w:r>
        <w:rPr>
          <w:rStyle w:val="af2"/>
          <w:color w:val="000000"/>
        </w:rPr>
        <w:t>«Комплексное развитие сельских территорий Козловского муниципального округа Чувашской Республики»</w:t>
      </w:r>
      <w:r>
        <w:t>:</w:t>
      </w:r>
    </w:p>
    <w:p w:rsidR="00CD45E4" w:rsidRDefault="00A727F5">
      <w:pPr>
        <w:ind w:firstLine="708"/>
        <w:jc w:val="both"/>
      </w:pPr>
      <w:r>
        <w:t>-  в паспорте подпрограммы позицию «Объемы финансирования подпрограммы с разбивкой по годам  реализации» изложить в следующей редакции:</w:t>
      </w:r>
    </w:p>
    <w:p w:rsidR="00CD45E4" w:rsidRDefault="00A727F5">
      <w:pPr>
        <w:ind w:firstLine="708"/>
        <w:jc w:val="both"/>
      </w:pPr>
      <w:r>
        <w:t xml:space="preserve">«прогнозируемые объемы бюджетных ассигнований на реализацию мероприятий подпрограммы в 2023 - 2035 годах составляют </w:t>
      </w:r>
      <w:r w:rsidR="00051EA0">
        <w:t>81619</w:t>
      </w:r>
      <w:r>
        <w:t> тыс. рублей, в том числе:</w:t>
      </w:r>
    </w:p>
    <w:p w:rsidR="00CD45E4" w:rsidRDefault="00A727F5">
      <w:r>
        <w:t>в 2023 году – 30153,5 тыс. рублей;</w:t>
      </w:r>
    </w:p>
    <w:p w:rsidR="00CD45E4" w:rsidRDefault="00A727F5">
      <w:r>
        <w:t xml:space="preserve">в 2024 году – </w:t>
      </w:r>
      <w:r w:rsidR="00051EA0">
        <w:t>51465,5</w:t>
      </w:r>
      <w:r>
        <w:t> тыс. рублей;</w:t>
      </w:r>
    </w:p>
    <w:p w:rsidR="00CD45E4" w:rsidRDefault="00A727F5">
      <w:r>
        <w:t>в 2025 году – 0,0 тыс. рублей;</w:t>
      </w:r>
    </w:p>
    <w:p w:rsidR="00CD45E4" w:rsidRDefault="00A727F5">
      <w:r>
        <w:t>в 2026 - 2030 годах - 0,0 тыс. рублей;</w:t>
      </w:r>
    </w:p>
    <w:p w:rsidR="00CD45E4" w:rsidRDefault="00A727F5">
      <w:r>
        <w:t>в 2031 - 2035 годах - 0,0 тыс. рублей;</w:t>
      </w:r>
    </w:p>
    <w:p w:rsidR="00CD45E4" w:rsidRDefault="00A727F5">
      <w:r>
        <w:t>из них средства:</w:t>
      </w:r>
    </w:p>
    <w:p w:rsidR="00CD45E4" w:rsidRDefault="00A727F5">
      <w:r>
        <w:t>федерального бюджета – 0,0 тыс. рублей, в том числе:</w:t>
      </w:r>
    </w:p>
    <w:p w:rsidR="00CD45E4" w:rsidRDefault="00A727F5">
      <w:r>
        <w:t>в 2023 году - 0,0 тыс. рублей;</w:t>
      </w:r>
    </w:p>
    <w:p w:rsidR="00CD45E4" w:rsidRDefault="00A727F5">
      <w:r>
        <w:t>в 2024 году - 0,0 тыс. рублей;</w:t>
      </w:r>
    </w:p>
    <w:p w:rsidR="00CD45E4" w:rsidRDefault="00A727F5">
      <w:r>
        <w:t>в 2025 году - 0,0 тыс. рублей;</w:t>
      </w:r>
    </w:p>
    <w:p w:rsidR="00CD45E4" w:rsidRDefault="00A727F5">
      <w:r>
        <w:t>в 2026 - 2030 годах - 0,0 тыс. рублей;</w:t>
      </w:r>
    </w:p>
    <w:p w:rsidR="00CD45E4" w:rsidRDefault="00A727F5">
      <w:r>
        <w:t>в 2031 - 2035 годах - 0,0 тыс. рублей;</w:t>
      </w:r>
    </w:p>
    <w:p w:rsidR="00CD45E4" w:rsidRDefault="00A727F5">
      <w:r>
        <w:t xml:space="preserve">республиканского бюджета Чувашской Республики – </w:t>
      </w:r>
      <w:r w:rsidR="00051EA0">
        <w:t>59320,6</w:t>
      </w:r>
      <w:r>
        <w:t> тыс. рублей, в том числе:</w:t>
      </w:r>
    </w:p>
    <w:p w:rsidR="00CD45E4" w:rsidRDefault="00A727F5">
      <w:r>
        <w:t>в 2023 году – 21248,6 тыс. рублей;</w:t>
      </w:r>
    </w:p>
    <w:p w:rsidR="00CD45E4" w:rsidRDefault="00A727F5">
      <w:r>
        <w:t xml:space="preserve">в 2024 году </w:t>
      </w:r>
      <w:r w:rsidR="00051EA0">
        <w:t>–</w:t>
      </w:r>
      <w:r>
        <w:t xml:space="preserve"> </w:t>
      </w:r>
      <w:r w:rsidR="00051EA0">
        <w:t>38072,0</w:t>
      </w:r>
      <w:r>
        <w:t> тыс. рублей;</w:t>
      </w:r>
    </w:p>
    <w:p w:rsidR="00CD45E4" w:rsidRDefault="00A727F5">
      <w:r>
        <w:t>в 2025 году – 0,0 тыс. рублей;</w:t>
      </w:r>
    </w:p>
    <w:p w:rsidR="00CD45E4" w:rsidRDefault="00A727F5">
      <w:r>
        <w:t>в 2026 - 2030 годах - 0,0 тыс. рублей;</w:t>
      </w:r>
    </w:p>
    <w:p w:rsidR="00CD45E4" w:rsidRDefault="00A727F5">
      <w:r>
        <w:t>в 2031 - 2035 годах - 0,0 тыс. рублей;</w:t>
      </w:r>
    </w:p>
    <w:p w:rsidR="00CD45E4" w:rsidRDefault="00A727F5">
      <w:r>
        <w:t xml:space="preserve">бюджета Козловского муниципального округа – </w:t>
      </w:r>
      <w:r w:rsidR="00051EA0">
        <w:t>14974,8</w:t>
      </w:r>
      <w:r>
        <w:t xml:space="preserve"> тыс. рублей, в том числе:</w:t>
      </w:r>
    </w:p>
    <w:p w:rsidR="00CD45E4" w:rsidRDefault="00A727F5">
      <w:r>
        <w:t>в 2023 году – 6266,8 тыс. рублей;</w:t>
      </w:r>
    </w:p>
    <w:p w:rsidR="00CD45E4" w:rsidRDefault="00A727F5">
      <w:r>
        <w:t xml:space="preserve">в 2024 году – </w:t>
      </w:r>
      <w:r w:rsidR="00051EA0">
        <w:t>8708,0</w:t>
      </w:r>
      <w:r>
        <w:t> тыс. рублей;</w:t>
      </w:r>
    </w:p>
    <w:p w:rsidR="00CD45E4" w:rsidRDefault="00A727F5">
      <w:r>
        <w:lastRenderedPageBreak/>
        <w:t>в 2025 году - 0 тыс. рублей;</w:t>
      </w:r>
    </w:p>
    <w:p w:rsidR="00CD45E4" w:rsidRPr="00051EA0" w:rsidRDefault="00A727F5">
      <w:pPr>
        <w:rPr>
          <w:color w:val="1D1B11" w:themeColor="background2" w:themeShade="1A"/>
        </w:rPr>
      </w:pPr>
      <w:r>
        <w:t>в 2026 </w:t>
      </w:r>
      <w:r w:rsidRPr="00051EA0">
        <w:rPr>
          <w:color w:val="1D1B11" w:themeColor="background2" w:themeShade="1A"/>
        </w:rPr>
        <w:t>- 2030 годах - 0,0 тыс. рублей;</w:t>
      </w:r>
    </w:p>
    <w:p w:rsidR="00CD45E4" w:rsidRPr="00051EA0" w:rsidRDefault="00A727F5">
      <w:pPr>
        <w:rPr>
          <w:color w:val="1D1B11" w:themeColor="background2" w:themeShade="1A"/>
        </w:rPr>
      </w:pPr>
      <w:r w:rsidRPr="00051EA0">
        <w:rPr>
          <w:color w:val="1D1B11" w:themeColor="background2" w:themeShade="1A"/>
        </w:rPr>
        <w:t>в 2031 - 2035 годах –0,0 тыс. рублей;</w:t>
      </w:r>
    </w:p>
    <w:p w:rsidR="00CD45E4" w:rsidRPr="00051EA0" w:rsidRDefault="00A727F5">
      <w:pPr>
        <w:rPr>
          <w:color w:val="1D1B11" w:themeColor="background2" w:themeShade="1A"/>
        </w:rPr>
      </w:pPr>
      <w:proofErr w:type="spellStart"/>
      <w:r w:rsidRPr="00051EA0">
        <w:rPr>
          <w:color w:val="1D1B11" w:themeColor="background2" w:themeShade="1A"/>
        </w:rPr>
        <w:t>внебюджет</w:t>
      </w:r>
      <w:proofErr w:type="spellEnd"/>
      <w:r w:rsidRPr="00051EA0">
        <w:rPr>
          <w:color w:val="1D1B11" w:themeColor="background2" w:themeShade="1A"/>
        </w:rPr>
        <w:t xml:space="preserve"> Козловского муниципального округа – </w:t>
      </w:r>
      <w:r w:rsidR="00051EA0" w:rsidRPr="00051EA0">
        <w:rPr>
          <w:color w:val="1D1B11" w:themeColor="background2" w:themeShade="1A"/>
        </w:rPr>
        <w:t>7323,6</w:t>
      </w:r>
      <w:r w:rsidRPr="00051EA0">
        <w:rPr>
          <w:color w:val="1D1B11" w:themeColor="background2" w:themeShade="1A"/>
        </w:rPr>
        <w:t xml:space="preserve"> тыс. рублей, в том числе:</w:t>
      </w:r>
    </w:p>
    <w:p w:rsidR="00CD45E4" w:rsidRPr="00051EA0" w:rsidRDefault="00A727F5">
      <w:pPr>
        <w:rPr>
          <w:color w:val="1D1B11" w:themeColor="background2" w:themeShade="1A"/>
        </w:rPr>
      </w:pPr>
      <w:r w:rsidRPr="00051EA0">
        <w:rPr>
          <w:color w:val="1D1B11" w:themeColor="background2" w:themeShade="1A"/>
        </w:rPr>
        <w:t>в 2023году – 2638,1 тыс. рублей;</w:t>
      </w:r>
    </w:p>
    <w:p w:rsidR="00CD45E4" w:rsidRPr="00051EA0" w:rsidRDefault="00A727F5">
      <w:pPr>
        <w:rPr>
          <w:color w:val="1D1B11" w:themeColor="background2" w:themeShade="1A"/>
        </w:rPr>
      </w:pPr>
      <w:r w:rsidRPr="00051EA0">
        <w:rPr>
          <w:color w:val="1D1B11" w:themeColor="background2" w:themeShade="1A"/>
        </w:rPr>
        <w:t xml:space="preserve">в 2024 году – </w:t>
      </w:r>
      <w:r w:rsidR="00051EA0" w:rsidRPr="00051EA0">
        <w:rPr>
          <w:color w:val="1D1B11" w:themeColor="background2" w:themeShade="1A"/>
        </w:rPr>
        <w:t>4685,5</w:t>
      </w:r>
      <w:r w:rsidRPr="00051EA0">
        <w:rPr>
          <w:color w:val="1D1B11" w:themeColor="background2" w:themeShade="1A"/>
        </w:rPr>
        <w:t xml:space="preserve"> тыс. рублей;</w:t>
      </w:r>
    </w:p>
    <w:p w:rsidR="00CD45E4" w:rsidRPr="00051EA0" w:rsidRDefault="00A727F5">
      <w:pPr>
        <w:rPr>
          <w:color w:val="1D1B11" w:themeColor="background2" w:themeShade="1A"/>
        </w:rPr>
      </w:pPr>
      <w:r w:rsidRPr="00051EA0">
        <w:rPr>
          <w:color w:val="1D1B11" w:themeColor="background2" w:themeShade="1A"/>
        </w:rPr>
        <w:t>в 2025 году - 0 тыс. рублей;</w:t>
      </w:r>
    </w:p>
    <w:p w:rsidR="00CD45E4" w:rsidRPr="00051EA0" w:rsidRDefault="00A727F5">
      <w:pPr>
        <w:rPr>
          <w:color w:val="1D1B11" w:themeColor="background2" w:themeShade="1A"/>
        </w:rPr>
      </w:pPr>
      <w:r w:rsidRPr="00051EA0">
        <w:rPr>
          <w:color w:val="1D1B11" w:themeColor="background2" w:themeShade="1A"/>
        </w:rPr>
        <w:t>в 2026 - 2030 годах - 0,0 тыс. рублей;</w:t>
      </w:r>
    </w:p>
    <w:p w:rsidR="00CD45E4" w:rsidRDefault="00A727F5">
      <w:r>
        <w:t>в 2031 - 2035 годах –0,0 тыс. рублей».</w:t>
      </w:r>
    </w:p>
    <w:p w:rsidR="00CD45E4" w:rsidRDefault="00A727F5">
      <w:pPr>
        <w:ind w:firstLine="708"/>
        <w:jc w:val="both"/>
      </w:pPr>
      <w:r>
        <w:t>- 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 изложить в следующей редакции:</w:t>
      </w:r>
    </w:p>
    <w:p w:rsidR="00CD45E4" w:rsidRDefault="00A727F5">
      <w:pPr>
        <w:ind w:firstLine="708"/>
        <w:jc w:val="both"/>
      </w:pPr>
      <w:r>
        <w:t xml:space="preserve">«Расходы подпрограммы формируются за счет средств республиканского бюджета, бюджета Козловского муниципального округа Чувашской Республики и </w:t>
      </w:r>
      <w:proofErr w:type="spellStart"/>
      <w:r>
        <w:t>внебюджета</w:t>
      </w:r>
      <w:proofErr w:type="spellEnd"/>
      <w:r>
        <w:t xml:space="preserve"> Козловского муниципального округа Чувашской Республики.</w:t>
      </w:r>
    </w:p>
    <w:p w:rsidR="00CD45E4" w:rsidRDefault="00A727F5">
      <w:pPr>
        <w:ind w:firstLine="708"/>
        <w:jc w:val="both"/>
      </w:pPr>
      <w:r>
        <w:t xml:space="preserve">Прогнозируемые объемы бюджетных ассигнований на реализацию мероприятий подпрограммы в 2023 - 2035 годах составляют </w:t>
      </w:r>
      <w:r w:rsidR="00051EA0">
        <w:t>81619</w:t>
      </w:r>
      <w:r>
        <w:t> тыс. рублей, в том числе:</w:t>
      </w:r>
    </w:p>
    <w:p w:rsidR="00CD45E4" w:rsidRDefault="00A727F5">
      <w:r>
        <w:t>в 2023 году – 30153,5 тыс. рублей;</w:t>
      </w:r>
    </w:p>
    <w:p w:rsidR="00CD45E4" w:rsidRDefault="00A727F5">
      <w:r>
        <w:t xml:space="preserve">в 2024 году – </w:t>
      </w:r>
      <w:r w:rsidR="00051EA0">
        <w:t>51465,5 тыс</w:t>
      </w:r>
      <w:r>
        <w:t>. рублей;</w:t>
      </w:r>
    </w:p>
    <w:p w:rsidR="00CD45E4" w:rsidRDefault="00A727F5">
      <w:r>
        <w:t>в 2025 году – 0,0 тыс. рублей;</w:t>
      </w:r>
    </w:p>
    <w:p w:rsidR="00CD45E4" w:rsidRDefault="00A727F5">
      <w:r>
        <w:t>в 2026 - 2030 годах - 0,0 тыс. рублей;</w:t>
      </w:r>
    </w:p>
    <w:p w:rsidR="00CD45E4" w:rsidRDefault="00A727F5">
      <w:r>
        <w:t>в 2031 - 2035 годах - 0,0 тыс. рублей;</w:t>
      </w:r>
    </w:p>
    <w:p w:rsidR="00CD45E4" w:rsidRDefault="00A727F5">
      <w:r>
        <w:t>из них средства:</w:t>
      </w:r>
    </w:p>
    <w:p w:rsidR="00CD45E4" w:rsidRDefault="00A727F5">
      <w:r>
        <w:t>федерального бюджета – 0,0 тыс. рублей, в том числе:</w:t>
      </w:r>
    </w:p>
    <w:p w:rsidR="00CD45E4" w:rsidRDefault="00A727F5">
      <w:r>
        <w:t>в 2023 году - 0,0 тыс. рублей;</w:t>
      </w:r>
    </w:p>
    <w:p w:rsidR="00CD45E4" w:rsidRDefault="00A727F5">
      <w:r>
        <w:t>в 2024 году - 0,0 тыс. рублей;</w:t>
      </w:r>
    </w:p>
    <w:p w:rsidR="00CD45E4" w:rsidRDefault="00A727F5">
      <w:r>
        <w:t>в 2025 году - 0,0 тыс. рублей;</w:t>
      </w:r>
    </w:p>
    <w:p w:rsidR="00CD45E4" w:rsidRDefault="00A727F5">
      <w:r>
        <w:t>в 2026 - 2030 годах - 0,0 тыс. рублей;</w:t>
      </w:r>
    </w:p>
    <w:p w:rsidR="00CD45E4" w:rsidRDefault="00A727F5">
      <w:r>
        <w:t>в 2031 - 2035 годах - 0,0 тыс. рублей;</w:t>
      </w:r>
    </w:p>
    <w:p w:rsidR="00CD45E4" w:rsidRDefault="00A727F5">
      <w:r>
        <w:t xml:space="preserve">республиканского бюджета Чувашской Республики – </w:t>
      </w:r>
      <w:r w:rsidR="00051EA0">
        <w:t>59320,6</w:t>
      </w:r>
      <w:r>
        <w:t> тыс. рублей, в том числе:</w:t>
      </w:r>
    </w:p>
    <w:p w:rsidR="00CD45E4" w:rsidRDefault="00A727F5">
      <w:r>
        <w:t>в 2023 году – 21248,6 тыс. рублей;</w:t>
      </w:r>
    </w:p>
    <w:p w:rsidR="00CD45E4" w:rsidRDefault="00A727F5">
      <w:r>
        <w:t xml:space="preserve">в 2024 году - </w:t>
      </w:r>
      <w:r w:rsidR="00051EA0">
        <w:t>38072</w:t>
      </w:r>
      <w:r>
        <w:t> тыс. рублей;</w:t>
      </w:r>
    </w:p>
    <w:p w:rsidR="00CD45E4" w:rsidRDefault="00A727F5">
      <w:r>
        <w:t>в 2025 году – 0,0 тыс. рублей;</w:t>
      </w:r>
    </w:p>
    <w:p w:rsidR="00CD45E4" w:rsidRDefault="00A727F5">
      <w:r>
        <w:t>в 2026 - 2030 годах - 0,0 тыс. рублей;</w:t>
      </w:r>
    </w:p>
    <w:p w:rsidR="00CD45E4" w:rsidRDefault="00A727F5">
      <w:r>
        <w:t>в 2031 - 2035 годах - 0,0 тыс. рублей;</w:t>
      </w:r>
    </w:p>
    <w:p w:rsidR="00CD45E4" w:rsidRDefault="00A727F5">
      <w:r>
        <w:t xml:space="preserve">бюджета Козловского муниципального округа – </w:t>
      </w:r>
      <w:r w:rsidR="00051EA0">
        <w:t xml:space="preserve">14974,8 </w:t>
      </w:r>
      <w:r>
        <w:t>тыс. рублей, в том числе:</w:t>
      </w:r>
    </w:p>
    <w:p w:rsidR="00CD45E4" w:rsidRDefault="00A727F5">
      <w:r>
        <w:t>в 2023 году – 6266,8 тыс. рублей;</w:t>
      </w:r>
    </w:p>
    <w:p w:rsidR="00CD45E4" w:rsidRDefault="00A727F5">
      <w:r>
        <w:t xml:space="preserve">в 2024 году – </w:t>
      </w:r>
      <w:r w:rsidR="00051EA0">
        <w:t>8708</w:t>
      </w:r>
      <w:r>
        <w:t> тыс. рублей;</w:t>
      </w:r>
    </w:p>
    <w:p w:rsidR="00CD45E4" w:rsidRDefault="00A727F5">
      <w:r>
        <w:t>в 2025 году - 0 тыс. рублей;</w:t>
      </w:r>
    </w:p>
    <w:p w:rsidR="00CD45E4" w:rsidRDefault="00A727F5">
      <w:r>
        <w:t>в 2026 - 2030 годах - 0,0 тыс. рублей;</w:t>
      </w:r>
    </w:p>
    <w:p w:rsidR="00CD45E4" w:rsidRDefault="00A727F5">
      <w:r>
        <w:t>в 2031 - 2035 годах –0,0 тыс. рублей;</w:t>
      </w:r>
    </w:p>
    <w:p w:rsidR="00CD45E4" w:rsidRDefault="00A727F5">
      <w:proofErr w:type="spellStart"/>
      <w:r>
        <w:t>внебюджет</w:t>
      </w:r>
      <w:proofErr w:type="spellEnd"/>
      <w:r>
        <w:t xml:space="preserve"> Козловского муниципального округа – </w:t>
      </w:r>
      <w:r w:rsidR="00051EA0">
        <w:t>7323,6</w:t>
      </w:r>
      <w:r>
        <w:t xml:space="preserve"> тыс. рублей, в том числе:</w:t>
      </w:r>
    </w:p>
    <w:p w:rsidR="00CD45E4" w:rsidRDefault="00A727F5">
      <w:r>
        <w:t>в 2023году – 2638,1 тыс. рублей;</w:t>
      </w:r>
    </w:p>
    <w:p w:rsidR="00CD45E4" w:rsidRDefault="00A727F5">
      <w:r>
        <w:t xml:space="preserve">в 2024 году – </w:t>
      </w:r>
      <w:r w:rsidR="00051EA0">
        <w:t>4686,5</w:t>
      </w:r>
      <w:r>
        <w:t xml:space="preserve"> тыс. рублей;</w:t>
      </w:r>
    </w:p>
    <w:p w:rsidR="00CD45E4" w:rsidRDefault="00A727F5">
      <w:r>
        <w:t>в 2025 году - 0 тыс. рублей;</w:t>
      </w:r>
    </w:p>
    <w:p w:rsidR="00CD45E4" w:rsidRDefault="00A727F5">
      <w:r>
        <w:t>в 2026 - 2030 годах - 0,0 тыс. рублей;</w:t>
      </w:r>
    </w:p>
    <w:p w:rsidR="00CD45E4" w:rsidRDefault="00A727F5">
      <w:r>
        <w:t>в 2031 - 2035 годах –0,0 тыс. рублей».</w:t>
      </w:r>
    </w:p>
    <w:p w:rsidR="00CD45E4" w:rsidRDefault="00A727F5">
      <w:r>
        <w:t>Объемы финансирования подпрограммы подлежат ежегодному уточнению исходя из реальных возможностей бюджетов всех уровней».</w:t>
      </w:r>
    </w:p>
    <w:p w:rsidR="00CD45E4" w:rsidRDefault="00A727F5">
      <w:pPr>
        <w:ind w:firstLine="708"/>
        <w:jc w:val="both"/>
      </w:pPr>
      <w:r>
        <w:t>- п</w:t>
      </w:r>
      <w:r>
        <w:rPr>
          <w:rStyle w:val="af2"/>
          <w:color w:val="000000"/>
        </w:rPr>
        <w:t xml:space="preserve">риложение №2 к </w:t>
      </w:r>
      <w:r>
        <w:rPr>
          <w:rStyle w:val="ac"/>
          <w:color w:val="000000"/>
        </w:rPr>
        <w:t>подпрограмме</w:t>
      </w:r>
      <w:r>
        <w:t xml:space="preserve"> «Создание и развитие инфраструкт</w:t>
      </w:r>
      <w:r>
        <w:rPr>
          <w:rStyle w:val="af2"/>
          <w:color w:val="000000"/>
        </w:rPr>
        <w:t>уры на сельских территориях» муниципальной программы Козловского муниципального округа Чувашской Республики «Комплексное развитие сельских территорий Козловского муниципального округа Чувашской Республики»  «</w:t>
      </w:r>
      <w:r>
        <w:t xml:space="preserve">Ресурсное обеспечение </w:t>
      </w:r>
      <w:r>
        <w:lastRenderedPageBreak/>
        <w:t>реализации подпрограммы «Создание и развитие инфрастр</w:t>
      </w:r>
      <w:r>
        <w:rPr>
          <w:b/>
        </w:rPr>
        <w:t>укт</w:t>
      </w:r>
      <w:r>
        <w:rPr>
          <w:rStyle w:val="af2"/>
          <w:b w:val="0"/>
          <w:color w:val="000000"/>
        </w:rPr>
        <w:t>уры на сельских территориях</w:t>
      </w:r>
      <w:proofErr w:type="gramStart"/>
      <w:r>
        <w:rPr>
          <w:rStyle w:val="af2"/>
          <w:b w:val="0"/>
          <w:color w:val="000000"/>
        </w:rPr>
        <w:t>»</w:t>
      </w:r>
      <w:r>
        <w:t>м</w:t>
      </w:r>
      <w:proofErr w:type="gramEnd"/>
      <w:r>
        <w:t xml:space="preserve">униципальной программы Козловского муниципального округа Чувашской Республики </w:t>
      </w:r>
      <w:r>
        <w:rPr>
          <w:rStyle w:val="af2"/>
          <w:color w:val="000000"/>
        </w:rPr>
        <w:t>«Комплексное развитие сельских территорий Козловского муниципального округа Чувашской Республики»</w:t>
      </w:r>
      <w:r>
        <w:t xml:space="preserve"> изложить в редакции согласно приложению 4 к настоящему постановлению;</w:t>
      </w:r>
    </w:p>
    <w:p w:rsidR="00CD45E4" w:rsidRDefault="00CD45E4"/>
    <w:p w:rsidR="00CD45E4" w:rsidRDefault="00A727F5">
      <w:pPr>
        <w:ind w:firstLine="708"/>
        <w:jc w:val="both"/>
      </w:pPr>
      <w:r>
        <w:t>2. Настоящее постановление подлежит опубликованию в периодическом печатном издании «Козловский вестник» и размещению на официальном сайте органа местного самоуправления Козловского муниципального округа в информационно-телекоммуникационной сети «Интернет».</w:t>
      </w:r>
    </w:p>
    <w:p w:rsidR="00CD45E4" w:rsidRDefault="00A727F5">
      <w:pPr>
        <w:ind w:firstLine="708"/>
        <w:jc w:val="both"/>
      </w:pPr>
      <w:r>
        <w:t xml:space="preserve">3. Настоящее постановление вступает в силу после его официального опубликования. </w:t>
      </w:r>
    </w:p>
    <w:p w:rsidR="00CD45E4" w:rsidRDefault="00CD45E4"/>
    <w:p w:rsidR="00CD45E4" w:rsidRDefault="00CD45E4"/>
    <w:p w:rsidR="00CD45E4" w:rsidRDefault="00A727F5">
      <w:r>
        <w:t xml:space="preserve">Глава </w:t>
      </w:r>
    </w:p>
    <w:p w:rsidR="00CD45E4" w:rsidRDefault="00A727F5">
      <w:r>
        <w:t xml:space="preserve">Козловского муниципального округа </w:t>
      </w:r>
    </w:p>
    <w:p w:rsidR="00CD45E4" w:rsidRDefault="00A727F5">
      <w:r>
        <w:t xml:space="preserve">Чувашской Республики                        </w:t>
      </w:r>
      <w:r>
        <w:tab/>
      </w:r>
      <w:r>
        <w:tab/>
        <w:t xml:space="preserve">                                                     А.Н. </w:t>
      </w:r>
      <w:proofErr w:type="spellStart"/>
      <w:r>
        <w:t>Людков</w:t>
      </w:r>
      <w:proofErr w:type="spellEnd"/>
    </w:p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CD45E4"/>
    <w:p w:rsidR="00CD45E4" w:rsidRDefault="00A727F5">
      <w:r>
        <w:t>Заместитель главы администрации МО</w:t>
      </w:r>
    </w:p>
    <w:p w:rsidR="00CD45E4" w:rsidRDefault="00A727F5">
      <w:r>
        <w:t>по экономике и сельскому хозяйству –</w:t>
      </w:r>
    </w:p>
    <w:p w:rsidR="00CD45E4" w:rsidRDefault="00A727F5">
      <w:r>
        <w:t>начальник отдела экономики, инвестиционной деятельности,</w:t>
      </w:r>
    </w:p>
    <w:p w:rsidR="00CD45E4" w:rsidRDefault="00A727F5">
      <w:r>
        <w:t>земельных и имущественных отношений</w:t>
      </w:r>
    </w:p>
    <w:p w:rsidR="00CD45E4" w:rsidRDefault="00A727F5">
      <w:r>
        <w:t>администрации Козловского муниципального округа</w:t>
      </w:r>
    </w:p>
    <w:p w:rsidR="00CD45E4" w:rsidRDefault="00A727F5">
      <w:r>
        <w:t xml:space="preserve">Чувашской Республики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Пушков Г.М.</w:t>
      </w:r>
    </w:p>
    <w:p w:rsidR="00CD45E4" w:rsidRDefault="00CD45E4"/>
    <w:p w:rsidR="00CD45E4" w:rsidRDefault="00A727F5">
      <w:r>
        <w:t xml:space="preserve">Начальник отдела правового обеспечения и </w:t>
      </w:r>
    </w:p>
    <w:p w:rsidR="00CD45E4" w:rsidRDefault="00A727F5">
      <w:r>
        <w:t>цифрового развития администрации</w:t>
      </w:r>
    </w:p>
    <w:p w:rsidR="00CD45E4" w:rsidRDefault="00A727F5">
      <w:r>
        <w:t>Козловского муниципального округа</w:t>
      </w:r>
    </w:p>
    <w:p w:rsidR="00CD45E4" w:rsidRDefault="00A727F5">
      <w:r>
        <w:t xml:space="preserve">Чувашской Республике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Маркова А.А. </w:t>
      </w:r>
    </w:p>
    <w:p w:rsidR="00CD45E4" w:rsidRDefault="00CD45E4"/>
    <w:p w:rsidR="00CD45E4" w:rsidRDefault="00A727F5">
      <w:r>
        <w:t xml:space="preserve">Начальник финансового отдела </w:t>
      </w:r>
    </w:p>
    <w:p w:rsidR="00CD45E4" w:rsidRDefault="00A727F5">
      <w:r>
        <w:t xml:space="preserve">администрации Козловского </w:t>
      </w:r>
      <w:proofErr w:type="gramStart"/>
      <w:r>
        <w:t>муниципального</w:t>
      </w:r>
      <w:proofErr w:type="gramEnd"/>
    </w:p>
    <w:p w:rsidR="00CD45E4" w:rsidRDefault="00A727F5">
      <w:r>
        <w:t>округа Чувашской Республике                                                                       Матушкина Е.Е.</w:t>
      </w:r>
    </w:p>
    <w:p w:rsidR="00CD45E4" w:rsidRDefault="00CD45E4"/>
    <w:p w:rsidR="00DE7040" w:rsidRDefault="00DE7040">
      <w:r>
        <w:t>Начальник</w:t>
      </w:r>
      <w:r w:rsidR="00A727F5">
        <w:t xml:space="preserve"> отдела сельского хозяйств</w:t>
      </w:r>
    </w:p>
    <w:p w:rsidR="00CD45E4" w:rsidRDefault="00A727F5">
      <w:r>
        <w:t xml:space="preserve">а и экологии администрации Козловского </w:t>
      </w:r>
    </w:p>
    <w:p w:rsidR="00CD45E4" w:rsidRDefault="00A727F5">
      <w:r>
        <w:t xml:space="preserve">муниципального округа Чувашской Республики </w:t>
      </w:r>
      <w:r>
        <w:tab/>
        <w:t xml:space="preserve">                              </w:t>
      </w:r>
      <w:proofErr w:type="spellStart"/>
      <w:r w:rsidR="00DE7040">
        <w:t>Кваскова</w:t>
      </w:r>
      <w:proofErr w:type="spellEnd"/>
      <w:r w:rsidR="00DE7040">
        <w:t xml:space="preserve"> М.Ю.</w:t>
      </w:r>
    </w:p>
    <w:p w:rsidR="00CD45E4" w:rsidRDefault="00CD45E4">
      <w:pPr>
        <w:sectPr w:rsidR="00CD45E4">
          <w:headerReference w:type="default" r:id="rId7"/>
          <w:pgSz w:w="11906" w:h="16838"/>
          <w:pgMar w:top="851" w:right="567" w:bottom="1134" w:left="1560" w:header="709" w:footer="709" w:gutter="0"/>
          <w:cols w:space="720"/>
        </w:sectPr>
      </w:pPr>
    </w:p>
    <w:p w:rsidR="00CD45E4" w:rsidRDefault="00A727F5">
      <w:pPr>
        <w:jc w:val="right"/>
      </w:pPr>
      <w:r>
        <w:lastRenderedPageBreak/>
        <w:t xml:space="preserve">Приложение 1 к постановлению </w:t>
      </w:r>
    </w:p>
    <w:p w:rsidR="00CD45E4" w:rsidRDefault="00A727F5">
      <w:pPr>
        <w:jc w:val="right"/>
      </w:pPr>
      <w:r>
        <w:t xml:space="preserve">администрации Козловского </w:t>
      </w:r>
    </w:p>
    <w:p w:rsidR="00CD45E4" w:rsidRDefault="00A727F5">
      <w:pPr>
        <w:jc w:val="right"/>
      </w:pPr>
      <w:r>
        <w:t>муниципального округа</w:t>
      </w:r>
    </w:p>
    <w:p w:rsidR="00CD45E4" w:rsidRDefault="00A727F5">
      <w:pPr>
        <w:jc w:val="right"/>
      </w:pPr>
      <w:r>
        <w:t xml:space="preserve"> Чувашской Республики </w:t>
      </w:r>
    </w:p>
    <w:p w:rsidR="00CD45E4" w:rsidRDefault="00A727F5">
      <w:pPr>
        <w:jc w:val="right"/>
      </w:pPr>
      <w:r>
        <w:t>от __.__.2024 № ___</w:t>
      </w:r>
    </w:p>
    <w:p w:rsidR="00CD45E4" w:rsidRDefault="00CD45E4">
      <w:pPr>
        <w:jc w:val="right"/>
      </w:pPr>
    </w:p>
    <w:p w:rsidR="00CD45E4" w:rsidRDefault="00A727F5">
      <w:pPr>
        <w:jc w:val="right"/>
        <w:rPr>
          <w:sz w:val="20"/>
        </w:rPr>
      </w:pPr>
      <w:r>
        <w:rPr>
          <w:rStyle w:val="af2"/>
          <w:b w:val="0"/>
          <w:sz w:val="20"/>
        </w:rPr>
        <w:t>Приложение №2</w:t>
      </w:r>
      <w:r>
        <w:rPr>
          <w:rStyle w:val="af2"/>
          <w:b w:val="0"/>
          <w:sz w:val="20"/>
        </w:rPr>
        <w:br/>
        <w:t xml:space="preserve">к </w:t>
      </w:r>
      <w:r>
        <w:rPr>
          <w:rStyle w:val="ac"/>
          <w:color w:val="000000"/>
          <w:sz w:val="20"/>
        </w:rPr>
        <w:t>муниципальной программе</w:t>
      </w:r>
      <w:r>
        <w:rPr>
          <w:rStyle w:val="af2"/>
          <w:b w:val="0"/>
          <w:sz w:val="20"/>
        </w:rPr>
        <w:br/>
        <w:t xml:space="preserve">Козловского муниципального округа </w:t>
      </w:r>
      <w:r>
        <w:rPr>
          <w:rStyle w:val="af2"/>
          <w:b w:val="0"/>
          <w:sz w:val="20"/>
        </w:rPr>
        <w:br/>
        <w:t xml:space="preserve">Чувашской Республики "Комплексное развитие </w:t>
      </w:r>
      <w:r>
        <w:rPr>
          <w:rStyle w:val="af2"/>
          <w:b w:val="0"/>
          <w:sz w:val="20"/>
        </w:rPr>
        <w:br/>
        <w:t>сельских территорий</w:t>
      </w:r>
      <w:r>
        <w:rPr>
          <w:rStyle w:val="af2"/>
          <w:b w:val="0"/>
          <w:sz w:val="20"/>
        </w:rPr>
        <w:br/>
        <w:t>Козловского муниципального округа</w:t>
      </w:r>
      <w:r>
        <w:rPr>
          <w:rStyle w:val="af2"/>
          <w:b w:val="0"/>
          <w:sz w:val="20"/>
        </w:rPr>
        <w:br/>
        <w:t>Чувашской Республики</w:t>
      </w:r>
      <w:r>
        <w:rPr>
          <w:rStyle w:val="af2"/>
          <w:sz w:val="20"/>
        </w:rPr>
        <w:t>"</w:t>
      </w:r>
    </w:p>
    <w:p w:rsidR="00CD45E4" w:rsidRDefault="00A727F5">
      <w:pPr>
        <w:jc w:val="center"/>
        <w:rPr>
          <w:sz w:val="20"/>
        </w:rPr>
      </w:pPr>
      <w:r>
        <w:rPr>
          <w:sz w:val="20"/>
        </w:rPr>
        <w:t>Ресурсное обеспечение</w:t>
      </w:r>
      <w:r>
        <w:rPr>
          <w:sz w:val="20"/>
        </w:rPr>
        <w:br/>
        <w:t xml:space="preserve">и прогнозная (справочная) оценка расходов за счет всех источников финансирования реализации муниципальной программы Козловского муниципального округа Чувашской Республики </w:t>
      </w:r>
      <w:r>
        <w:rPr>
          <w:rStyle w:val="af2"/>
          <w:color w:val="000000"/>
          <w:sz w:val="20"/>
        </w:rPr>
        <w:t>«Комплексное развитие сельских территорий Козловского муниципального округа Чувашской Республики»</w:t>
      </w:r>
    </w:p>
    <w:p w:rsidR="00CD45E4" w:rsidRDefault="00CD45E4">
      <w:pPr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1560"/>
        <w:gridCol w:w="3543"/>
        <w:gridCol w:w="627"/>
        <w:gridCol w:w="1276"/>
        <w:gridCol w:w="2445"/>
        <w:gridCol w:w="1134"/>
        <w:gridCol w:w="1134"/>
        <w:gridCol w:w="851"/>
        <w:gridCol w:w="850"/>
        <w:gridCol w:w="850"/>
        <w:gridCol w:w="850"/>
      </w:tblGrid>
      <w:tr w:rsidR="00CD45E4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Статус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Наименование муниципальной программы основного мероприятия, мероприятия)</w:t>
            </w:r>
            <w:proofErr w:type="gramEnd"/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  <w:hyperlink r:id="rId8" w:history="1">
              <w:r>
                <w:rPr>
                  <w:rStyle w:val="ac"/>
                  <w:color w:val="000000"/>
                  <w:sz w:val="20"/>
                </w:rPr>
                <w:t>бюджетной классификации</w:t>
              </w:r>
            </w:hyperlink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Источники финансирования</w:t>
            </w:r>
          </w:p>
        </w:tc>
        <w:tc>
          <w:tcPr>
            <w:tcW w:w="5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Оценка расходов по годам, тыс. руб.</w:t>
            </w:r>
          </w:p>
        </w:tc>
      </w:tr>
      <w:tr w:rsidR="00CD45E4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D818E0">
            <w:pPr>
              <w:rPr>
                <w:sz w:val="20"/>
              </w:rPr>
            </w:pPr>
            <w:hyperlink r:id="rId9" w:history="1">
              <w:r w:rsidR="00A727F5">
                <w:rPr>
                  <w:rStyle w:val="ac"/>
                  <w:color w:val="000000"/>
                  <w:sz w:val="20"/>
                </w:rPr>
                <w:t>ЦСР</w:t>
              </w:r>
            </w:hyperlink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2027 - 2030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2031 - 2035</w:t>
            </w:r>
          </w:p>
        </w:tc>
      </w:tr>
      <w:tr w:rsidR="00CD4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CD45E4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 xml:space="preserve">"Комплексное развитие сельских территорий Козловского муниципального </w:t>
            </w:r>
            <w:proofErr w:type="spellStart"/>
            <w:proofErr w:type="gramStart"/>
            <w:r>
              <w:rPr>
                <w:sz w:val="20"/>
              </w:rPr>
              <w:t>муниципального</w:t>
            </w:r>
            <w:proofErr w:type="spellEnd"/>
            <w:proofErr w:type="gramEnd"/>
            <w:r>
              <w:rPr>
                <w:sz w:val="20"/>
              </w:rPr>
              <w:t xml:space="preserve"> округа Чувашской Республики"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А600000000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30775,3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51470,5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D45E4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606,9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D45E4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21254,7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38072,0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D45E4">
        <w:trPr>
          <w:trHeight w:val="44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 xml:space="preserve">бюджет Козловского муниципального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6275,5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8713,0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D45E4">
        <w:trPr>
          <w:trHeight w:val="44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внебюджет</w:t>
            </w:r>
            <w:proofErr w:type="spellEnd"/>
            <w:r>
              <w:rPr>
                <w:sz w:val="20"/>
              </w:rPr>
              <w:t xml:space="preserve"> Козловского </w:t>
            </w:r>
          </w:p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2638,2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4685,5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D45E4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rStyle w:val="ac"/>
                <w:color w:val="000000"/>
                <w:sz w:val="20"/>
              </w:rPr>
              <w:t>Подпрограмма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 xml:space="preserve">"Создание условий для обеспечения доступным и комфортным жильем сельского населения"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А610000000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621,8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D45E4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606,9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D45E4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D45E4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 xml:space="preserve">бюджет Козловского муниципального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D45E4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"Улучшение жилищных условий граждан на селе"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А610100000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621,8</w:t>
            </w:r>
          </w:p>
          <w:p w:rsidR="00CD45E4" w:rsidRDefault="00CD45E4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D45E4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606,9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D45E4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D45E4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 xml:space="preserve">бюджет Козловского муниципального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D45E4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Мероприятие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А6101 L5764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621,8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D45E4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606,9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D45E4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D45E4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бюджет Козловского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D45E4">
        <w:trPr>
          <w:trHeight w:val="25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rStyle w:val="ac"/>
                <w:color w:val="000000"/>
                <w:sz w:val="20"/>
              </w:rPr>
              <w:t>Подпрограмма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"Создание и развитие инфраструктуры на сельских территориях"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А620000000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30153,5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262267">
            <w:pPr>
              <w:rPr>
                <w:sz w:val="20"/>
              </w:rPr>
            </w:pPr>
            <w:r>
              <w:rPr>
                <w:sz w:val="20"/>
              </w:rPr>
              <w:t>51465,5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D45E4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D45E4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21248,6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262267">
            <w:pPr>
              <w:rPr>
                <w:sz w:val="20"/>
              </w:rPr>
            </w:pPr>
            <w:r>
              <w:rPr>
                <w:sz w:val="20"/>
              </w:rPr>
              <w:t>38072,0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D45E4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 xml:space="preserve">бюджет Козловского муниципального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6266,8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262267">
            <w:pPr>
              <w:rPr>
                <w:sz w:val="20"/>
              </w:rPr>
            </w:pPr>
            <w:r>
              <w:rPr>
                <w:sz w:val="20"/>
              </w:rPr>
              <w:t>8708,0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D45E4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внебюджет</w:t>
            </w:r>
            <w:proofErr w:type="spellEnd"/>
            <w:r>
              <w:rPr>
                <w:sz w:val="20"/>
              </w:rPr>
              <w:t xml:space="preserve"> Козловского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2638,1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262267">
            <w:pPr>
              <w:rPr>
                <w:sz w:val="20"/>
              </w:rPr>
            </w:pPr>
            <w:r>
              <w:rPr>
                <w:sz w:val="20"/>
              </w:rPr>
              <w:t>4685,5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D45E4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 xml:space="preserve">"Комплексное обустройство населенных пунктов, расположенных в сельской </w:t>
            </w:r>
            <w:proofErr w:type="spellStart"/>
            <w:r>
              <w:rPr>
                <w:sz w:val="20"/>
              </w:rPr>
              <w:t>местности</w:t>
            </w:r>
            <w:proofErr w:type="gramStart"/>
            <w:r>
              <w:rPr>
                <w:sz w:val="20"/>
              </w:rPr>
              <w:t>,о</w:t>
            </w:r>
            <w:proofErr w:type="gramEnd"/>
            <w:r>
              <w:rPr>
                <w:sz w:val="20"/>
              </w:rPr>
              <w:t>бъектами</w:t>
            </w:r>
            <w:proofErr w:type="spellEnd"/>
            <w:r>
              <w:rPr>
                <w:sz w:val="20"/>
              </w:rPr>
              <w:t xml:space="preserve">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А620100000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30153,5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262267">
            <w:pPr>
              <w:rPr>
                <w:sz w:val="20"/>
              </w:rPr>
            </w:pPr>
            <w:r>
              <w:rPr>
                <w:sz w:val="20"/>
              </w:rPr>
              <w:t>50289,0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D45E4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D45E4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21248,6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262267">
            <w:pPr>
              <w:rPr>
                <w:sz w:val="20"/>
              </w:rPr>
            </w:pPr>
            <w:r>
              <w:rPr>
                <w:sz w:val="20"/>
              </w:rPr>
              <w:t>38072,0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D45E4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 xml:space="preserve">бюджет Козловского муниципального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6266,8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262267">
            <w:pPr>
              <w:rPr>
                <w:sz w:val="20"/>
              </w:rPr>
            </w:pPr>
            <w:r>
              <w:rPr>
                <w:sz w:val="20"/>
              </w:rPr>
              <w:t>7924,0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D45E4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внебюджет</w:t>
            </w:r>
            <w:proofErr w:type="spellEnd"/>
            <w:r>
              <w:rPr>
                <w:sz w:val="20"/>
              </w:rPr>
              <w:t xml:space="preserve"> Козловского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2638,1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262267">
            <w:pPr>
              <w:rPr>
                <w:sz w:val="20"/>
              </w:rPr>
            </w:pPr>
            <w:r>
              <w:rPr>
                <w:sz w:val="20"/>
              </w:rPr>
              <w:t>4293,0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D45E4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Мероприятие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Реализация инициативных проектов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r>
              <w:t>903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А6201S6570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30153,5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262267">
            <w:pPr>
              <w:rPr>
                <w:sz w:val="20"/>
              </w:rPr>
            </w:pPr>
            <w:r>
              <w:rPr>
                <w:sz w:val="20"/>
              </w:rPr>
              <w:t>50289,0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D45E4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D45E4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21248,6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262267">
            <w:pPr>
              <w:rPr>
                <w:sz w:val="20"/>
              </w:rPr>
            </w:pPr>
            <w:r>
              <w:rPr>
                <w:sz w:val="20"/>
              </w:rPr>
              <w:t>38072,0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D45E4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 xml:space="preserve">бюджет Козловского муниципального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6266,8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262267">
            <w:pPr>
              <w:rPr>
                <w:sz w:val="20"/>
              </w:rPr>
            </w:pPr>
            <w:r>
              <w:rPr>
                <w:sz w:val="20"/>
              </w:rPr>
              <w:t>7924,0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D45E4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внебюджет</w:t>
            </w:r>
            <w:proofErr w:type="spellEnd"/>
            <w:r>
              <w:rPr>
                <w:sz w:val="20"/>
              </w:rPr>
              <w:t xml:space="preserve"> Козловского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2638,1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262267">
            <w:pPr>
              <w:rPr>
                <w:sz w:val="20"/>
              </w:rPr>
            </w:pPr>
            <w:r>
              <w:rPr>
                <w:sz w:val="20"/>
              </w:rPr>
              <w:t>4293,0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D45E4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 xml:space="preserve">Реализация мероприятий по благоустройству сельских территорий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А620200000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1176,7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D45E4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D45E4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D45E4">
        <w:trPr>
          <w:trHeight w:val="47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бюджет Козловского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784,5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D45E4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внебюджет</w:t>
            </w:r>
            <w:proofErr w:type="spellEnd"/>
            <w:r>
              <w:rPr>
                <w:sz w:val="20"/>
              </w:rPr>
              <w:t xml:space="preserve"> Козловского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392,2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D45E4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Мероприятие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Благоустройство сельских территорий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А6202L5762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1176,7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D45E4">
        <w:trPr>
          <w:trHeight w:val="36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spacing w:after="200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D45E4">
        <w:trPr>
          <w:trHeight w:val="42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spacing w:after="200"/>
              <w:rPr>
                <w:sz w:val="20"/>
              </w:rPr>
            </w:pPr>
            <w:r>
              <w:rPr>
                <w:sz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D45E4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45E4" w:rsidRDefault="00A727F5">
            <w:pPr>
              <w:spacing w:after="200"/>
              <w:rPr>
                <w:sz w:val="20"/>
              </w:rPr>
            </w:pPr>
            <w:r>
              <w:rPr>
                <w:sz w:val="20"/>
              </w:rPr>
              <w:t>бюджет Козловского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784,5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D45E4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CD45E4">
            <w:pPr>
              <w:rPr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внебюджет</w:t>
            </w:r>
            <w:proofErr w:type="spellEnd"/>
            <w:r>
              <w:rPr>
                <w:sz w:val="20"/>
              </w:rPr>
              <w:t xml:space="preserve"> Козловского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392,2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Default="00A727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</w:tbl>
    <w:p w:rsidR="00CD45E4" w:rsidRDefault="00CD45E4">
      <w:pPr>
        <w:rPr>
          <w:sz w:val="20"/>
        </w:rPr>
      </w:pPr>
    </w:p>
    <w:p w:rsidR="00CD45E4" w:rsidRDefault="00CD45E4"/>
    <w:p w:rsidR="00CD45E4" w:rsidRDefault="00CD45E4"/>
    <w:p w:rsidR="00CD45E4" w:rsidRDefault="00CD45E4"/>
    <w:p w:rsidR="00CD45E4" w:rsidRDefault="00CD45E4">
      <w:pPr>
        <w:jc w:val="right"/>
      </w:pPr>
    </w:p>
    <w:p w:rsidR="00CD45E4" w:rsidRDefault="00CD45E4">
      <w:pPr>
        <w:jc w:val="right"/>
      </w:pPr>
    </w:p>
    <w:p w:rsidR="00CD45E4" w:rsidRDefault="00CD45E4">
      <w:pPr>
        <w:jc w:val="right"/>
      </w:pPr>
    </w:p>
    <w:p w:rsidR="00CD45E4" w:rsidRDefault="00CD45E4">
      <w:pPr>
        <w:jc w:val="right"/>
      </w:pPr>
    </w:p>
    <w:p w:rsidR="00CD45E4" w:rsidRDefault="00CD45E4">
      <w:pPr>
        <w:jc w:val="right"/>
      </w:pPr>
    </w:p>
    <w:p w:rsidR="00CD45E4" w:rsidRDefault="00CD45E4">
      <w:pPr>
        <w:jc w:val="right"/>
      </w:pPr>
    </w:p>
    <w:p w:rsidR="00CD45E4" w:rsidRDefault="00CD45E4">
      <w:pPr>
        <w:jc w:val="right"/>
      </w:pPr>
    </w:p>
    <w:p w:rsidR="00CD45E4" w:rsidRDefault="00CD45E4">
      <w:pPr>
        <w:jc w:val="right"/>
      </w:pPr>
    </w:p>
    <w:p w:rsidR="00CD45E4" w:rsidRDefault="00CD45E4">
      <w:pPr>
        <w:jc w:val="right"/>
      </w:pPr>
    </w:p>
    <w:p w:rsidR="00CD45E4" w:rsidRDefault="00CD45E4">
      <w:pPr>
        <w:jc w:val="right"/>
      </w:pPr>
    </w:p>
    <w:p w:rsidR="00CD45E4" w:rsidRDefault="00CD45E4">
      <w:pPr>
        <w:jc w:val="right"/>
      </w:pPr>
    </w:p>
    <w:p w:rsidR="00CD45E4" w:rsidRDefault="00CD45E4">
      <w:pPr>
        <w:jc w:val="right"/>
      </w:pPr>
    </w:p>
    <w:p w:rsidR="00CD45E4" w:rsidRDefault="00CD45E4">
      <w:pPr>
        <w:jc w:val="right"/>
      </w:pPr>
    </w:p>
    <w:p w:rsidR="00CD45E4" w:rsidRDefault="00CD45E4">
      <w:pPr>
        <w:jc w:val="right"/>
      </w:pPr>
    </w:p>
    <w:p w:rsidR="00CD45E4" w:rsidRDefault="00CD45E4">
      <w:pPr>
        <w:jc w:val="right"/>
      </w:pPr>
    </w:p>
    <w:p w:rsidR="00CD45E4" w:rsidRDefault="00CD45E4">
      <w:pPr>
        <w:jc w:val="right"/>
      </w:pPr>
    </w:p>
    <w:p w:rsidR="00CD45E4" w:rsidRDefault="00CD45E4">
      <w:pPr>
        <w:jc w:val="right"/>
      </w:pPr>
    </w:p>
    <w:p w:rsidR="00CD45E4" w:rsidRDefault="00A727F5">
      <w:pPr>
        <w:jc w:val="right"/>
      </w:pPr>
      <w:r>
        <w:lastRenderedPageBreak/>
        <w:t xml:space="preserve">Приложение 2 к постановлению </w:t>
      </w:r>
    </w:p>
    <w:p w:rsidR="00CD45E4" w:rsidRDefault="00A727F5">
      <w:pPr>
        <w:jc w:val="right"/>
      </w:pPr>
      <w:r>
        <w:t xml:space="preserve">администрации Козловского </w:t>
      </w:r>
    </w:p>
    <w:p w:rsidR="00CD45E4" w:rsidRDefault="00A727F5">
      <w:pPr>
        <w:jc w:val="right"/>
      </w:pPr>
      <w:r>
        <w:t>муниципального округа</w:t>
      </w:r>
    </w:p>
    <w:p w:rsidR="00CD45E4" w:rsidRDefault="00A727F5">
      <w:pPr>
        <w:jc w:val="right"/>
      </w:pPr>
      <w:r>
        <w:t xml:space="preserve"> Чувашской Республики </w:t>
      </w:r>
    </w:p>
    <w:p w:rsidR="00CD45E4" w:rsidRDefault="00A727F5">
      <w:pPr>
        <w:jc w:val="right"/>
      </w:pPr>
      <w:r>
        <w:t>от ___.___.2024 №___</w:t>
      </w:r>
    </w:p>
    <w:p w:rsidR="00CD45E4" w:rsidRDefault="00CD45E4">
      <w:pPr>
        <w:jc w:val="right"/>
        <w:rPr>
          <w:sz w:val="12"/>
        </w:rPr>
      </w:pPr>
    </w:p>
    <w:p w:rsidR="00CD45E4" w:rsidRDefault="00A727F5">
      <w:pPr>
        <w:jc w:val="right"/>
        <w:rPr>
          <w:rStyle w:val="af2"/>
          <w:b w:val="0"/>
          <w:sz w:val="20"/>
        </w:rPr>
      </w:pPr>
      <w:r>
        <w:rPr>
          <w:rStyle w:val="af2"/>
          <w:b w:val="0"/>
          <w:color w:val="000000"/>
          <w:sz w:val="20"/>
        </w:rPr>
        <w:t>«</w:t>
      </w:r>
      <w:r>
        <w:rPr>
          <w:rStyle w:val="af2"/>
          <w:b w:val="0"/>
          <w:sz w:val="20"/>
        </w:rPr>
        <w:t xml:space="preserve">Приложение №2к </w:t>
      </w:r>
      <w:r>
        <w:rPr>
          <w:rStyle w:val="ac"/>
          <w:color w:val="000000"/>
          <w:sz w:val="20"/>
        </w:rPr>
        <w:t>подпрограмме</w:t>
      </w:r>
      <w:proofErr w:type="gramStart"/>
      <w:r>
        <w:rPr>
          <w:rStyle w:val="af2"/>
          <w:b w:val="0"/>
          <w:sz w:val="20"/>
        </w:rPr>
        <w:t>"С</w:t>
      </w:r>
      <w:proofErr w:type="gramEnd"/>
      <w:r>
        <w:rPr>
          <w:rStyle w:val="af2"/>
          <w:b w:val="0"/>
          <w:sz w:val="20"/>
        </w:rPr>
        <w:t xml:space="preserve">оздание условий для </w:t>
      </w:r>
    </w:p>
    <w:p w:rsidR="00CD45E4" w:rsidRDefault="00A727F5">
      <w:pPr>
        <w:jc w:val="right"/>
        <w:rPr>
          <w:rStyle w:val="af2"/>
          <w:b w:val="0"/>
          <w:sz w:val="20"/>
        </w:rPr>
      </w:pPr>
      <w:r>
        <w:rPr>
          <w:rStyle w:val="af2"/>
          <w:b w:val="0"/>
          <w:sz w:val="20"/>
        </w:rPr>
        <w:t xml:space="preserve">обеспечения доступным и комфортным жильем сельского населения" </w:t>
      </w:r>
      <w:r>
        <w:rPr>
          <w:rStyle w:val="af2"/>
          <w:b w:val="0"/>
          <w:sz w:val="20"/>
        </w:rPr>
        <w:br/>
        <w:t>муниципальной программы Козловского МО Чувашской Республики</w:t>
      </w:r>
      <w:r>
        <w:rPr>
          <w:rStyle w:val="af2"/>
          <w:b w:val="0"/>
          <w:sz w:val="20"/>
        </w:rPr>
        <w:br/>
        <w:t xml:space="preserve">"Комплексное развитие сельских территорий </w:t>
      </w:r>
    </w:p>
    <w:p w:rsidR="00CD45E4" w:rsidRDefault="00A727F5">
      <w:pPr>
        <w:jc w:val="right"/>
        <w:rPr>
          <w:rStyle w:val="af2"/>
          <w:b w:val="0"/>
          <w:sz w:val="20"/>
        </w:rPr>
      </w:pPr>
      <w:r>
        <w:rPr>
          <w:rStyle w:val="af2"/>
          <w:b w:val="0"/>
          <w:sz w:val="20"/>
        </w:rPr>
        <w:t>Козловского муниципального округа Чувашской Республики"</w:t>
      </w:r>
    </w:p>
    <w:p w:rsidR="00CD45E4" w:rsidRDefault="00CD45E4">
      <w:pPr>
        <w:jc w:val="right"/>
        <w:rPr>
          <w:rStyle w:val="af2"/>
          <w:b w:val="0"/>
          <w:sz w:val="20"/>
        </w:rPr>
      </w:pPr>
    </w:p>
    <w:p w:rsidR="00CD45E4" w:rsidRDefault="00A727F5">
      <w:pPr>
        <w:jc w:val="center"/>
        <w:rPr>
          <w:sz w:val="20"/>
        </w:rPr>
      </w:pPr>
      <w:r>
        <w:rPr>
          <w:sz w:val="20"/>
        </w:rPr>
        <w:t>Ресурсное обеспечение реализации подпрограммы "Создание условий для обеспечения доступным и комфортным жильем сельского населения" муниципальной программы Козловского муниципального округа Чувашской Республики "Комплексное развитие сельских территорий Козловского муниципального округа Чувашской Республики"</w:t>
      </w:r>
    </w:p>
    <w:p w:rsidR="00CD45E4" w:rsidRDefault="00CD45E4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993"/>
        <w:gridCol w:w="1559"/>
        <w:gridCol w:w="1276"/>
        <w:gridCol w:w="1275"/>
        <w:gridCol w:w="567"/>
        <w:gridCol w:w="709"/>
        <w:gridCol w:w="1134"/>
        <w:gridCol w:w="712"/>
        <w:gridCol w:w="1705"/>
        <w:gridCol w:w="850"/>
        <w:gridCol w:w="709"/>
        <w:gridCol w:w="709"/>
        <w:gridCol w:w="1275"/>
        <w:gridCol w:w="1276"/>
      </w:tblGrid>
      <w:tr w:rsidR="007510EE" w:rsidTr="00FF3C08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Наименование подпрограммы муниципальной программы Козловского муниципального округа основного мероприятия, мероприятия)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Задача подпрограммы муниципальной программы Козловского муниципального округа Чувашской Республики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Ответст</w:t>
            </w:r>
            <w:r w:rsidR="00330C50">
              <w:rPr>
                <w:sz w:val="20"/>
              </w:rPr>
              <w:t>-</w:t>
            </w:r>
            <w:r>
              <w:rPr>
                <w:sz w:val="20"/>
              </w:rPr>
              <w:t>венный</w:t>
            </w:r>
            <w:proofErr w:type="spellEnd"/>
            <w:proofErr w:type="gramEnd"/>
            <w:r>
              <w:rPr>
                <w:sz w:val="20"/>
              </w:rPr>
              <w:t xml:space="preserve"> исполнитель</w:t>
            </w:r>
          </w:p>
        </w:tc>
        <w:tc>
          <w:tcPr>
            <w:tcW w:w="3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  <w:hyperlink r:id="rId10" w:history="1">
              <w:r>
                <w:rPr>
                  <w:rStyle w:val="ac"/>
                  <w:color w:val="000000"/>
                  <w:sz w:val="20"/>
                </w:rPr>
                <w:t>бюджетной классификации</w:t>
              </w:r>
            </w:hyperlink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Источники финансирования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Оценка расходов по годам, тыс. руб.</w:t>
            </w:r>
          </w:p>
        </w:tc>
      </w:tr>
      <w:tr w:rsidR="007510EE" w:rsidTr="00B1154B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ED75C5" w:rsidRDefault="007510EE" w:rsidP="00ED75C5">
            <w:pPr>
              <w:rPr>
                <w:sz w:val="18"/>
                <w:szCs w:val="18"/>
              </w:rPr>
            </w:pPr>
            <w:r w:rsidRPr="00ED75C5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D818E0">
            <w:pPr>
              <w:rPr>
                <w:sz w:val="20"/>
              </w:rPr>
            </w:pPr>
            <w:hyperlink r:id="rId11" w:history="1">
              <w:r w:rsidR="007510EE">
                <w:rPr>
                  <w:rStyle w:val="ac"/>
                  <w:color w:val="000000"/>
                  <w:sz w:val="20"/>
                </w:rPr>
                <w:t>ЦСР</w:t>
              </w:r>
            </w:hyperlink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 w:rsidP="003C67B9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Группа (подгруппа вида расходов</w:t>
            </w:r>
            <w:proofErr w:type="gramEnd"/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2026 - 2030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2031 - 2035</w:t>
            </w:r>
          </w:p>
        </w:tc>
      </w:tr>
      <w:tr w:rsidR="007510EE" w:rsidTr="00B1154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 w:rsidP="007510EE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10EE" w:rsidRDefault="007510EE" w:rsidP="00ED75C5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 w:rsidP="00ED75C5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10EE" w:rsidRDefault="007510EE" w:rsidP="003C67B9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510EE" w:rsidTr="00B1154B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rStyle w:val="ac"/>
                <w:color w:val="000000"/>
                <w:sz w:val="20"/>
              </w:rPr>
              <w:t>Подпрограмма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 xml:space="preserve">"Создание условий для обеспечения доступным и комфортным жильем сельского населения"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>
            <w:pPr>
              <w:rPr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FF3C08" w:rsidP="00FF3C08">
            <w:pPr>
              <w:rPr>
                <w:sz w:val="20"/>
              </w:rPr>
            </w:pPr>
            <w:r w:rsidRPr="00FF3C08">
              <w:rPr>
                <w:sz w:val="20"/>
              </w:rPr>
              <w:t xml:space="preserve">Управление по </w:t>
            </w:r>
            <w:proofErr w:type="spellStart"/>
            <w:r w:rsidRPr="00FF3C08">
              <w:rPr>
                <w:sz w:val="20"/>
              </w:rPr>
              <w:t>благо</w:t>
            </w:r>
            <w:r>
              <w:rPr>
                <w:sz w:val="20"/>
              </w:rPr>
              <w:t>-</w:t>
            </w:r>
            <w:r w:rsidRPr="00FF3C08">
              <w:rPr>
                <w:sz w:val="20"/>
              </w:rPr>
              <w:t>стройству</w:t>
            </w:r>
            <w:proofErr w:type="spellEnd"/>
            <w:r w:rsidRPr="00FF3C08">
              <w:rPr>
                <w:sz w:val="20"/>
              </w:rPr>
              <w:t xml:space="preserve"> и развити</w:t>
            </w:r>
            <w:r>
              <w:rPr>
                <w:sz w:val="20"/>
              </w:rPr>
              <w:t>ю</w:t>
            </w:r>
            <w:r w:rsidRPr="00FF3C08">
              <w:rPr>
                <w:sz w:val="20"/>
              </w:rPr>
              <w:t xml:space="preserve"> территорий администрации </w:t>
            </w:r>
            <w:proofErr w:type="spellStart"/>
            <w:proofErr w:type="gramStart"/>
            <w:r w:rsidRPr="00FF3C08">
              <w:rPr>
                <w:sz w:val="20"/>
              </w:rPr>
              <w:t>Козло</w:t>
            </w:r>
            <w:r>
              <w:rPr>
                <w:sz w:val="20"/>
              </w:rPr>
              <w:t>в-</w:t>
            </w:r>
            <w:r w:rsidRPr="00FF3C08">
              <w:rPr>
                <w:sz w:val="20"/>
              </w:rPr>
              <w:t>ского</w:t>
            </w:r>
            <w:proofErr w:type="spellEnd"/>
            <w:proofErr w:type="gramEnd"/>
            <w:r w:rsidRPr="00FF3C08">
              <w:rPr>
                <w:sz w:val="20"/>
              </w:rPr>
              <w:t xml:space="preserve">  </w:t>
            </w:r>
            <w:proofErr w:type="spellStart"/>
            <w:r w:rsidRPr="00FF3C08">
              <w:rPr>
                <w:sz w:val="20"/>
              </w:rPr>
              <w:t>му</w:t>
            </w:r>
            <w:r>
              <w:rPr>
                <w:sz w:val="20"/>
              </w:rPr>
              <w:t>-</w:t>
            </w:r>
            <w:r w:rsidRPr="00FF3C08">
              <w:rPr>
                <w:sz w:val="20"/>
              </w:rPr>
              <w:t>ниципального</w:t>
            </w:r>
            <w:proofErr w:type="spellEnd"/>
            <w:r w:rsidRPr="00FF3C08">
              <w:rPr>
                <w:sz w:val="20"/>
              </w:rPr>
              <w:t xml:space="preserve"> округа Чувашской Республики</w:t>
            </w:r>
            <w:r>
              <w:rPr>
                <w:sz w:val="20"/>
              </w:rPr>
              <w:t>,</w:t>
            </w:r>
          </w:p>
          <w:p w:rsidR="00FF3C08" w:rsidRDefault="00FF3C08" w:rsidP="00FF3C08">
            <w:pPr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FF3C0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994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>
            <w:pPr>
              <w:rPr>
                <w:rFonts w:asciiTheme="minorHAnsi" w:hAnsiTheme="minorHAnsi"/>
              </w:rPr>
            </w:pPr>
            <w:r>
              <w:rPr>
                <w:sz w:val="20"/>
              </w:rPr>
              <w:t>А610000000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rFonts w:asciiTheme="minorHAnsi" w:hAnsiTheme="minorHAnsi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621,8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510EE" w:rsidTr="00B1154B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606,9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510EE" w:rsidTr="00B1154B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510EE" w:rsidTr="00B1154B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 xml:space="preserve">бюджет Козловского муниципального округа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510EE" w:rsidTr="00B1154B">
        <w:trPr>
          <w:trHeight w:val="27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lastRenderedPageBreak/>
              <w:t>Основ</w:t>
            </w:r>
            <w:r w:rsidR="00A564B3">
              <w:rPr>
                <w:sz w:val="20"/>
              </w:rPr>
              <w:t>-</w:t>
            </w:r>
            <w:r>
              <w:rPr>
                <w:sz w:val="20"/>
              </w:rPr>
              <w:t>ное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мероп</w:t>
            </w:r>
            <w:r w:rsidR="00A564B3">
              <w:rPr>
                <w:sz w:val="20"/>
              </w:rPr>
              <w:t>-</w:t>
            </w:r>
            <w:r>
              <w:rPr>
                <w:sz w:val="20"/>
              </w:rPr>
              <w:t>риятие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"Улучшение жилищных условий граждан на селе"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>
            <w:pPr>
              <w:rPr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spacing w:after="200" w:line="276" w:lineRule="auto"/>
              <w:rPr>
                <w:sz w:val="20"/>
              </w:rPr>
            </w:pPr>
          </w:p>
          <w:p w:rsidR="007510EE" w:rsidRDefault="007510EE" w:rsidP="00ED75C5">
            <w:pPr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>
            <w:pPr>
              <w:rPr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>
            <w:pPr>
              <w:rPr>
                <w:rFonts w:asciiTheme="minorHAnsi" w:hAnsiTheme="minorHAnsi"/>
              </w:rPr>
            </w:pPr>
            <w:r>
              <w:rPr>
                <w:sz w:val="20"/>
              </w:rPr>
              <w:t>А610100000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rFonts w:asciiTheme="minorHAnsi" w:hAnsiTheme="minorHAnsi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621,8</w:t>
            </w:r>
          </w:p>
          <w:p w:rsidR="007510EE" w:rsidRDefault="007510EE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510EE" w:rsidTr="00B1154B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606,9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510EE" w:rsidTr="00B1154B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510EE" w:rsidTr="00B1154B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 xml:space="preserve">бюджет Козловского муниципального округа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510EE" w:rsidTr="00B1154B">
        <w:trPr>
          <w:trHeight w:val="27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Улучшение жилищных условий граждан, проживающих на сельских территориях</w:t>
            </w:r>
          </w:p>
          <w:p w:rsidR="007510EE" w:rsidRDefault="007510EE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>
            <w:pPr>
              <w:spacing w:after="200" w:line="276" w:lineRule="auto"/>
              <w:rPr>
                <w:sz w:val="20"/>
              </w:rPr>
            </w:pPr>
          </w:p>
          <w:p w:rsidR="007510EE" w:rsidRDefault="007510EE">
            <w:pPr>
              <w:spacing w:after="200" w:line="276" w:lineRule="auto"/>
              <w:rPr>
                <w:sz w:val="20"/>
              </w:rPr>
            </w:pPr>
          </w:p>
          <w:p w:rsidR="007510EE" w:rsidRDefault="007510EE">
            <w:pPr>
              <w:spacing w:after="200" w:line="276" w:lineRule="auto"/>
              <w:rPr>
                <w:sz w:val="20"/>
              </w:rPr>
            </w:pPr>
          </w:p>
          <w:p w:rsidR="007510EE" w:rsidRDefault="007510EE">
            <w:pPr>
              <w:spacing w:after="200" w:line="276" w:lineRule="auto"/>
              <w:rPr>
                <w:sz w:val="20"/>
              </w:rPr>
            </w:pPr>
          </w:p>
          <w:p w:rsidR="007510EE" w:rsidRDefault="007510EE" w:rsidP="007510EE">
            <w:pPr>
              <w:rPr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B1154B">
            <w:pPr>
              <w:rPr>
                <w:sz w:val="20"/>
              </w:rPr>
            </w:pPr>
            <w:r>
              <w:rPr>
                <w:sz w:val="20"/>
              </w:rPr>
              <w:t>994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B1154B" w:rsidP="00ED75C5">
            <w:pPr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B1154B" w:rsidRDefault="007510EE">
            <w:pPr>
              <w:rPr>
                <w:sz w:val="20"/>
              </w:rPr>
            </w:pPr>
            <w:r w:rsidRPr="00B1154B">
              <w:rPr>
                <w:sz w:val="20"/>
              </w:rPr>
              <w:t>А6101L5764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B1154B" w:rsidRDefault="00B1154B" w:rsidP="006B5AA1">
            <w:pPr>
              <w:rPr>
                <w:sz w:val="20"/>
              </w:rPr>
            </w:pPr>
            <w:r w:rsidRPr="00B1154B">
              <w:rPr>
                <w:sz w:val="20"/>
              </w:rPr>
              <w:t>320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621,8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510EE" w:rsidTr="00B1154B">
        <w:trPr>
          <w:trHeight w:val="27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606,9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510EE" w:rsidTr="00B1154B">
        <w:trPr>
          <w:trHeight w:val="27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510EE" w:rsidTr="00B1154B">
        <w:trPr>
          <w:trHeight w:val="27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бюджет Козловского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</w:tbl>
    <w:p w:rsidR="00CD45E4" w:rsidRDefault="00CD45E4">
      <w:pPr>
        <w:jc w:val="right"/>
      </w:pPr>
    </w:p>
    <w:p w:rsidR="006B5AA1" w:rsidRDefault="006B5AA1">
      <w:pPr>
        <w:jc w:val="right"/>
      </w:pPr>
    </w:p>
    <w:p w:rsidR="006B5AA1" w:rsidRDefault="006B5AA1">
      <w:pPr>
        <w:jc w:val="right"/>
      </w:pPr>
    </w:p>
    <w:p w:rsidR="006B5AA1" w:rsidRDefault="006B5AA1">
      <w:pPr>
        <w:jc w:val="right"/>
      </w:pPr>
    </w:p>
    <w:p w:rsidR="006B5AA1" w:rsidRDefault="006B5AA1">
      <w:pPr>
        <w:jc w:val="right"/>
      </w:pPr>
    </w:p>
    <w:p w:rsidR="006B5AA1" w:rsidRDefault="006B5AA1">
      <w:pPr>
        <w:jc w:val="right"/>
      </w:pPr>
    </w:p>
    <w:p w:rsidR="006B5AA1" w:rsidRDefault="006B5AA1">
      <w:pPr>
        <w:jc w:val="right"/>
      </w:pPr>
    </w:p>
    <w:p w:rsidR="006B5AA1" w:rsidRDefault="006B5AA1">
      <w:pPr>
        <w:jc w:val="right"/>
      </w:pPr>
    </w:p>
    <w:p w:rsidR="006B5AA1" w:rsidRDefault="006B5AA1" w:rsidP="007510EE"/>
    <w:p w:rsidR="007510EE" w:rsidRDefault="007510EE" w:rsidP="007510EE"/>
    <w:p w:rsidR="007510EE" w:rsidRDefault="007510EE" w:rsidP="007510EE"/>
    <w:p w:rsidR="006B5AA1" w:rsidRDefault="006B5AA1">
      <w:pPr>
        <w:jc w:val="right"/>
      </w:pPr>
    </w:p>
    <w:p w:rsidR="006B5AA1" w:rsidRDefault="006B5AA1">
      <w:pPr>
        <w:jc w:val="right"/>
      </w:pPr>
    </w:p>
    <w:p w:rsidR="006B5AA1" w:rsidRDefault="006B5AA1">
      <w:pPr>
        <w:jc w:val="right"/>
      </w:pPr>
    </w:p>
    <w:p w:rsidR="00CD45E4" w:rsidRDefault="00A727F5">
      <w:pPr>
        <w:jc w:val="right"/>
      </w:pPr>
      <w:r>
        <w:t xml:space="preserve">Приложение 3 к постановлению </w:t>
      </w:r>
    </w:p>
    <w:p w:rsidR="00CD45E4" w:rsidRDefault="00A727F5">
      <w:pPr>
        <w:jc w:val="right"/>
      </w:pPr>
      <w:r>
        <w:t>администрации Козловского</w:t>
      </w:r>
    </w:p>
    <w:p w:rsidR="00CD45E4" w:rsidRDefault="00A727F5">
      <w:pPr>
        <w:jc w:val="right"/>
      </w:pPr>
      <w:r>
        <w:t>муниципального округа</w:t>
      </w:r>
    </w:p>
    <w:p w:rsidR="00CD45E4" w:rsidRDefault="00A727F5">
      <w:pPr>
        <w:jc w:val="right"/>
      </w:pPr>
      <w:r>
        <w:t xml:space="preserve"> Чувашской Республики </w:t>
      </w:r>
    </w:p>
    <w:p w:rsidR="00CD45E4" w:rsidRDefault="00A727F5">
      <w:pPr>
        <w:jc w:val="right"/>
      </w:pPr>
      <w:r>
        <w:t>от ___.___.2024 №___</w:t>
      </w:r>
    </w:p>
    <w:p w:rsidR="00CD45E4" w:rsidRDefault="00CD45E4">
      <w:pPr>
        <w:jc w:val="right"/>
        <w:rPr>
          <w:sz w:val="12"/>
        </w:rPr>
      </w:pPr>
    </w:p>
    <w:p w:rsidR="00CD45E4" w:rsidRDefault="00A727F5">
      <w:pPr>
        <w:jc w:val="right"/>
        <w:rPr>
          <w:rStyle w:val="af2"/>
          <w:b w:val="0"/>
          <w:sz w:val="20"/>
        </w:rPr>
      </w:pPr>
      <w:r>
        <w:rPr>
          <w:rStyle w:val="af2"/>
          <w:b w:val="0"/>
          <w:sz w:val="20"/>
        </w:rPr>
        <w:t>Приложение N 2</w:t>
      </w:r>
      <w:r>
        <w:rPr>
          <w:rStyle w:val="af2"/>
          <w:b w:val="0"/>
          <w:sz w:val="20"/>
        </w:rPr>
        <w:br/>
      </w:r>
      <w:r>
        <w:rPr>
          <w:rStyle w:val="af2"/>
          <w:sz w:val="20"/>
        </w:rPr>
        <w:t xml:space="preserve">к </w:t>
      </w:r>
      <w:r>
        <w:rPr>
          <w:rStyle w:val="ac"/>
          <w:color w:val="000000"/>
          <w:sz w:val="20"/>
        </w:rPr>
        <w:t>подпрограмме</w:t>
      </w:r>
      <w:r>
        <w:rPr>
          <w:rStyle w:val="af2"/>
          <w:b w:val="0"/>
          <w:sz w:val="20"/>
        </w:rPr>
        <w:t xml:space="preserve"> "Создание и развитие инфраструктуры на сельских территориях"</w:t>
      </w:r>
      <w:r>
        <w:rPr>
          <w:rStyle w:val="af2"/>
          <w:b w:val="0"/>
          <w:sz w:val="20"/>
        </w:rPr>
        <w:br/>
        <w:t>муниципальной программы Козловского МО Чувашской Республики</w:t>
      </w:r>
      <w:r>
        <w:rPr>
          <w:rStyle w:val="af2"/>
          <w:b w:val="0"/>
          <w:sz w:val="20"/>
        </w:rPr>
        <w:br/>
        <w:t xml:space="preserve">"Комплексное развитие сельских территорий </w:t>
      </w:r>
    </w:p>
    <w:p w:rsidR="00CD45E4" w:rsidRDefault="00A727F5">
      <w:pPr>
        <w:jc w:val="right"/>
        <w:rPr>
          <w:rStyle w:val="af2"/>
          <w:b w:val="0"/>
          <w:sz w:val="20"/>
        </w:rPr>
      </w:pPr>
      <w:r>
        <w:rPr>
          <w:rStyle w:val="af2"/>
          <w:b w:val="0"/>
          <w:sz w:val="20"/>
        </w:rPr>
        <w:t>Козловского муниципального округа Чувашской Республики"</w:t>
      </w:r>
    </w:p>
    <w:p w:rsidR="00CD45E4" w:rsidRDefault="00CD45E4">
      <w:pPr>
        <w:jc w:val="right"/>
        <w:rPr>
          <w:rStyle w:val="af2"/>
          <w:b w:val="0"/>
          <w:sz w:val="20"/>
        </w:rPr>
      </w:pPr>
    </w:p>
    <w:p w:rsidR="00CD45E4" w:rsidRDefault="00A727F5">
      <w:pPr>
        <w:jc w:val="center"/>
        <w:rPr>
          <w:rStyle w:val="af2"/>
          <w:rFonts w:ascii="Arial" w:hAnsi="Arial"/>
        </w:rPr>
      </w:pPr>
      <w:r>
        <w:rPr>
          <w:sz w:val="20"/>
        </w:rPr>
        <w:t>Ресурсное обеспечение</w:t>
      </w:r>
      <w:r>
        <w:rPr>
          <w:sz w:val="20"/>
        </w:rPr>
        <w:br/>
        <w:t>реализации подпрограммы "Создание и развитие инфраструктуры на сельских территориях" муниципальной программы Козловского муниципального округа Чувашской Республики "Комплексное развитие сельских территорий Козловского муниципального округа Чувашской Республики"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993"/>
        <w:gridCol w:w="1559"/>
        <w:gridCol w:w="992"/>
        <w:gridCol w:w="855"/>
        <w:gridCol w:w="563"/>
        <w:gridCol w:w="857"/>
        <w:gridCol w:w="1170"/>
        <w:gridCol w:w="808"/>
        <w:gridCol w:w="1842"/>
        <w:gridCol w:w="1134"/>
        <w:gridCol w:w="993"/>
        <w:gridCol w:w="850"/>
        <w:gridCol w:w="1134"/>
        <w:gridCol w:w="1003"/>
      </w:tblGrid>
      <w:tr w:rsidR="007510EE" w:rsidTr="007510EE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Наименование подпрограммы муниципальной программы Козловского муниципального округа основного мероприятия, мероприятия)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Задача подпрограммы муниципальной программы Козловского муниципального округа Чувашской Республики</w:t>
            </w:r>
          </w:p>
          <w:p w:rsidR="007510EE" w:rsidRDefault="007510EE">
            <w:pPr>
              <w:spacing w:after="200" w:line="276" w:lineRule="auto"/>
              <w:rPr>
                <w:sz w:val="20"/>
              </w:rPr>
            </w:pPr>
          </w:p>
          <w:p w:rsidR="007510EE" w:rsidRDefault="007510EE">
            <w:pPr>
              <w:spacing w:after="200" w:line="276" w:lineRule="auto"/>
              <w:rPr>
                <w:sz w:val="20"/>
              </w:rPr>
            </w:pPr>
          </w:p>
          <w:p w:rsidR="007510EE" w:rsidRDefault="007510EE">
            <w:pPr>
              <w:spacing w:after="200" w:line="276" w:lineRule="auto"/>
              <w:rPr>
                <w:sz w:val="20"/>
              </w:rPr>
            </w:pPr>
          </w:p>
          <w:p w:rsidR="007510EE" w:rsidRDefault="007510EE">
            <w:pPr>
              <w:spacing w:after="200" w:line="276" w:lineRule="auto"/>
              <w:rPr>
                <w:sz w:val="20"/>
              </w:rPr>
            </w:pPr>
          </w:p>
          <w:p w:rsidR="007510EE" w:rsidRDefault="007510EE">
            <w:pPr>
              <w:spacing w:after="200" w:line="276" w:lineRule="auto"/>
              <w:rPr>
                <w:sz w:val="20"/>
              </w:rPr>
            </w:pPr>
          </w:p>
          <w:p w:rsidR="007510EE" w:rsidRDefault="007510EE">
            <w:pPr>
              <w:spacing w:after="200" w:line="276" w:lineRule="auto"/>
              <w:rPr>
                <w:sz w:val="20"/>
              </w:rPr>
            </w:pPr>
          </w:p>
          <w:p w:rsidR="007510EE" w:rsidRDefault="007510EE" w:rsidP="007510EE">
            <w:pPr>
              <w:rPr>
                <w:sz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Ответственный исполнитель</w:t>
            </w:r>
          </w:p>
          <w:p w:rsidR="007510EE" w:rsidRDefault="007510EE">
            <w:pPr>
              <w:spacing w:after="200" w:line="276" w:lineRule="auto"/>
              <w:rPr>
                <w:sz w:val="20"/>
              </w:rPr>
            </w:pPr>
          </w:p>
          <w:p w:rsidR="007510EE" w:rsidRDefault="007510EE">
            <w:pPr>
              <w:spacing w:after="200" w:line="276" w:lineRule="auto"/>
              <w:rPr>
                <w:sz w:val="20"/>
              </w:rPr>
            </w:pPr>
          </w:p>
          <w:p w:rsidR="007510EE" w:rsidRDefault="007510EE" w:rsidP="00ED75C5">
            <w:pPr>
              <w:rPr>
                <w:sz w:val="20"/>
              </w:rPr>
            </w:pPr>
          </w:p>
        </w:tc>
        <w:tc>
          <w:tcPr>
            <w:tcW w:w="3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  <w:hyperlink r:id="rId12" w:history="1">
              <w:r>
                <w:rPr>
                  <w:rStyle w:val="ac"/>
                  <w:color w:val="000000"/>
                  <w:sz w:val="20"/>
                </w:rPr>
                <w:t>бюджетной классификации</w:t>
              </w:r>
            </w:hyperlink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Источники финансирования</w:t>
            </w:r>
          </w:p>
        </w:tc>
        <w:tc>
          <w:tcPr>
            <w:tcW w:w="5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Оценка расходов по годам, тыс. руб.</w:t>
            </w:r>
          </w:p>
        </w:tc>
      </w:tr>
      <w:tr w:rsidR="007510EE" w:rsidTr="007510EE">
        <w:trPr>
          <w:trHeight w:val="165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Раздел, подраздел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D818E0">
            <w:pPr>
              <w:rPr>
                <w:sz w:val="20"/>
              </w:rPr>
            </w:pPr>
            <w:hyperlink r:id="rId13" w:history="1">
              <w:r w:rsidR="007510EE">
                <w:rPr>
                  <w:rStyle w:val="ac"/>
                  <w:color w:val="000000"/>
                  <w:sz w:val="20"/>
                </w:rPr>
                <w:t>ЦСР</w:t>
              </w:r>
            </w:hyperlink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 w:rsidP="006B5AA1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Группа (подгруппа вида расходов</w:t>
            </w:r>
            <w:proofErr w:type="gramEnd"/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2026 - 2030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2031 - 2035</w:t>
            </w:r>
          </w:p>
        </w:tc>
      </w:tr>
      <w:tr w:rsidR="007510EE" w:rsidTr="007510E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A6376C" w:rsidP="007510EE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A6376C" w:rsidP="00ED75C5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A6376C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10EE" w:rsidRDefault="00A6376C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A6376C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A6376C" w:rsidP="006B5AA1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A6376C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A6376C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A6376C"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 w:rsidP="006613FC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A6376C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 w:rsidP="006613FC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A6376C">
              <w:rPr>
                <w:sz w:val="20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 w:rsidP="006613FC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A6376C">
              <w:rPr>
                <w:sz w:val="20"/>
              </w:rPr>
              <w:t>4</w:t>
            </w:r>
          </w:p>
        </w:tc>
      </w:tr>
      <w:tr w:rsidR="007510EE" w:rsidTr="007510EE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rStyle w:val="ac"/>
                <w:color w:val="000000"/>
                <w:sz w:val="20"/>
              </w:rPr>
              <w:t>Подпрограмма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>
            <w:pPr>
              <w:rPr>
                <w:rFonts w:asciiTheme="minorHAnsi" w:hAnsiTheme="minorHAnsi"/>
              </w:rPr>
            </w:pPr>
            <w:r>
              <w:rPr>
                <w:sz w:val="20"/>
              </w:rPr>
              <w:t>"Создание и развитие инфраструктуры на сельских территориях"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>
            <w:pPr>
              <w:rPr>
                <w:rFonts w:asciiTheme="minorHAnsi" w:hAnsiTheme="minorHAnsi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154B" w:rsidRPr="00B1154B" w:rsidRDefault="00B1154B" w:rsidP="00B1154B">
            <w:pPr>
              <w:pStyle w:val="2"/>
              <w:spacing w:before="461" w:after="461"/>
              <w:rPr>
                <w:rFonts w:ascii="Times New Roman" w:hAnsi="Times New Roman"/>
                <w:b w:val="0"/>
                <w:color w:val="000000"/>
                <w:sz w:val="20"/>
              </w:rPr>
            </w:pPr>
            <w:r w:rsidRPr="00B1154B">
              <w:rPr>
                <w:rFonts w:ascii="Times New Roman" w:hAnsi="Times New Roman"/>
                <w:b w:val="0"/>
                <w:color w:val="000000"/>
                <w:sz w:val="20"/>
              </w:rPr>
              <w:t>Отдел сельского хозяйства и экологии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 администрации Козловского муниципального округа</w:t>
            </w:r>
          </w:p>
          <w:p w:rsidR="007510EE" w:rsidRDefault="007510EE">
            <w:pPr>
              <w:spacing w:after="200" w:line="276" w:lineRule="auto"/>
              <w:rPr>
                <w:rFonts w:asciiTheme="minorHAnsi" w:hAnsiTheme="minorHAnsi"/>
              </w:rPr>
            </w:pPr>
          </w:p>
          <w:p w:rsidR="007510EE" w:rsidRDefault="007510EE">
            <w:pPr>
              <w:spacing w:after="200" w:line="276" w:lineRule="auto"/>
              <w:rPr>
                <w:rFonts w:asciiTheme="minorHAnsi" w:hAnsiTheme="minorHAnsi"/>
              </w:rPr>
            </w:pPr>
          </w:p>
          <w:p w:rsidR="007510EE" w:rsidRDefault="007510EE" w:rsidP="00ED75C5">
            <w:pPr>
              <w:rPr>
                <w:rFonts w:asciiTheme="minorHAnsi" w:hAnsiTheme="minorHAnsi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5773F8">
            <w:pPr>
              <w:rPr>
                <w:sz w:val="20"/>
              </w:rPr>
            </w:pPr>
            <w:r>
              <w:rPr>
                <w:sz w:val="20"/>
              </w:rPr>
              <w:t>903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А620000000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 w:rsidP="006B5AA1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30153,5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51465,5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r>
              <w:rPr>
                <w:sz w:val="20"/>
              </w:rPr>
              <w:t>0,0</w:t>
            </w:r>
          </w:p>
        </w:tc>
      </w:tr>
      <w:tr w:rsidR="007510EE" w:rsidTr="007510E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510EE" w:rsidTr="007510E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21248,6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38072,0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510EE" w:rsidTr="007510E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 xml:space="preserve">бюджет Козловского муниципального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6266,8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8708,0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510EE" w:rsidTr="007510E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внебюджет</w:t>
            </w:r>
            <w:proofErr w:type="spellEnd"/>
            <w:r>
              <w:rPr>
                <w:sz w:val="20"/>
              </w:rPr>
              <w:t xml:space="preserve"> Козловского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2638,1</w:t>
            </w:r>
          </w:p>
          <w:p w:rsidR="007510EE" w:rsidRDefault="007510EE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4686,5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510EE" w:rsidTr="007510EE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>
            <w:pPr>
              <w:rPr>
                <w:rFonts w:asciiTheme="minorHAnsi" w:hAnsiTheme="minorHAnsi"/>
              </w:rPr>
            </w:pPr>
            <w:r>
              <w:rPr>
                <w:sz w:val="20"/>
              </w:rPr>
              <w:t xml:space="preserve">"Комплексное обустройство населенных пунктов, </w:t>
            </w:r>
            <w:r>
              <w:rPr>
                <w:sz w:val="20"/>
              </w:rPr>
              <w:lastRenderedPageBreak/>
              <w:t xml:space="preserve">расположенных в сельской </w:t>
            </w:r>
            <w:proofErr w:type="spellStart"/>
            <w:r>
              <w:rPr>
                <w:sz w:val="20"/>
              </w:rPr>
              <w:t>местности</w:t>
            </w:r>
            <w:proofErr w:type="gramStart"/>
            <w:r>
              <w:rPr>
                <w:sz w:val="20"/>
              </w:rPr>
              <w:t>,о</w:t>
            </w:r>
            <w:proofErr w:type="gramEnd"/>
            <w:r>
              <w:rPr>
                <w:sz w:val="20"/>
              </w:rPr>
              <w:t>бъектами</w:t>
            </w:r>
            <w:proofErr w:type="spellEnd"/>
            <w:r>
              <w:rPr>
                <w:sz w:val="20"/>
              </w:rPr>
              <w:t xml:space="preserve">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>
            <w:pPr>
              <w:rPr>
                <w:rFonts w:asciiTheme="minorHAnsi" w:hAnsiTheme="minorHAnsi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spacing w:after="200" w:line="276" w:lineRule="auto"/>
              <w:rPr>
                <w:rFonts w:asciiTheme="minorHAnsi" w:hAnsiTheme="minorHAnsi"/>
              </w:rPr>
            </w:pPr>
          </w:p>
          <w:p w:rsidR="007510EE" w:rsidRDefault="007510EE">
            <w:pPr>
              <w:rPr>
                <w:rFonts w:asciiTheme="minorHAnsi" w:hAnsiTheme="minorHAnsi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>
            <w:pPr>
              <w:rPr>
                <w:sz w:val="20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А620100000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 w:rsidP="006B5AA1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30153,5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50289,0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510EE" w:rsidTr="007510E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510EE" w:rsidTr="007510E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 xml:space="preserve">республиканский </w:t>
            </w:r>
            <w:r>
              <w:rPr>
                <w:sz w:val="20"/>
              </w:rPr>
              <w:lastRenderedPageBreak/>
              <w:t>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21248,6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38072,0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510EE" w:rsidTr="007510E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 xml:space="preserve">бюджет Козловского муниципального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6266,8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7924,0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510EE" w:rsidTr="007510EE">
        <w:trPr>
          <w:trHeight w:val="27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внебюджет</w:t>
            </w:r>
            <w:proofErr w:type="spellEnd"/>
            <w:r>
              <w:rPr>
                <w:sz w:val="20"/>
              </w:rPr>
              <w:t xml:space="preserve"> Козловского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2638,1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4293,0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r>
              <w:rPr>
                <w:sz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510EE" w:rsidTr="007510EE">
        <w:trPr>
          <w:trHeight w:val="48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</w:tr>
      <w:tr w:rsidR="007510EE" w:rsidTr="007510EE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>
            <w:pPr>
              <w:rPr>
                <w:rFonts w:asciiTheme="minorHAnsi" w:hAnsiTheme="minorHAnsi"/>
              </w:rPr>
            </w:pPr>
            <w:r>
              <w:rPr>
                <w:sz w:val="20"/>
              </w:rPr>
              <w:t>Реализация инициативных проектов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>
            <w:pPr>
              <w:spacing w:after="200" w:line="276" w:lineRule="auto"/>
              <w:rPr>
                <w:rFonts w:asciiTheme="minorHAnsi" w:hAnsiTheme="minorHAnsi"/>
              </w:rPr>
            </w:pPr>
          </w:p>
          <w:p w:rsidR="007510EE" w:rsidRDefault="007510EE">
            <w:pPr>
              <w:spacing w:after="200" w:line="276" w:lineRule="auto"/>
              <w:rPr>
                <w:rFonts w:asciiTheme="minorHAnsi" w:hAnsiTheme="minorHAnsi"/>
              </w:rPr>
            </w:pPr>
          </w:p>
          <w:p w:rsidR="007510EE" w:rsidRDefault="007510EE" w:rsidP="007510EE">
            <w:pPr>
              <w:rPr>
                <w:rFonts w:asciiTheme="minorHAnsi" w:hAnsiTheme="minorHAnsi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rFonts w:asciiTheme="minorHAnsi" w:hAnsiTheme="minorHAnsi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BC14A1" w:rsidRDefault="00BC14A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903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 w:rsidP="003C67B9">
            <w:pPr>
              <w:rPr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А6201S6570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 w:rsidP="006B5AA1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30153,5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50289,0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510EE" w:rsidTr="007510E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510EE" w:rsidTr="007510E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21248,6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38072,0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510EE" w:rsidTr="007510E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бюджет Козловского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6266,8</w:t>
            </w:r>
          </w:p>
          <w:p w:rsidR="007510EE" w:rsidRDefault="007510EE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7924,0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510EE" w:rsidTr="007510E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Default="007510EE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Default="007510E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внебюджет</w:t>
            </w:r>
            <w:proofErr w:type="spellEnd"/>
            <w:r>
              <w:rPr>
                <w:sz w:val="20"/>
              </w:rPr>
              <w:t xml:space="preserve"> Козловского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2638,1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4294,0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Default="007510EE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D30032" w:rsidTr="00BC14A1">
        <w:trPr>
          <w:trHeight w:val="44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032" w:rsidRPr="00F85D5F" w:rsidRDefault="00D30032" w:rsidP="00BC14A1">
            <w:pPr>
              <w:spacing w:after="200" w:line="276" w:lineRule="auto"/>
              <w:rPr>
                <w:color w:val="FF0000"/>
                <w:sz w:val="20"/>
              </w:rPr>
            </w:pPr>
            <w:r w:rsidRPr="00F85D5F">
              <w:rPr>
                <w:color w:val="FF0000"/>
                <w:sz w:val="20"/>
              </w:rPr>
              <w:t>Основное мероприятие</w:t>
            </w:r>
          </w:p>
          <w:p w:rsidR="00D30032" w:rsidRPr="00F85D5F" w:rsidRDefault="00D30032" w:rsidP="00BC14A1">
            <w:pPr>
              <w:spacing w:after="200" w:line="276" w:lineRule="auto"/>
              <w:rPr>
                <w:color w:val="FF0000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0032" w:rsidRPr="00F85D5F" w:rsidRDefault="00D30032" w:rsidP="00BC14A1">
            <w:pPr>
              <w:rPr>
                <w:color w:val="FF0000"/>
                <w:sz w:val="20"/>
              </w:rPr>
            </w:pPr>
            <w:r w:rsidRPr="00F85D5F">
              <w:rPr>
                <w:color w:val="FF0000"/>
                <w:sz w:val="20"/>
              </w:rPr>
              <w:t>Реализация мероприятий по дорожному хозяйству (дорожные фонды)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0032" w:rsidRPr="00F85D5F" w:rsidRDefault="00D30032">
            <w:pPr>
              <w:rPr>
                <w:color w:val="FF000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30032" w:rsidRPr="00F85D5F" w:rsidRDefault="00D30032">
            <w:pPr>
              <w:rPr>
                <w:color w:val="FF0000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0032" w:rsidRPr="00F85D5F" w:rsidRDefault="00D30032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9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30032" w:rsidRPr="00F85D5F" w:rsidRDefault="00D30032">
            <w:pPr>
              <w:rPr>
                <w:color w:val="FF0000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0032" w:rsidRPr="00F85D5F" w:rsidRDefault="00D30032">
            <w:pPr>
              <w:rPr>
                <w:color w:val="FF0000"/>
                <w:sz w:val="20"/>
              </w:rPr>
            </w:pPr>
            <w:r w:rsidRPr="00F85D5F">
              <w:rPr>
                <w:color w:val="FF0000"/>
                <w:sz w:val="20"/>
              </w:rPr>
              <w:t>А620100000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30032" w:rsidRPr="00F85D5F" w:rsidRDefault="00D30032" w:rsidP="006B5AA1">
            <w:pPr>
              <w:rPr>
                <w:color w:val="FF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032" w:rsidRPr="00F85D5F" w:rsidRDefault="00D30032" w:rsidP="00BC14A1">
            <w:pPr>
              <w:rPr>
                <w:color w:val="FF0000"/>
                <w:sz w:val="20"/>
              </w:rPr>
            </w:pPr>
            <w:r w:rsidRPr="00F85D5F">
              <w:rPr>
                <w:color w:val="FF0000"/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032" w:rsidRPr="00F85D5F" w:rsidRDefault="00D30032" w:rsidP="00541437">
            <w:pPr>
              <w:rPr>
                <w:color w:val="FF0000"/>
                <w:sz w:val="20"/>
              </w:rPr>
            </w:pPr>
            <w:r w:rsidRPr="00F85D5F">
              <w:rPr>
                <w:color w:val="FF0000"/>
                <w:sz w:val="20"/>
              </w:rPr>
              <w:t>30153,5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032" w:rsidRPr="00F85D5F" w:rsidRDefault="00D30032" w:rsidP="00541437">
            <w:pPr>
              <w:rPr>
                <w:color w:val="FF0000"/>
                <w:sz w:val="20"/>
                <w:lang w:val="en-US"/>
              </w:rPr>
            </w:pPr>
            <w:r w:rsidRPr="00F85D5F">
              <w:rPr>
                <w:color w:val="FF0000"/>
                <w:sz w:val="20"/>
                <w:lang w:val="en-US"/>
              </w:rPr>
              <w:t>23344.0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032" w:rsidRPr="00F85D5F" w:rsidRDefault="00D30032" w:rsidP="00541437">
            <w:pPr>
              <w:rPr>
                <w:color w:val="FF0000"/>
                <w:sz w:val="20"/>
              </w:rPr>
            </w:pPr>
            <w:r w:rsidRPr="00F85D5F">
              <w:rPr>
                <w:color w:val="FF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032" w:rsidRPr="00F85D5F" w:rsidRDefault="00D30032" w:rsidP="00541437">
            <w:pPr>
              <w:rPr>
                <w:color w:val="FF0000"/>
                <w:sz w:val="20"/>
              </w:rPr>
            </w:pPr>
            <w:r w:rsidRPr="00F85D5F">
              <w:rPr>
                <w:color w:val="FF0000"/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032" w:rsidRPr="00F85D5F" w:rsidRDefault="00D30032" w:rsidP="00541437">
            <w:pPr>
              <w:rPr>
                <w:color w:val="FF0000"/>
                <w:sz w:val="20"/>
              </w:rPr>
            </w:pPr>
            <w:r w:rsidRPr="00F85D5F">
              <w:rPr>
                <w:color w:val="FF0000"/>
                <w:sz w:val="20"/>
              </w:rPr>
              <w:t>0,0</w:t>
            </w:r>
          </w:p>
        </w:tc>
      </w:tr>
      <w:tr w:rsidR="00D30032" w:rsidTr="00BC14A1">
        <w:trPr>
          <w:trHeight w:val="55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032" w:rsidRPr="00F85D5F" w:rsidRDefault="00D30032">
            <w:pPr>
              <w:spacing w:after="200" w:line="276" w:lineRule="auto"/>
              <w:rPr>
                <w:color w:val="FF0000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0032" w:rsidRPr="00F85D5F" w:rsidRDefault="00D30032">
            <w:pPr>
              <w:rPr>
                <w:color w:val="FF0000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0032" w:rsidRPr="00F85D5F" w:rsidRDefault="00D30032">
            <w:pPr>
              <w:rPr>
                <w:color w:val="FF000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30032" w:rsidRPr="00F85D5F" w:rsidRDefault="00D30032">
            <w:pPr>
              <w:rPr>
                <w:color w:val="FF0000"/>
              </w:rPr>
            </w:pPr>
          </w:p>
        </w:tc>
        <w:tc>
          <w:tcPr>
            <w:tcW w:w="56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0032" w:rsidRPr="00F85D5F" w:rsidRDefault="00D30032">
            <w:pPr>
              <w:rPr>
                <w:color w:val="FF0000"/>
                <w:sz w:val="20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30032" w:rsidRPr="00F85D5F" w:rsidRDefault="00D30032">
            <w:pPr>
              <w:rPr>
                <w:color w:val="FF0000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0032" w:rsidRPr="00F85D5F" w:rsidRDefault="00D30032">
            <w:pPr>
              <w:rPr>
                <w:color w:val="FF0000"/>
                <w:sz w:val="20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30032" w:rsidRPr="00F85D5F" w:rsidRDefault="00D30032" w:rsidP="006B5AA1">
            <w:pPr>
              <w:rPr>
                <w:color w:val="FF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032" w:rsidRPr="00F85D5F" w:rsidRDefault="00D30032" w:rsidP="00BC14A1">
            <w:pPr>
              <w:rPr>
                <w:color w:val="FF0000"/>
                <w:sz w:val="20"/>
              </w:rPr>
            </w:pPr>
            <w:r w:rsidRPr="00F85D5F">
              <w:rPr>
                <w:color w:val="FF0000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032" w:rsidRPr="00BC14A1" w:rsidRDefault="00D30032" w:rsidP="00541437">
            <w:pPr>
              <w:rPr>
                <w:color w:val="FF0000"/>
                <w:sz w:val="20"/>
              </w:rPr>
            </w:pPr>
            <w:r w:rsidRPr="00BC14A1">
              <w:rPr>
                <w:color w:val="FF0000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032" w:rsidRPr="00BC14A1" w:rsidRDefault="00D30032" w:rsidP="00541437">
            <w:pPr>
              <w:rPr>
                <w:color w:val="FF0000"/>
                <w:sz w:val="20"/>
              </w:rPr>
            </w:pPr>
            <w:r w:rsidRPr="00BC14A1">
              <w:rPr>
                <w:color w:val="FF0000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032" w:rsidRPr="00BC14A1" w:rsidRDefault="00D30032" w:rsidP="00541437">
            <w:pPr>
              <w:rPr>
                <w:color w:val="FF0000"/>
                <w:sz w:val="20"/>
              </w:rPr>
            </w:pPr>
            <w:r w:rsidRPr="00BC14A1">
              <w:rPr>
                <w:color w:val="FF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032" w:rsidRPr="00BC14A1" w:rsidRDefault="00D30032" w:rsidP="00541437">
            <w:pPr>
              <w:rPr>
                <w:color w:val="FF0000"/>
                <w:sz w:val="20"/>
              </w:rPr>
            </w:pPr>
            <w:r w:rsidRPr="00BC14A1">
              <w:rPr>
                <w:color w:val="FF0000"/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032" w:rsidRDefault="00D30032" w:rsidP="00541437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D30032" w:rsidTr="00BC14A1">
        <w:trPr>
          <w:trHeight w:val="484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032" w:rsidRPr="00F85D5F" w:rsidRDefault="00D30032">
            <w:pPr>
              <w:spacing w:after="200" w:line="276" w:lineRule="auto"/>
              <w:rPr>
                <w:color w:val="FF0000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0032" w:rsidRPr="00F85D5F" w:rsidRDefault="00D30032">
            <w:pPr>
              <w:rPr>
                <w:color w:val="FF0000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0032" w:rsidRPr="00F85D5F" w:rsidRDefault="00D30032">
            <w:pPr>
              <w:rPr>
                <w:color w:val="FF000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30032" w:rsidRPr="00F85D5F" w:rsidRDefault="00D30032">
            <w:pPr>
              <w:rPr>
                <w:color w:val="FF0000"/>
              </w:rPr>
            </w:pPr>
          </w:p>
        </w:tc>
        <w:tc>
          <w:tcPr>
            <w:tcW w:w="56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0032" w:rsidRPr="00F85D5F" w:rsidRDefault="00D30032">
            <w:pPr>
              <w:rPr>
                <w:color w:val="FF0000"/>
                <w:sz w:val="20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30032" w:rsidRPr="00F85D5F" w:rsidRDefault="00D30032">
            <w:pPr>
              <w:rPr>
                <w:color w:val="FF0000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0032" w:rsidRPr="00F85D5F" w:rsidRDefault="00D30032">
            <w:pPr>
              <w:rPr>
                <w:color w:val="FF0000"/>
                <w:sz w:val="20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30032" w:rsidRPr="00F85D5F" w:rsidRDefault="00D30032" w:rsidP="006B5AA1">
            <w:pPr>
              <w:rPr>
                <w:color w:val="FF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032" w:rsidRPr="00F85D5F" w:rsidRDefault="00D30032" w:rsidP="00BC14A1">
            <w:pPr>
              <w:rPr>
                <w:color w:val="FF0000"/>
                <w:sz w:val="20"/>
              </w:rPr>
            </w:pPr>
            <w:r w:rsidRPr="00F85D5F">
              <w:rPr>
                <w:color w:val="FF0000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032" w:rsidRPr="00BC14A1" w:rsidRDefault="00D30032" w:rsidP="00541437">
            <w:pPr>
              <w:rPr>
                <w:color w:val="FF0000"/>
                <w:sz w:val="20"/>
              </w:rPr>
            </w:pPr>
            <w:r w:rsidRPr="00BC14A1">
              <w:rPr>
                <w:color w:val="FF0000"/>
                <w:sz w:val="20"/>
              </w:rPr>
              <w:t>21248,6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032" w:rsidRPr="00BC14A1" w:rsidRDefault="00D30032" w:rsidP="00541437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18678.0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032" w:rsidRPr="00BC14A1" w:rsidRDefault="00D30032" w:rsidP="00541437">
            <w:pPr>
              <w:rPr>
                <w:color w:val="FF0000"/>
                <w:sz w:val="20"/>
              </w:rPr>
            </w:pPr>
            <w:r w:rsidRPr="00BC14A1">
              <w:rPr>
                <w:color w:val="FF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032" w:rsidRPr="00BC14A1" w:rsidRDefault="00D30032" w:rsidP="00541437">
            <w:pPr>
              <w:rPr>
                <w:color w:val="FF0000"/>
                <w:sz w:val="20"/>
              </w:rPr>
            </w:pPr>
            <w:r w:rsidRPr="00BC14A1">
              <w:rPr>
                <w:color w:val="FF0000"/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032" w:rsidRDefault="00D30032" w:rsidP="00541437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D30032" w:rsidTr="00BC14A1">
        <w:trPr>
          <w:trHeight w:val="57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032" w:rsidRPr="00F85D5F" w:rsidRDefault="00D30032">
            <w:pPr>
              <w:spacing w:after="200" w:line="276" w:lineRule="auto"/>
              <w:rPr>
                <w:color w:val="FF0000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0032" w:rsidRPr="00F85D5F" w:rsidRDefault="00D30032">
            <w:pPr>
              <w:rPr>
                <w:color w:val="FF0000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0032" w:rsidRPr="00F85D5F" w:rsidRDefault="00D30032">
            <w:pPr>
              <w:rPr>
                <w:color w:val="FF000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30032" w:rsidRPr="00F85D5F" w:rsidRDefault="00D30032">
            <w:pPr>
              <w:rPr>
                <w:color w:val="FF0000"/>
              </w:rPr>
            </w:pPr>
          </w:p>
        </w:tc>
        <w:tc>
          <w:tcPr>
            <w:tcW w:w="56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0032" w:rsidRPr="00F85D5F" w:rsidRDefault="00D30032">
            <w:pPr>
              <w:rPr>
                <w:color w:val="FF0000"/>
                <w:sz w:val="20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30032" w:rsidRPr="00F85D5F" w:rsidRDefault="00D30032">
            <w:pPr>
              <w:rPr>
                <w:color w:val="FF0000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0032" w:rsidRPr="00F85D5F" w:rsidRDefault="00D30032">
            <w:pPr>
              <w:rPr>
                <w:color w:val="FF0000"/>
                <w:sz w:val="20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30032" w:rsidRPr="00F85D5F" w:rsidRDefault="00D30032" w:rsidP="006B5AA1">
            <w:pPr>
              <w:rPr>
                <w:color w:val="FF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032" w:rsidRPr="00F85D5F" w:rsidRDefault="00D30032" w:rsidP="00BC14A1">
            <w:pPr>
              <w:rPr>
                <w:color w:val="FF0000"/>
                <w:sz w:val="20"/>
              </w:rPr>
            </w:pPr>
            <w:r w:rsidRPr="00F85D5F">
              <w:rPr>
                <w:color w:val="FF0000"/>
                <w:sz w:val="20"/>
              </w:rPr>
              <w:t>бюджет Козловского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032" w:rsidRPr="00BC14A1" w:rsidRDefault="00D30032" w:rsidP="00541437">
            <w:pPr>
              <w:rPr>
                <w:color w:val="FF0000"/>
                <w:sz w:val="20"/>
              </w:rPr>
            </w:pPr>
            <w:r w:rsidRPr="00BC14A1">
              <w:rPr>
                <w:color w:val="FF0000"/>
                <w:sz w:val="20"/>
              </w:rPr>
              <w:t>6266,8</w:t>
            </w:r>
          </w:p>
          <w:p w:rsidR="00D30032" w:rsidRPr="00BC14A1" w:rsidRDefault="00D30032" w:rsidP="00541437">
            <w:pPr>
              <w:rPr>
                <w:color w:val="FF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032" w:rsidRPr="00BC14A1" w:rsidRDefault="00D30032" w:rsidP="00541437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2335.0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032" w:rsidRPr="00BC14A1" w:rsidRDefault="00D30032" w:rsidP="00541437">
            <w:pPr>
              <w:rPr>
                <w:color w:val="FF0000"/>
                <w:sz w:val="20"/>
              </w:rPr>
            </w:pPr>
            <w:r w:rsidRPr="00BC14A1">
              <w:rPr>
                <w:color w:val="FF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032" w:rsidRPr="00BC14A1" w:rsidRDefault="00D30032" w:rsidP="00541437">
            <w:pPr>
              <w:rPr>
                <w:color w:val="FF0000"/>
                <w:sz w:val="20"/>
              </w:rPr>
            </w:pPr>
            <w:r w:rsidRPr="00BC14A1">
              <w:rPr>
                <w:color w:val="FF0000"/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032" w:rsidRDefault="00D30032" w:rsidP="00541437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D30032" w:rsidTr="00BC14A1">
        <w:trPr>
          <w:trHeight w:val="760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32" w:rsidRPr="00F85D5F" w:rsidRDefault="00D30032">
            <w:pPr>
              <w:spacing w:after="200" w:line="276" w:lineRule="auto"/>
              <w:rPr>
                <w:color w:val="FF0000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032" w:rsidRPr="00F85D5F" w:rsidRDefault="00D30032">
            <w:pPr>
              <w:rPr>
                <w:color w:val="FF0000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032" w:rsidRPr="00F85D5F" w:rsidRDefault="00D30032">
            <w:pPr>
              <w:rPr>
                <w:color w:val="FF000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032" w:rsidRPr="00F85D5F" w:rsidRDefault="00D30032">
            <w:pPr>
              <w:rPr>
                <w:color w:val="FF0000"/>
              </w:rPr>
            </w:pPr>
          </w:p>
        </w:tc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032" w:rsidRPr="00F85D5F" w:rsidRDefault="00D30032">
            <w:pPr>
              <w:rPr>
                <w:color w:val="FF0000"/>
                <w:sz w:val="20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032" w:rsidRPr="00F85D5F" w:rsidRDefault="00D30032">
            <w:pPr>
              <w:rPr>
                <w:color w:val="FF0000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032" w:rsidRPr="00F85D5F" w:rsidRDefault="00D30032">
            <w:pPr>
              <w:rPr>
                <w:color w:val="FF0000"/>
                <w:sz w:val="20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032" w:rsidRPr="00F85D5F" w:rsidRDefault="00D30032" w:rsidP="006B5AA1">
            <w:pPr>
              <w:rPr>
                <w:color w:val="FF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32" w:rsidRPr="00F85D5F" w:rsidRDefault="00D30032" w:rsidP="00BC14A1">
            <w:pPr>
              <w:rPr>
                <w:color w:val="FF0000"/>
                <w:sz w:val="20"/>
              </w:rPr>
            </w:pPr>
            <w:proofErr w:type="spellStart"/>
            <w:r w:rsidRPr="00F85D5F">
              <w:rPr>
                <w:color w:val="FF0000"/>
                <w:sz w:val="20"/>
              </w:rPr>
              <w:t>внебюджет</w:t>
            </w:r>
            <w:proofErr w:type="spellEnd"/>
            <w:r w:rsidRPr="00F85D5F">
              <w:rPr>
                <w:color w:val="FF0000"/>
                <w:sz w:val="20"/>
              </w:rPr>
              <w:t xml:space="preserve"> Козловского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32" w:rsidRPr="00F85D5F" w:rsidRDefault="00D30032" w:rsidP="00541437">
            <w:pPr>
              <w:rPr>
                <w:color w:val="FF0000"/>
                <w:sz w:val="20"/>
              </w:rPr>
            </w:pPr>
            <w:r w:rsidRPr="00F85D5F">
              <w:rPr>
                <w:color w:val="FF0000"/>
                <w:sz w:val="20"/>
              </w:rPr>
              <w:t>30153,5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32" w:rsidRPr="00F85D5F" w:rsidRDefault="00D30032" w:rsidP="00541437">
            <w:pPr>
              <w:rPr>
                <w:color w:val="FF0000"/>
                <w:sz w:val="20"/>
                <w:lang w:val="en-US"/>
              </w:rPr>
            </w:pPr>
            <w:r w:rsidRPr="00F85D5F">
              <w:rPr>
                <w:color w:val="FF0000"/>
                <w:sz w:val="20"/>
                <w:lang w:val="en-US"/>
              </w:rPr>
              <w:t>23344.0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32" w:rsidRPr="00F85D5F" w:rsidRDefault="00D30032" w:rsidP="00541437">
            <w:pPr>
              <w:rPr>
                <w:color w:val="FF0000"/>
                <w:sz w:val="20"/>
              </w:rPr>
            </w:pPr>
            <w:r w:rsidRPr="00F85D5F">
              <w:rPr>
                <w:color w:val="FF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32" w:rsidRPr="00F85D5F" w:rsidRDefault="00D30032" w:rsidP="00541437">
            <w:pPr>
              <w:rPr>
                <w:color w:val="FF0000"/>
                <w:sz w:val="20"/>
              </w:rPr>
            </w:pPr>
            <w:r w:rsidRPr="00F85D5F">
              <w:rPr>
                <w:color w:val="FF0000"/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032" w:rsidRPr="00F85D5F" w:rsidRDefault="00D30032" w:rsidP="00541437">
            <w:pPr>
              <w:rPr>
                <w:color w:val="FF0000"/>
                <w:sz w:val="20"/>
              </w:rPr>
            </w:pPr>
            <w:r w:rsidRPr="00F85D5F">
              <w:rPr>
                <w:color w:val="FF0000"/>
                <w:sz w:val="20"/>
              </w:rPr>
              <w:t>0,0</w:t>
            </w:r>
          </w:p>
        </w:tc>
      </w:tr>
      <w:tr w:rsidR="00F66FB2" w:rsidTr="00BC14A1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6FB2" w:rsidRPr="00F85D5F" w:rsidRDefault="00F66FB2" w:rsidP="00AD2EBE">
            <w:pPr>
              <w:spacing w:after="200" w:line="276" w:lineRule="auto"/>
              <w:rPr>
                <w:color w:val="FF0000"/>
                <w:sz w:val="20"/>
              </w:rPr>
            </w:pPr>
            <w:r w:rsidRPr="00F85D5F">
              <w:rPr>
                <w:color w:val="FF0000"/>
                <w:sz w:val="20"/>
              </w:rPr>
              <w:t>Мероприятие</w:t>
            </w:r>
          </w:p>
          <w:p w:rsidR="00F66FB2" w:rsidRPr="00F85D5F" w:rsidRDefault="00F66FB2">
            <w:pPr>
              <w:spacing w:after="200" w:line="276" w:lineRule="auto"/>
              <w:rPr>
                <w:color w:val="FF0000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6FB2" w:rsidRPr="00F85D5F" w:rsidRDefault="00F66FB2">
            <w:pPr>
              <w:rPr>
                <w:color w:val="FF0000"/>
                <w:sz w:val="20"/>
              </w:rPr>
            </w:pPr>
            <w:r w:rsidRPr="00F85D5F">
              <w:rPr>
                <w:color w:val="FF0000"/>
                <w:sz w:val="20"/>
              </w:rPr>
              <w:t>Дорожное хозяйство (дорожные фонды)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6FB2" w:rsidRPr="00F85D5F" w:rsidRDefault="00F66FB2">
            <w:pPr>
              <w:rPr>
                <w:color w:val="FF000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66FB2" w:rsidRPr="00F85D5F" w:rsidRDefault="00F66FB2">
            <w:pPr>
              <w:rPr>
                <w:color w:val="FF0000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6FB2" w:rsidRPr="00F85D5F" w:rsidRDefault="00F66FB2" w:rsidP="008218A8">
            <w:pPr>
              <w:rPr>
                <w:color w:val="FF0000"/>
                <w:sz w:val="20"/>
              </w:rPr>
            </w:pPr>
            <w:r w:rsidRPr="00F85D5F">
              <w:rPr>
                <w:color w:val="FF0000"/>
                <w:sz w:val="20"/>
              </w:rPr>
              <w:t>903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66FB2" w:rsidRPr="00F85D5F" w:rsidRDefault="00F66FB2" w:rsidP="008218A8">
            <w:pPr>
              <w:rPr>
                <w:color w:val="FF0000"/>
                <w:sz w:val="20"/>
              </w:rPr>
            </w:pPr>
            <w:r w:rsidRPr="00F85D5F">
              <w:rPr>
                <w:color w:val="FF0000"/>
                <w:sz w:val="20"/>
              </w:rPr>
              <w:t>0409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6FB2" w:rsidRPr="00F85D5F" w:rsidRDefault="00F66FB2" w:rsidP="008218A8">
            <w:pPr>
              <w:rPr>
                <w:color w:val="FF0000"/>
                <w:sz w:val="20"/>
              </w:rPr>
            </w:pPr>
            <w:r w:rsidRPr="00F85D5F">
              <w:rPr>
                <w:color w:val="FF0000"/>
                <w:sz w:val="20"/>
              </w:rPr>
              <w:t>А6201S6570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66FB2" w:rsidRPr="00F85D5F" w:rsidRDefault="00F66FB2" w:rsidP="008218A8">
            <w:pPr>
              <w:rPr>
                <w:color w:val="FF0000"/>
                <w:sz w:val="20"/>
              </w:rPr>
            </w:pPr>
            <w:r w:rsidRPr="00F85D5F">
              <w:rPr>
                <w:color w:val="FF0000"/>
                <w:sz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FB2" w:rsidRPr="00F85D5F" w:rsidRDefault="00F66FB2" w:rsidP="00BC14A1">
            <w:pPr>
              <w:rPr>
                <w:color w:val="FF0000"/>
                <w:sz w:val="20"/>
              </w:rPr>
            </w:pPr>
            <w:r w:rsidRPr="00F85D5F">
              <w:rPr>
                <w:color w:val="FF0000"/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FB2" w:rsidRPr="00F85D5F" w:rsidRDefault="00F66FB2" w:rsidP="00BC14A1">
            <w:pPr>
              <w:rPr>
                <w:color w:val="FF0000"/>
                <w:sz w:val="20"/>
              </w:rPr>
            </w:pPr>
            <w:r w:rsidRPr="00F85D5F">
              <w:rPr>
                <w:color w:val="FF0000"/>
                <w:sz w:val="20"/>
              </w:rPr>
              <w:t>30153,5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FB2" w:rsidRPr="00F85D5F" w:rsidRDefault="00F66FB2" w:rsidP="00BC14A1">
            <w:pPr>
              <w:rPr>
                <w:color w:val="FF0000"/>
                <w:sz w:val="20"/>
                <w:lang w:val="en-US"/>
              </w:rPr>
            </w:pPr>
            <w:r w:rsidRPr="00F85D5F">
              <w:rPr>
                <w:color w:val="FF0000"/>
                <w:sz w:val="20"/>
                <w:lang w:val="en-US"/>
              </w:rPr>
              <w:t>23344.0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FB2" w:rsidRPr="00F85D5F" w:rsidRDefault="00F66FB2" w:rsidP="00BC14A1">
            <w:pPr>
              <w:rPr>
                <w:color w:val="FF0000"/>
                <w:sz w:val="20"/>
              </w:rPr>
            </w:pPr>
            <w:r w:rsidRPr="00F85D5F">
              <w:rPr>
                <w:color w:val="FF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FB2" w:rsidRPr="00F85D5F" w:rsidRDefault="00F66FB2" w:rsidP="00BC14A1">
            <w:pPr>
              <w:rPr>
                <w:color w:val="FF0000"/>
                <w:sz w:val="20"/>
              </w:rPr>
            </w:pPr>
            <w:r w:rsidRPr="00F85D5F">
              <w:rPr>
                <w:color w:val="FF0000"/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FB2" w:rsidRPr="00F85D5F" w:rsidRDefault="00F66FB2" w:rsidP="00BC14A1">
            <w:pPr>
              <w:rPr>
                <w:color w:val="FF0000"/>
                <w:sz w:val="20"/>
              </w:rPr>
            </w:pPr>
            <w:r w:rsidRPr="00F85D5F">
              <w:rPr>
                <w:color w:val="FF0000"/>
                <w:sz w:val="20"/>
              </w:rPr>
              <w:t>0,0</w:t>
            </w:r>
          </w:p>
        </w:tc>
      </w:tr>
      <w:tr w:rsidR="00F66FB2" w:rsidTr="00BC14A1">
        <w:trPr>
          <w:trHeight w:val="40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6FB2" w:rsidRPr="000C095F" w:rsidRDefault="00F66FB2" w:rsidP="00AD2EBE">
            <w:pPr>
              <w:spacing w:after="200" w:line="276" w:lineRule="auto"/>
              <w:rPr>
                <w:color w:val="FF0000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6FB2" w:rsidRPr="000C095F" w:rsidRDefault="00F66FB2">
            <w:pPr>
              <w:rPr>
                <w:color w:val="FF0000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6FB2" w:rsidRPr="000C095F" w:rsidRDefault="00F66FB2">
            <w:pPr>
              <w:rPr>
                <w:color w:val="FF000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66FB2" w:rsidRPr="000C095F" w:rsidRDefault="00F66FB2">
            <w:pPr>
              <w:rPr>
                <w:color w:val="FF0000"/>
              </w:rPr>
            </w:pPr>
          </w:p>
        </w:tc>
        <w:tc>
          <w:tcPr>
            <w:tcW w:w="56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6FB2" w:rsidRPr="000C095F" w:rsidRDefault="00F66FB2">
            <w:pPr>
              <w:rPr>
                <w:color w:val="FF0000"/>
                <w:sz w:val="20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66FB2" w:rsidRPr="000C095F" w:rsidRDefault="00F66FB2">
            <w:pPr>
              <w:rPr>
                <w:color w:val="FF0000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6FB2" w:rsidRPr="000C095F" w:rsidRDefault="00F66FB2">
            <w:pPr>
              <w:rPr>
                <w:color w:val="FF0000"/>
                <w:sz w:val="20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66FB2" w:rsidRPr="000C095F" w:rsidRDefault="00F66FB2" w:rsidP="006B5AA1">
            <w:pPr>
              <w:rPr>
                <w:color w:val="FF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FB2" w:rsidRPr="00BC14A1" w:rsidRDefault="00F66FB2" w:rsidP="00BC14A1">
            <w:pPr>
              <w:rPr>
                <w:color w:val="FF0000"/>
                <w:sz w:val="20"/>
              </w:rPr>
            </w:pPr>
            <w:r w:rsidRPr="00BC14A1">
              <w:rPr>
                <w:color w:val="FF0000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FB2" w:rsidRPr="00BC14A1" w:rsidRDefault="00F66FB2" w:rsidP="00BC14A1">
            <w:pPr>
              <w:rPr>
                <w:color w:val="FF0000"/>
                <w:sz w:val="20"/>
              </w:rPr>
            </w:pPr>
            <w:r w:rsidRPr="00BC14A1">
              <w:rPr>
                <w:color w:val="FF0000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FB2" w:rsidRPr="00BC14A1" w:rsidRDefault="00F66FB2" w:rsidP="00BC14A1">
            <w:pPr>
              <w:rPr>
                <w:color w:val="FF0000"/>
                <w:sz w:val="20"/>
              </w:rPr>
            </w:pPr>
            <w:r w:rsidRPr="00BC14A1">
              <w:rPr>
                <w:color w:val="FF0000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FB2" w:rsidRPr="00BC14A1" w:rsidRDefault="00F66FB2" w:rsidP="00BC14A1">
            <w:pPr>
              <w:rPr>
                <w:color w:val="FF0000"/>
                <w:sz w:val="20"/>
              </w:rPr>
            </w:pPr>
            <w:r w:rsidRPr="00BC14A1">
              <w:rPr>
                <w:color w:val="FF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FB2" w:rsidRPr="00BC14A1" w:rsidRDefault="00F66FB2" w:rsidP="00BC14A1">
            <w:pPr>
              <w:rPr>
                <w:color w:val="FF0000"/>
                <w:sz w:val="20"/>
              </w:rPr>
            </w:pPr>
            <w:r w:rsidRPr="00BC14A1">
              <w:rPr>
                <w:color w:val="FF0000"/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FB2" w:rsidRDefault="00F66FB2" w:rsidP="00BC14A1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66FB2" w:rsidTr="00BC14A1">
        <w:trPr>
          <w:trHeight w:val="368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6FB2" w:rsidRPr="000C095F" w:rsidRDefault="00F66FB2" w:rsidP="00AD2EBE">
            <w:pPr>
              <w:spacing w:after="200" w:line="276" w:lineRule="auto"/>
              <w:rPr>
                <w:color w:val="FF0000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6FB2" w:rsidRPr="000C095F" w:rsidRDefault="00F66FB2">
            <w:pPr>
              <w:rPr>
                <w:color w:val="FF0000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6FB2" w:rsidRPr="000C095F" w:rsidRDefault="00F66FB2">
            <w:pPr>
              <w:rPr>
                <w:color w:val="FF000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66FB2" w:rsidRPr="000C095F" w:rsidRDefault="00F66FB2">
            <w:pPr>
              <w:rPr>
                <w:color w:val="FF0000"/>
              </w:rPr>
            </w:pPr>
          </w:p>
        </w:tc>
        <w:tc>
          <w:tcPr>
            <w:tcW w:w="56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6FB2" w:rsidRPr="000C095F" w:rsidRDefault="00F66FB2">
            <w:pPr>
              <w:rPr>
                <w:color w:val="FF0000"/>
                <w:sz w:val="20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66FB2" w:rsidRPr="000C095F" w:rsidRDefault="00F66FB2">
            <w:pPr>
              <w:rPr>
                <w:color w:val="FF0000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6FB2" w:rsidRPr="000C095F" w:rsidRDefault="00F66FB2">
            <w:pPr>
              <w:rPr>
                <w:color w:val="FF0000"/>
                <w:sz w:val="20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66FB2" w:rsidRPr="000C095F" w:rsidRDefault="00F66FB2" w:rsidP="006B5AA1">
            <w:pPr>
              <w:rPr>
                <w:color w:val="FF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FB2" w:rsidRPr="00BC14A1" w:rsidRDefault="00F66FB2" w:rsidP="00BC14A1">
            <w:pPr>
              <w:rPr>
                <w:color w:val="FF0000"/>
                <w:sz w:val="20"/>
              </w:rPr>
            </w:pPr>
            <w:r w:rsidRPr="00BC14A1">
              <w:rPr>
                <w:color w:val="FF0000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FB2" w:rsidRPr="00BC14A1" w:rsidRDefault="00F66FB2" w:rsidP="00BC14A1">
            <w:pPr>
              <w:rPr>
                <w:color w:val="FF0000"/>
                <w:sz w:val="20"/>
              </w:rPr>
            </w:pPr>
            <w:r w:rsidRPr="00BC14A1">
              <w:rPr>
                <w:color w:val="FF0000"/>
                <w:sz w:val="20"/>
              </w:rPr>
              <w:t>21248,6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FB2" w:rsidRPr="00BC14A1" w:rsidRDefault="00F66FB2" w:rsidP="00BC14A1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18678.0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FB2" w:rsidRPr="00BC14A1" w:rsidRDefault="00F66FB2" w:rsidP="00BC14A1">
            <w:pPr>
              <w:rPr>
                <w:color w:val="FF0000"/>
                <w:sz w:val="20"/>
              </w:rPr>
            </w:pPr>
            <w:r w:rsidRPr="00BC14A1">
              <w:rPr>
                <w:color w:val="FF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FB2" w:rsidRPr="00BC14A1" w:rsidRDefault="00F66FB2" w:rsidP="00BC14A1">
            <w:pPr>
              <w:rPr>
                <w:color w:val="FF0000"/>
                <w:sz w:val="20"/>
              </w:rPr>
            </w:pPr>
            <w:r w:rsidRPr="00BC14A1">
              <w:rPr>
                <w:color w:val="FF0000"/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FB2" w:rsidRDefault="00F66FB2" w:rsidP="00BC14A1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66FB2" w:rsidTr="00BC14A1">
        <w:trPr>
          <w:trHeight w:val="27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6FB2" w:rsidRPr="000C095F" w:rsidRDefault="00F66FB2" w:rsidP="00AD2EBE">
            <w:pPr>
              <w:spacing w:after="200" w:line="276" w:lineRule="auto"/>
              <w:rPr>
                <w:color w:val="FF0000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6FB2" w:rsidRPr="000C095F" w:rsidRDefault="00F66FB2">
            <w:pPr>
              <w:rPr>
                <w:color w:val="FF0000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6FB2" w:rsidRPr="000C095F" w:rsidRDefault="00F66FB2">
            <w:pPr>
              <w:rPr>
                <w:color w:val="FF000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66FB2" w:rsidRPr="000C095F" w:rsidRDefault="00F66FB2">
            <w:pPr>
              <w:rPr>
                <w:color w:val="FF0000"/>
              </w:rPr>
            </w:pPr>
          </w:p>
        </w:tc>
        <w:tc>
          <w:tcPr>
            <w:tcW w:w="56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6FB2" w:rsidRPr="000C095F" w:rsidRDefault="00F66FB2">
            <w:pPr>
              <w:rPr>
                <w:color w:val="FF0000"/>
                <w:sz w:val="20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66FB2" w:rsidRPr="000C095F" w:rsidRDefault="00F66FB2">
            <w:pPr>
              <w:rPr>
                <w:color w:val="FF0000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6FB2" w:rsidRPr="000C095F" w:rsidRDefault="00F66FB2">
            <w:pPr>
              <w:rPr>
                <w:color w:val="FF0000"/>
                <w:sz w:val="20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66FB2" w:rsidRPr="000C095F" w:rsidRDefault="00F66FB2" w:rsidP="006B5AA1">
            <w:pPr>
              <w:rPr>
                <w:color w:val="FF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FB2" w:rsidRPr="00BC14A1" w:rsidRDefault="00F66FB2" w:rsidP="00BC14A1">
            <w:pPr>
              <w:rPr>
                <w:color w:val="FF0000"/>
                <w:sz w:val="20"/>
              </w:rPr>
            </w:pPr>
            <w:r w:rsidRPr="00BC14A1">
              <w:rPr>
                <w:color w:val="FF0000"/>
                <w:sz w:val="20"/>
              </w:rPr>
              <w:t>бюджет Козловского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FB2" w:rsidRPr="00BC14A1" w:rsidRDefault="00F66FB2" w:rsidP="00BC14A1">
            <w:pPr>
              <w:rPr>
                <w:color w:val="FF0000"/>
                <w:sz w:val="20"/>
              </w:rPr>
            </w:pPr>
            <w:r w:rsidRPr="00BC14A1">
              <w:rPr>
                <w:color w:val="FF0000"/>
                <w:sz w:val="20"/>
              </w:rPr>
              <w:t>6266,8</w:t>
            </w:r>
          </w:p>
          <w:p w:rsidR="00F66FB2" w:rsidRPr="00BC14A1" w:rsidRDefault="00F66FB2" w:rsidP="00BC14A1">
            <w:pPr>
              <w:rPr>
                <w:color w:val="FF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FB2" w:rsidRPr="00BC14A1" w:rsidRDefault="00F66FB2" w:rsidP="00BC14A1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2335.0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FB2" w:rsidRPr="00BC14A1" w:rsidRDefault="00F66FB2" w:rsidP="00BC14A1">
            <w:pPr>
              <w:rPr>
                <w:color w:val="FF0000"/>
                <w:sz w:val="20"/>
              </w:rPr>
            </w:pPr>
            <w:r w:rsidRPr="00BC14A1">
              <w:rPr>
                <w:color w:val="FF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FB2" w:rsidRPr="00BC14A1" w:rsidRDefault="00F66FB2" w:rsidP="00BC14A1">
            <w:pPr>
              <w:rPr>
                <w:color w:val="FF0000"/>
                <w:sz w:val="20"/>
              </w:rPr>
            </w:pPr>
            <w:r w:rsidRPr="00BC14A1">
              <w:rPr>
                <w:color w:val="FF0000"/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6FB2" w:rsidRDefault="00F66FB2" w:rsidP="00BC14A1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66FB2" w:rsidTr="00BC14A1">
        <w:trPr>
          <w:trHeight w:val="346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Pr="000C095F" w:rsidRDefault="00F66FB2" w:rsidP="00AD2EBE">
            <w:pPr>
              <w:spacing w:after="200" w:line="276" w:lineRule="auto"/>
              <w:rPr>
                <w:color w:val="FF0000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FB2" w:rsidRPr="000C095F" w:rsidRDefault="00F66FB2">
            <w:pPr>
              <w:rPr>
                <w:color w:val="FF0000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FB2" w:rsidRPr="000C095F" w:rsidRDefault="00F66FB2">
            <w:pPr>
              <w:rPr>
                <w:color w:val="FF000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FB2" w:rsidRPr="000C095F" w:rsidRDefault="00F66FB2">
            <w:pPr>
              <w:rPr>
                <w:color w:val="FF0000"/>
              </w:rPr>
            </w:pPr>
          </w:p>
        </w:tc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FB2" w:rsidRPr="000C095F" w:rsidRDefault="00F66FB2">
            <w:pPr>
              <w:rPr>
                <w:color w:val="FF0000"/>
                <w:sz w:val="20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FB2" w:rsidRPr="000C095F" w:rsidRDefault="00F66FB2">
            <w:pPr>
              <w:rPr>
                <w:color w:val="FF0000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FB2" w:rsidRPr="000C095F" w:rsidRDefault="00F66FB2">
            <w:pPr>
              <w:rPr>
                <w:color w:val="FF0000"/>
                <w:sz w:val="20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FB2" w:rsidRPr="000C095F" w:rsidRDefault="00F66FB2" w:rsidP="006B5AA1">
            <w:pPr>
              <w:rPr>
                <w:color w:val="FF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Pr="00BC14A1" w:rsidRDefault="00F66FB2" w:rsidP="00BC14A1">
            <w:pPr>
              <w:rPr>
                <w:color w:val="FF0000"/>
                <w:sz w:val="20"/>
              </w:rPr>
            </w:pPr>
            <w:proofErr w:type="spellStart"/>
            <w:r w:rsidRPr="00BC14A1">
              <w:rPr>
                <w:color w:val="FF0000"/>
                <w:sz w:val="20"/>
              </w:rPr>
              <w:t>внебюджет</w:t>
            </w:r>
            <w:proofErr w:type="spellEnd"/>
            <w:r w:rsidRPr="00BC14A1">
              <w:rPr>
                <w:color w:val="FF0000"/>
                <w:sz w:val="20"/>
              </w:rPr>
              <w:t xml:space="preserve"> Козловского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Pr="00BC14A1" w:rsidRDefault="00F66FB2" w:rsidP="00BC14A1">
            <w:pPr>
              <w:rPr>
                <w:color w:val="FF0000"/>
                <w:sz w:val="20"/>
              </w:rPr>
            </w:pPr>
            <w:r w:rsidRPr="00BC14A1">
              <w:rPr>
                <w:color w:val="FF0000"/>
                <w:sz w:val="20"/>
              </w:rPr>
              <w:t>2638,1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Pr="00BC14A1" w:rsidRDefault="00F66FB2" w:rsidP="00BC14A1">
            <w:pPr>
              <w:rPr>
                <w:color w:val="FF0000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>2335.0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Pr="00BC14A1" w:rsidRDefault="00F66FB2" w:rsidP="00BC14A1">
            <w:pPr>
              <w:rPr>
                <w:color w:val="FF0000"/>
                <w:sz w:val="20"/>
              </w:rPr>
            </w:pPr>
            <w:r w:rsidRPr="00BC14A1">
              <w:rPr>
                <w:color w:val="FF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Pr="00BC14A1" w:rsidRDefault="00F66FB2" w:rsidP="00BC14A1">
            <w:pPr>
              <w:rPr>
                <w:color w:val="FF0000"/>
                <w:sz w:val="20"/>
              </w:rPr>
            </w:pPr>
            <w:r w:rsidRPr="00BC14A1">
              <w:rPr>
                <w:color w:val="FF0000"/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 w:rsidP="00BC14A1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66FB2" w:rsidTr="007510EE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</w:p>
          <w:p w:rsidR="00F66FB2" w:rsidRDefault="00F66FB2">
            <w:pPr>
              <w:rPr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FB2" w:rsidRDefault="00F66FB2">
            <w:r>
              <w:rPr>
                <w:sz w:val="20"/>
              </w:rPr>
              <w:t xml:space="preserve">Реализация мероприятий по благоустройству сельских территорий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FB2" w:rsidRDefault="00F66FB2"/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FB2" w:rsidRDefault="00F66FB2"/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FB2" w:rsidRDefault="00F66FB2">
            <w:pPr>
              <w:rPr>
                <w:sz w:val="20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А620200000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FB2" w:rsidRDefault="00F66FB2" w:rsidP="006B5AA1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1176,7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66FB2" w:rsidTr="007510E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FB2" w:rsidRDefault="00F66FB2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FB2" w:rsidRDefault="00F66FB2"/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FB2" w:rsidRDefault="00F66FB2"/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FB2" w:rsidRDefault="00F66FB2"/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FB2" w:rsidRDefault="00F66FB2"/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FB2" w:rsidRDefault="00F66FB2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FB2" w:rsidRDefault="00F66FB2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66FB2" w:rsidTr="007510EE">
        <w:trPr>
          <w:trHeight w:val="43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FB2" w:rsidRDefault="00F66FB2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FB2" w:rsidRDefault="00F66FB2"/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FB2" w:rsidRDefault="00F66FB2"/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FB2" w:rsidRDefault="00F66FB2"/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FB2" w:rsidRDefault="00F66FB2"/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FB2" w:rsidRDefault="00F66FB2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FB2" w:rsidRDefault="00F66FB2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66FB2" w:rsidTr="007510E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FB2" w:rsidRDefault="00F66FB2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FB2" w:rsidRDefault="00F66FB2"/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FB2" w:rsidRDefault="00F66FB2"/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FB2" w:rsidRDefault="00F66FB2"/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FB2" w:rsidRDefault="00F66FB2"/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FB2" w:rsidRDefault="00F66FB2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FB2" w:rsidRDefault="00F66FB2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бюджет Козловского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784,5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66FB2" w:rsidTr="007510EE">
        <w:trPr>
          <w:trHeight w:val="61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FB2" w:rsidRDefault="00F66FB2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FB2" w:rsidRDefault="00F66FB2"/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FB2" w:rsidRDefault="00F66FB2"/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FB2" w:rsidRDefault="00F66FB2"/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FB2" w:rsidRDefault="00F66FB2"/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FB2" w:rsidRDefault="00F66FB2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FB2" w:rsidRDefault="00F66FB2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внебюджет</w:t>
            </w:r>
            <w:proofErr w:type="spellEnd"/>
            <w:r>
              <w:rPr>
                <w:sz w:val="20"/>
              </w:rPr>
              <w:t xml:space="preserve"> Козловского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392,2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66FB2" w:rsidTr="007510EE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FB2" w:rsidRDefault="00F66FB2">
            <w:r>
              <w:rPr>
                <w:sz w:val="20"/>
              </w:rPr>
              <w:t>Благоустройство сельских территорий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FB2" w:rsidRDefault="00F66FB2"/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FB2" w:rsidRDefault="00F66FB2"/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903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FB2" w:rsidRDefault="00F66FB2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А6202L5762</w:t>
            </w:r>
          </w:p>
          <w:p w:rsidR="00F66FB2" w:rsidRDefault="00F66FB2">
            <w:pPr>
              <w:rPr>
                <w:sz w:val="20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1176,7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66FB2" w:rsidTr="007510E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FB2" w:rsidRDefault="00F66FB2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FB2" w:rsidRDefault="00F66FB2"/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FB2" w:rsidRDefault="00F66FB2"/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FB2" w:rsidRDefault="00F66FB2"/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FB2" w:rsidRDefault="00F66FB2"/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FB2" w:rsidRDefault="00F66FB2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FB2" w:rsidRDefault="00F66FB2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66FB2" w:rsidTr="007510E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FB2" w:rsidRDefault="00F66FB2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FB2" w:rsidRDefault="00F66FB2"/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FB2" w:rsidRDefault="00F66FB2"/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FB2" w:rsidRDefault="00F66FB2"/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FB2" w:rsidRDefault="00F66FB2"/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FB2" w:rsidRDefault="00F66FB2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FB2" w:rsidRDefault="00F66FB2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 xml:space="preserve">республиканский бюджет Чувашской </w:t>
            </w:r>
            <w:r>
              <w:rPr>
                <w:sz w:val="20"/>
              </w:rPr>
              <w:lastRenderedPageBreak/>
              <w:t>Республики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66FB2" w:rsidTr="007510E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FB2" w:rsidRDefault="00F66FB2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FB2" w:rsidRDefault="00F66FB2"/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FB2" w:rsidRDefault="00F66FB2"/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FB2" w:rsidRDefault="00F66FB2"/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FB2" w:rsidRDefault="00F66FB2"/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FB2" w:rsidRDefault="00F66FB2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FB2" w:rsidRDefault="00F66FB2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бюджет Козловского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784,5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66FB2" w:rsidTr="007510E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FB2" w:rsidRDefault="00F66FB2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FB2" w:rsidRDefault="00F66FB2"/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FB2" w:rsidRDefault="00F66FB2"/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FB2" w:rsidRDefault="00F66FB2"/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FB2" w:rsidRDefault="00F66FB2"/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FB2" w:rsidRDefault="00F66FB2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FB2" w:rsidRDefault="00F66FB2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внебюджет</w:t>
            </w:r>
            <w:proofErr w:type="spellEnd"/>
            <w:r>
              <w:rPr>
                <w:sz w:val="20"/>
              </w:rPr>
              <w:t xml:space="preserve"> Козловского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392,2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FB2" w:rsidRDefault="00F66FB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</w:tbl>
    <w:p w:rsidR="00CD45E4" w:rsidRDefault="00CD45E4">
      <w:pPr>
        <w:ind w:firstLine="698"/>
        <w:jc w:val="right"/>
      </w:pPr>
    </w:p>
    <w:sectPr w:rsidR="00CD45E4" w:rsidSect="00CD45E4">
      <w:headerReference w:type="default" r:id="rId14"/>
      <w:pgSz w:w="16838" w:h="11906"/>
      <w:pgMar w:top="1843" w:right="851" w:bottom="567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CD6" w:rsidRDefault="00021CD6" w:rsidP="00CD45E4">
      <w:r>
        <w:separator/>
      </w:r>
    </w:p>
  </w:endnote>
  <w:endnote w:type="continuationSeparator" w:id="1">
    <w:p w:rsidR="00021CD6" w:rsidRDefault="00021CD6" w:rsidP="00CD4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CD6" w:rsidRDefault="00021CD6" w:rsidP="00CD45E4">
      <w:r>
        <w:separator/>
      </w:r>
    </w:p>
  </w:footnote>
  <w:footnote w:type="continuationSeparator" w:id="1">
    <w:p w:rsidR="00021CD6" w:rsidRDefault="00021CD6" w:rsidP="00CD45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4A1" w:rsidRDefault="00BC14A1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4A1" w:rsidRDefault="00BC14A1">
    <w:pPr>
      <w:pStyle w:val="af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5E4"/>
    <w:rsid w:val="00021CD6"/>
    <w:rsid w:val="00051EA0"/>
    <w:rsid w:val="00075C01"/>
    <w:rsid w:val="000C095F"/>
    <w:rsid w:val="000E4DA8"/>
    <w:rsid w:val="00177382"/>
    <w:rsid w:val="001F41DB"/>
    <w:rsid w:val="00262267"/>
    <w:rsid w:val="002D0F98"/>
    <w:rsid w:val="002E23F8"/>
    <w:rsid w:val="00330C50"/>
    <w:rsid w:val="003C67B9"/>
    <w:rsid w:val="004F0324"/>
    <w:rsid w:val="005349BB"/>
    <w:rsid w:val="005773F8"/>
    <w:rsid w:val="00592063"/>
    <w:rsid w:val="005C0FA9"/>
    <w:rsid w:val="005C37F1"/>
    <w:rsid w:val="005F736B"/>
    <w:rsid w:val="0060176E"/>
    <w:rsid w:val="00613383"/>
    <w:rsid w:val="006613FC"/>
    <w:rsid w:val="00680BBA"/>
    <w:rsid w:val="00697440"/>
    <w:rsid w:val="006B5AA1"/>
    <w:rsid w:val="007377FA"/>
    <w:rsid w:val="007465BC"/>
    <w:rsid w:val="007510EE"/>
    <w:rsid w:val="007C104C"/>
    <w:rsid w:val="007F08D3"/>
    <w:rsid w:val="00804A50"/>
    <w:rsid w:val="00826C89"/>
    <w:rsid w:val="008F630A"/>
    <w:rsid w:val="00976D3C"/>
    <w:rsid w:val="00A564B3"/>
    <w:rsid w:val="00A6376C"/>
    <w:rsid w:val="00A708C8"/>
    <w:rsid w:val="00A727F5"/>
    <w:rsid w:val="00A736F2"/>
    <w:rsid w:val="00AD2EBE"/>
    <w:rsid w:val="00B1154B"/>
    <w:rsid w:val="00BB42EF"/>
    <w:rsid w:val="00BC14A1"/>
    <w:rsid w:val="00C23E80"/>
    <w:rsid w:val="00C32F5B"/>
    <w:rsid w:val="00C6465D"/>
    <w:rsid w:val="00CD45E4"/>
    <w:rsid w:val="00CE667C"/>
    <w:rsid w:val="00CF2ECF"/>
    <w:rsid w:val="00D06C35"/>
    <w:rsid w:val="00D16546"/>
    <w:rsid w:val="00D30032"/>
    <w:rsid w:val="00D818E0"/>
    <w:rsid w:val="00DE7040"/>
    <w:rsid w:val="00DE7382"/>
    <w:rsid w:val="00DF7795"/>
    <w:rsid w:val="00E6625B"/>
    <w:rsid w:val="00ED43EE"/>
    <w:rsid w:val="00ED75C5"/>
    <w:rsid w:val="00F44776"/>
    <w:rsid w:val="00F66FB2"/>
    <w:rsid w:val="00F85D5F"/>
    <w:rsid w:val="00FB2F42"/>
    <w:rsid w:val="00FF3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D45E4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CD45E4"/>
    <w:pPr>
      <w:widowControl w:val="0"/>
      <w:spacing w:before="75"/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uiPriority w:val="9"/>
    <w:qFormat/>
    <w:rsid w:val="00CD45E4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CD45E4"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CD45E4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CD45E4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D45E4"/>
    <w:rPr>
      <w:rFonts w:ascii="Times New Roman" w:hAnsi="Times New Roman"/>
      <w:sz w:val="24"/>
    </w:rPr>
  </w:style>
  <w:style w:type="paragraph" w:styleId="a3">
    <w:name w:val="footer"/>
    <w:basedOn w:val="a"/>
    <w:link w:val="a4"/>
    <w:rsid w:val="00CD45E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CD45E4"/>
  </w:style>
  <w:style w:type="paragraph" w:styleId="21">
    <w:name w:val="toc 2"/>
    <w:next w:val="a"/>
    <w:link w:val="22"/>
    <w:uiPriority w:val="39"/>
    <w:rsid w:val="00CD45E4"/>
    <w:pPr>
      <w:ind w:left="200"/>
    </w:pPr>
  </w:style>
  <w:style w:type="character" w:customStyle="1" w:styleId="22">
    <w:name w:val="Оглавление 2 Знак"/>
    <w:link w:val="21"/>
    <w:rsid w:val="00CD45E4"/>
  </w:style>
  <w:style w:type="paragraph" w:customStyle="1" w:styleId="centr">
    <w:name w:val="centr"/>
    <w:basedOn w:val="a"/>
    <w:link w:val="centr0"/>
    <w:rsid w:val="00CD45E4"/>
    <w:pPr>
      <w:spacing w:beforeAutospacing="1" w:afterAutospacing="1"/>
    </w:pPr>
  </w:style>
  <w:style w:type="character" w:customStyle="1" w:styleId="centr0">
    <w:name w:val="centr"/>
    <w:basedOn w:val="1"/>
    <w:link w:val="centr"/>
    <w:rsid w:val="00CD45E4"/>
  </w:style>
  <w:style w:type="paragraph" w:styleId="41">
    <w:name w:val="toc 4"/>
    <w:next w:val="a"/>
    <w:link w:val="42"/>
    <w:uiPriority w:val="39"/>
    <w:rsid w:val="00CD45E4"/>
    <w:pPr>
      <w:ind w:left="600"/>
    </w:pPr>
  </w:style>
  <w:style w:type="character" w:customStyle="1" w:styleId="42">
    <w:name w:val="Оглавление 4 Знак"/>
    <w:link w:val="41"/>
    <w:rsid w:val="00CD45E4"/>
  </w:style>
  <w:style w:type="paragraph" w:customStyle="1" w:styleId="12">
    <w:name w:val="Основной шрифт абзаца1"/>
    <w:link w:val="ConsPlusCell"/>
    <w:rsid w:val="00CD45E4"/>
  </w:style>
  <w:style w:type="paragraph" w:customStyle="1" w:styleId="ConsPlusCell">
    <w:name w:val="ConsPlusCell"/>
    <w:link w:val="ConsPlusCell0"/>
    <w:rsid w:val="00CD45E4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sid w:val="00CD45E4"/>
    <w:rPr>
      <w:rFonts w:ascii="Arial" w:hAnsi="Arial"/>
      <w:sz w:val="20"/>
    </w:rPr>
  </w:style>
  <w:style w:type="paragraph" w:styleId="6">
    <w:name w:val="toc 6"/>
    <w:next w:val="a"/>
    <w:link w:val="60"/>
    <w:uiPriority w:val="39"/>
    <w:rsid w:val="00CD45E4"/>
    <w:pPr>
      <w:ind w:left="1000"/>
    </w:pPr>
  </w:style>
  <w:style w:type="character" w:customStyle="1" w:styleId="60">
    <w:name w:val="Оглавление 6 Знак"/>
    <w:link w:val="6"/>
    <w:rsid w:val="00CD45E4"/>
  </w:style>
  <w:style w:type="paragraph" w:styleId="7">
    <w:name w:val="toc 7"/>
    <w:next w:val="a"/>
    <w:link w:val="70"/>
    <w:uiPriority w:val="39"/>
    <w:rsid w:val="00CD45E4"/>
    <w:pPr>
      <w:ind w:left="1200"/>
    </w:pPr>
  </w:style>
  <w:style w:type="character" w:customStyle="1" w:styleId="70">
    <w:name w:val="Оглавление 7 Знак"/>
    <w:link w:val="7"/>
    <w:rsid w:val="00CD45E4"/>
  </w:style>
  <w:style w:type="paragraph" w:customStyle="1" w:styleId="empty">
    <w:name w:val="empty"/>
    <w:basedOn w:val="a"/>
    <w:link w:val="empty0"/>
    <w:rsid w:val="00CD45E4"/>
    <w:pPr>
      <w:spacing w:beforeAutospacing="1" w:afterAutospacing="1"/>
    </w:pPr>
  </w:style>
  <w:style w:type="character" w:customStyle="1" w:styleId="empty0">
    <w:name w:val="empty"/>
    <w:basedOn w:val="1"/>
    <w:link w:val="empty"/>
    <w:rsid w:val="00CD45E4"/>
  </w:style>
  <w:style w:type="paragraph" w:customStyle="1" w:styleId="a5">
    <w:name w:val="Информация об изменениях"/>
    <w:basedOn w:val="a"/>
    <w:next w:val="a"/>
    <w:link w:val="a6"/>
    <w:rsid w:val="00CD45E4"/>
    <w:pPr>
      <w:widowControl w:val="0"/>
      <w:spacing w:before="180"/>
      <w:ind w:left="360" w:right="360"/>
      <w:jc w:val="both"/>
    </w:pPr>
    <w:rPr>
      <w:rFonts w:ascii="Times New Roman CYR" w:hAnsi="Times New Roman CYR"/>
      <w:color w:val="353842"/>
      <w:sz w:val="20"/>
    </w:rPr>
  </w:style>
  <w:style w:type="character" w:customStyle="1" w:styleId="a6">
    <w:name w:val="Информация об изменениях"/>
    <w:basedOn w:val="1"/>
    <w:link w:val="a5"/>
    <w:rsid w:val="00CD45E4"/>
    <w:rPr>
      <w:rFonts w:ascii="Times New Roman CYR" w:hAnsi="Times New Roman CYR"/>
      <w:color w:val="353842"/>
      <w:sz w:val="20"/>
    </w:rPr>
  </w:style>
  <w:style w:type="paragraph" w:styleId="23">
    <w:name w:val="Body Text Indent 2"/>
    <w:basedOn w:val="a"/>
    <w:link w:val="24"/>
    <w:rsid w:val="00CD45E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CD45E4"/>
  </w:style>
  <w:style w:type="character" w:customStyle="1" w:styleId="30">
    <w:name w:val="Заголовок 3 Знак"/>
    <w:basedOn w:val="1"/>
    <w:link w:val="3"/>
    <w:rsid w:val="00CD45E4"/>
    <w:rPr>
      <w:rFonts w:asciiTheme="majorHAnsi" w:hAnsiTheme="majorHAnsi"/>
      <w:b/>
      <w:color w:val="4F81BD" w:themeColor="accent1"/>
    </w:rPr>
  </w:style>
  <w:style w:type="paragraph" w:customStyle="1" w:styleId="13">
    <w:name w:val="Обычный1"/>
    <w:link w:val="14"/>
    <w:rsid w:val="00CD45E4"/>
    <w:rPr>
      <w:rFonts w:ascii="Times New Roman" w:hAnsi="Times New Roman"/>
      <w:sz w:val="24"/>
    </w:rPr>
  </w:style>
  <w:style w:type="character" w:customStyle="1" w:styleId="14">
    <w:name w:val="Обычный1"/>
    <w:link w:val="13"/>
    <w:rsid w:val="00CD45E4"/>
    <w:rPr>
      <w:rFonts w:ascii="Times New Roman" w:hAnsi="Times New Roman"/>
      <w:sz w:val="24"/>
    </w:rPr>
  </w:style>
  <w:style w:type="paragraph" w:styleId="a7">
    <w:name w:val="Balloon Text"/>
    <w:basedOn w:val="a"/>
    <w:link w:val="a8"/>
    <w:rsid w:val="00CD45E4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CD45E4"/>
    <w:rPr>
      <w:rFonts w:ascii="Tahoma" w:hAnsi="Tahoma"/>
      <w:sz w:val="16"/>
    </w:rPr>
  </w:style>
  <w:style w:type="paragraph" w:customStyle="1" w:styleId="ConsPlusTitle">
    <w:name w:val="ConsPlusTitle"/>
    <w:link w:val="ConsPlusTitle0"/>
    <w:rsid w:val="00CD45E4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sid w:val="00CD45E4"/>
    <w:rPr>
      <w:rFonts w:ascii="Calibri" w:hAnsi="Calibri"/>
      <w:b/>
    </w:rPr>
  </w:style>
  <w:style w:type="paragraph" w:customStyle="1" w:styleId="ConsNonformat">
    <w:name w:val="ConsNonformat"/>
    <w:link w:val="ConsNonformat0"/>
    <w:rsid w:val="00CD45E4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sid w:val="00CD45E4"/>
    <w:rPr>
      <w:rFonts w:ascii="Courier New" w:hAnsi="Courier New"/>
      <w:sz w:val="20"/>
    </w:rPr>
  </w:style>
  <w:style w:type="paragraph" w:styleId="a9">
    <w:name w:val="No Spacing"/>
    <w:link w:val="aa"/>
    <w:rsid w:val="00CD45E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a">
    <w:name w:val="Без интервала Знак"/>
    <w:link w:val="a9"/>
    <w:rsid w:val="00CD45E4"/>
    <w:rPr>
      <w:rFonts w:ascii="Times New Roman" w:hAnsi="Times New Roman"/>
      <w:sz w:val="24"/>
    </w:rPr>
  </w:style>
  <w:style w:type="paragraph" w:customStyle="1" w:styleId="ab">
    <w:name w:val="Гипертекстовая ссылка"/>
    <w:link w:val="ac"/>
    <w:rsid w:val="00CD45E4"/>
    <w:rPr>
      <w:color w:val="008000"/>
    </w:rPr>
  </w:style>
  <w:style w:type="character" w:customStyle="1" w:styleId="ac">
    <w:name w:val="Гипертекстовая ссылка"/>
    <w:link w:val="ab"/>
    <w:rsid w:val="00CD45E4"/>
    <w:rPr>
      <w:color w:val="008000"/>
    </w:rPr>
  </w:style>
  <w:style w:type="paragraph" w:customStyle="1" w:styleId="Default">
    <w:name w:val="Default"/>
    <w:link w:val="Default0"/>
    <w:rsid w:val="00CD45E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CD45E4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CD45E4"/>
    <w:pPr>
      <w:ind w:left="400"/>
    </w:pPr>
  </w:style>
  <w:style w:type="character" w:customStyle="1" w:styleId="32">
    <w:name w:val="Оглавление 3 Знак"/>
    <w:link w:val="31"/>
    <w:rsid w:val="00CD45E4"/>
  </w:style>
  <w:style w:type="paragraph" w:styleId="ad">
    <w:name w:val="Normal (Web)"/>
    <w:basedOn w:val="a"/>
    <w:link w:val="ae"/>
    <w:rsid w:val="00CD45E4"/>
    <w:pPr>
      <w:spacing w:beforeAutospacing="1" w:afterAutospacing="1"/>
    </w:pPr>
  </w:style>
  <w:style w:type="character" w:customStyle="1" w:styleId="ae">
    <w:name w:val="Обычный (веб) Знак"/>
    <w:basedOn w:val="1"/>
    <w:link w:val="ad"/>
    <w:rsid w:val="00CD45E4"/>
  </w:style>
  <w:style w:type="paragraph" w:customStyle="1" w:styleId="ConsNormal">
    <w:name w:val="ConsNormal"/>
    <w:link w:val="ConsNormal0"/>
    <w:rsid w:val="00CD45E4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CD45E4"/>
    <w:rPr>
      <w:rFonts w:ascii="Arial" w:hAnsi="Arial"/>
      <w:sz w:val="20"/>
    </w:rPr>
  </w:style>
  <w:style w:type="paragraph" w:styleId="af">
    <w:name w:val="Body Text"/>
    <w:basedOn w:val="a"/>
    <w:link w:val="af0"/>
    <w:rsid w:val="00CD45E4"/>
    <w:pPr>
      <w:spacing w:after="120"/>
    </w:pPr>
  </w:style>
  <w:style w:type="character" w:customStyle="1" w:styleId="af0">
    <w:name w:val="Основной текст Знак"/>
    <w:basedOn w:val="1"/>
    <w:link w:val="af"/>
    <w:rsid w:val="00CD45E4"/>
  </w:style>
  <w:style w:type="paragraph" w:styleId="33">
    <w:name w:val="Body Text Indent 3"/>
    <w:basedOn w:val="a"/>
    <w:link w:val="34"/>
    <w:rsid w:val="00CD45E4"/>
    <w:pPr>
      <w:ind w:firstLine="709"/>
      <w:jc w:val="both"/>
      <w:outlineLvl w:val="2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sid w:val="00CD45E4"/>
    <w:rPr>
      <w:sz w:val="26"/>
    </w:rPr>
  </w:style>
  <w:style w:type="paragraph" w:customStyle="1" w:styleId="15">
    <w:name w:val="Основной шрифт абзаца1"/>
    <w:link w:val="16"/>
    <w:rsid w:val="00CD45E4"/>
  </w:style>
  <w:style w:type="character" w:customStyle="1" w:styleId="16">
    <w:name w:val="Основной шрифт абзаца1"/>
    <w:link w:val="15"/>
    <w:rsid w:val="00CD45E4"/>
  </w:style>
  <w:style w:type="paragraph" w:customStyle="1" w:styleId="af1">
    <w:name w:val="Цветовое выделение"/>
    <w:link w:val="af2"/>
    <w:rsid w:val="00CD45E4"/>
    <w:rPr>
      <w:b/>
      <w:color w:val="26282F"/>
    </w:rPr>
  </w:style>
  <w:style w:type="character" w:customStyle="1" w:styleId="af2">
    <w:name w:val="Цветовое выделение"/>
    <w:link w:val="af1"/>
    <w:rsid w:val="00CD45E4"/>
    <w:rPr>
      <w:b/>
      <w:color w:val="26282F"/>
    </w:rPr>
  </w:style>
  <w:style w:type="character" w:customStyle="1" w:styleId="50">
    <w:name w:val="Заголовок 5 Знак"/>
    <w:link w:val="5"/>
    <w:rsid w:val="00CD45E4"/>
    <w:rPr>
      <w:rFonts w:ascii="XO Thames" w:hAnsi="XO Thames"/>
      <w:b/>
    </w:rPr>
  </w:style>
  <w:style w:type="paragraph" w:customStyle="1" w:styleId="17">
    <w:name w:val="Гиперссылка1"/>
    <w:basedOn w:val="15"/>
    <w:link w:val="18"/>
    <w:rsid w:val="00CD45E4"/>
    <w:rPr>
      <w:color w:val="0000FF"/>
      <w:u w:val="single"/>
    </w:rPr>
  </w:style>
  <w:style w:type="character" w:customStyle="1" w:styleId="18">
    <w:name w:val="Гиперссылка1"/>
    <w:basedOn w:val="16"/>
    <w:link w:val="17"/>
    <w:rsid w:val="00CD45E4"/>
    <w:rPr>
      <w:color w:val="0000FF"/>
      <w:u w:val="single"/>
    </w:rPr>
  </w:style>
  <w:style w:type="character" w:customStyle="1" w:styleId="11">
    <w:name w:val="Заголовок 1 Знак"/>
    <w:basedOn w:val="1"/>
    <w:link w:val="10"/>
    <w:rsid w:val="00CD45E4"/>
    <w:rPr>
      <w:b/>
      <w:u w:val="single"/>
    </w:rPr>
  </w:style>
  <w:style w:type="paragraph" w:customStyle="1" w:styleId="25">
    <w:name w:val="Гиперссылка2"/>
    <w:link w:val="af3"/>
    <w:rsid w:val="00CD45E4"/>
    <w:rPr>
      <w:color w:val="0000FF"/>
      <w:u w:val="single"/>
    </w:rPr>
  </w:style>
  <w:style w:type="character" w:styleId="af3">
    <w:name w:val="Hyperlink"/>
    <w:link w:val="25"/>
    <w:rsid w:val="00CD45E4"/>
    <w:rPr>
      <w:color w:val="0000FF"/>
      <w:u w:val="single"/>
    </w:rPr>
  </w:style>
  <w:style w:type="paragraph" w:customStyle="1" w:styleId="Footnote">
    <w:name w:val="Footnote"/>
    <w:link w:val="Footnote0"/>
    <w:rsid w:val="00CD45E4"/>
    <w:rPr>
      <w:rFonts w:ascii="XO Thames" w:hAnsi="XO Thames"/>
    </w:rPr>
  </w:style>
  <w:style w:type="character" w:customStyle="1" w:styleId="Footnote0">
    <w:name w:val="Footnote"/>
    <w:link w:val="Footnote"/>
    <w:rsid w:val="00CD45E4"/>
    <w:rPr>
      <w:rFonts w:ascii="XO Thames" w:hAnsi="XO Thames"/>
    </w:rPr>
  </w:style>
  <w:style w:type="paragraph" w:styleId="19">
    <w:name w:val="toc 1"/>
    <w:next w:val="a"/>
    <w:link w:val="1a"/>
    <w:uiPriority w:val="39"/>
    <w:rsid w:val="00CD45E4"/>
    <w:rPr>
      <w:rFonts w:ascii="XO Thames" w:hAnsi="XO Thames"/>
      <w:b/>
    </w:rPr>
  </w:style>
  <w:style w:type="character" w:customStyle="1" w:styleId="1a">
    <w:name w:val="Оглавление 1 Знак"/>
    <w:link w:val="19"/>
    <w:rsid w:val="00CD45E4"/>
    <w:rPr>
      <w:rFonts w:ascii="XO Thames" w:hAnsi="XO Thames"/>
      <w:b/>
    </w:rPr>
  </w:style>
  <w:style w:type="paragraph" w:customStyle="1" w:styleId="ConsPlusNormal">
    <w:name w:val="ConsPlusNormal"/>
    <w:link w:val="ConsPlusNormal0"/>
    <w:rsid w:val="00CD45E4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CD45E4"/>
    <w:rPr>
      <w:rFonts w:ascii="Calibri" w:hAnsi="Calibri"/>
    </w:rPr>
  </w:style>
  <w:style w:type="paragraph" w:customStyle="1" w:styleId="HeaderandFooter">
    <w:name w:val="Header and Footer"/>
    <w:link w:val="HeaderandFooter0"/>
    <w:rsid w:val="00CD45E4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D45E4"/>
    <w:rPr>
      <w:rFonts w:ascii="XO Thames" w:hAnsi="XO Thames"/>
      <w:sz w:val="20"/>
    </w:rPr>
  </w:style>
  <w:style w:type="paragraph" w:styleId="af4">
    <w:name w:val="List Paragraph"/>
    <w:basedOn w:val="a"/>
    <w:link w:val="af5"/>
    <w:rsid w:val="00CD45E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CD45E4"/>
  </w:style>
  <w:style w:type="paragraph" w:customStyle="1" w:styleId="s1">
    <w:name w:val="s_1"/>
    <w:basedOn w:val="a"/>
    <w:link w:val="s10"/>
    <w:rsid w:val="00CD45E4"/>
    <w:pPr>
      <w:spacing w:beforeAutospacing="1" w:afterAutospacing="1"/>
    </w:pPr>
  </w:style>
  <w:style w:type="character" w:customStyle="1" w:styleId="s10">
    <w:name w:val="s_1"/>
    <w:basedOn w:val="1"/>
    <w:link w:val="s1"/>
    <w:rsid w:val="00CD45E4"/>
  </w:style>
  <w:style w:type="paragraph" w:styleId="9">
    <w:name w:val="toc 9"/>
    <w:next w:val="a"/>
    <w:link w:val="90"/>
    <w:uiPriority w:val="39"/>
    <w:rsid w:val="00CD45E4"/>
    <w:pPr>
      <w:ind w:left="1600"/>
    </w:pPr>
  </w:style>
  <w:style w:type="character" w:customStyle="1" w:styleId="90">
    <w:name w:val="Оглавление 9 Знак"/>
    <w:link w:val="9"/>
    <w:rsid w:val="00CD45E4"/>
  </w:style>
  <w:style w:type="paragraph" w:customStyle="1" w:styleId="af6">
    <w:name w:val="Прижатый влево"/>
    <w:basedOn w:val="a"/>
    <w:next w:val="a"/>
    <w:link w:val="af7"/>
    <w:rsid w:val="00CD45E4"/>
    <w:pPr>
      <w:widowControl w:val="0"/>
    </w:pPr>
    <w:rPr>
      <w:rFonts w:ascii="Times New Roman CYR" w:hAnsi="Times New Roman CYR"/>
    </w:rPr>
  </w:style>
  <w:style w:type="character" w:customStyle="1" w:styleId="af7">
    <w:name w:val="Прижатый влево"/>
    <w:basedOn w:val="1"/>
    <w:link w:val="af6"/>
    <w:rsid w:val="00CD45E4"/>
    <w:rPr>
      <w:rFonts w:ascii="Times New Roman CYR" w:hAnsi="Times New Roman CYR"/>
    </w:rPr>
  </w:style>
  <w:style w:type="paragraph" w:styleId="8">
    <w:name w:val="toc 8"/>
    <w:next w:val="a"/>
    <w:link w:val="80"/>
    <w:uiPriority w:val="39"/>
    <w:rsid w:val="00CD45E4"/>
    <w:pPr>
      <w:ind w:left="1400"/>
    </w:pPr>
  </w:style>
  <w:style w:type="character" w:customStyle="1" w:styleId="80">
    <w:name w:val="Оглавление 8 Знак"/>
    <w:link w:val="8"/>
    <w:rsid w:val="00CD45E4"/>
  </w:style>
  <w:style w:type="paragraph" w:customStyle="1" w:styleId="1b">
    <w:name w:val="Строгий1"/>
    <w:link w:val="1c"/>
    <w:rsid w:val="00CD45E4"/>
    <w:rPr>
      <w:b/>
    </w:rPr>
  </w:style>
  <w:style w:type="character" w:customStyle="1" w:styleId="1c">
    <w:name w:val="Строгий1"/>
    <w:link w:val="1b"/>
    <w:rsid w:val="00CD45E4"/>
    <w:rPr>
      <w:b/>
    </w:rPr>
  </w:style>
  <w:style w:type="paragraph" w:styleId="51">
    <w:name w:val="toc 5"/>
    <w:next w:val="a"/>
    <w:link w:val="52"/>
    <w:uiPriority w:val="39"/>
    <w:rsid w:val="00CD45E4"/>
    <w:pPr>
      <w:ind w:left="800"/>
    </w:pPr>
  </w:style>
  <w:style w:type="character" w:customStyle="1" w:styleId="52">
    <w:name w:val="Оглавление 5 Знак"/>
    <w:link w:val="51"/>
    <w:rsid w:val="00CD45E4"/>
  </w:style>
  <w:style w:type="paragraph" w:styleId="af8">
    <w:name w:val="header"/>
    <w:basedOn w:val="a"/>
    <w:link w:val="af9"/>
    <w:rsid w:val="00CD45E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1"/>
    <w:link w:val="af8"/>
    <w:rsid w:val="00CD45E4"/>
  </w:style>
  <w:style w:type="paragraph" w:customStyle="1" w:styleId="ConsTitle">
    <w:name w:val="ConsTitle"/>
    <w:link w:val="ConsTitle0"/>
    <w:rsid w:val="00CD45E4"/>
    <w:pPr>
      <w:widowControl w:val="0"/>
      <w:spacing w:after="0" w:line="240" w:lineRule="auto"/>
      <w:ind w:right="19772"/>
    </w:pPr>
    <w:rPr>
      <w:rFonts w:ascii="Arial" w:hAnsi="Arial"/>
      <w:b/>
      <w:sz w:val="20"/>
    </w:rPr>
  </w:style>
  <w:style w:type="character" w:customStyle="1" w:styleId="ConsTitle0">
    <w:name w:val="ConsTitle"/>
    <w:link w:val="ConsTitle"/>
    <w:rsid w:val="00CD45E4"/>
    <w:rPr>
      <w:rFonts w:ascii="Arial" w:hAnsi="Arial"/>
      <w:b/>
      <w:sz w:val="20"/>
    </w:rPr>
  </w:style>
  <w:style w:type="paragraph" w:customStyle="1" w:styleId="s16">
    <w:name w:val="s_16"/>
    <w:basedOn w:val="a"/>
    <w:link w:val="s160"/>
    <w:rsid w:val="00CD45E4"/>
    <w:pPr>
      <w:spacing w:beforeAutospacing="1" w:afterAutospacing="1"/>
    </w:pPr>
  </w:style>
  <w:style w:type="character" w:customStyle="1" w:styleId="s160">
    <w:name w:val="s_16"/>
    <w:basedOn w:val="1"/>
    <w:link w:val="s16"/>
    <w:rsid w:val="00CD45E4"/>
  </w:style>
  <w:style w:type="paragraph" w:customStyle="1" w:styleId="formattext">
    <w:name w:val="formattext"/>
    <w:basedOn w:val="a"/>
    <w:link w:val="formattext0"/>
    <w:rsid w:val="00CD45E4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sid w:val="00CD45E4"/>
  </w:style>
  <w:style w:type="paragraph" w:styleId="afa">
    <w:name w:val="Subtitle"/>
    <w:next w:val="a"/>
    <w:link w:val="afb"/>
    <w:uiPriority w:val="11"/>
    <w:qFormat/>
    <w:rsid w:val="00CD45E4"/>
    <w:rPr>
      <w:rFonts w:ascii="XO Thames" w:hAnsi="XO Thames"/>
      <w:i/>
      <w:color w:val="616161"/>
      <w:sz w:val="24"/>
    </w:rPr>
  </w:style>
  <w:style w:type="character" w:customStyle="1" w:styleId="afb">
    <w:name w:val="Подзаголовок Знак"/>
    <w:link w:val="afa"/>
    <w:rsid w:val="00CD45E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D45E4"/>
    <w:pPr>
      <w:ind w:left="1800"/>
    </w:pPr>
  </w:style>
  <w:style w:type="character" w:customStyle="1" w:styleId="toc100">
    <w:name w:val="toc 10"/>
    <w:link w:val="toc10"/>
    <w:rsid w:val="00CD45E4"/>
  </w:style>
  <w:style w:type="paragraph" w:styleId="afc">
    <w:name w:val="Title"/>
    <w:next w:val="a"/>
    <w:link w:val="afd"/>
    <w:uiPriority w:val="10"/>
    <w:qFormat/>
    <w:rsid w:val="00CD45E4"/>
    <w:rPr>
      <w:rFonts w:ascii="XO Thames" w:hAnsi="XO Thames"/>
      <w:b/>
      <w:sz w:val="52"/>
    </w:rPr>
  </w:style>
  <w:style w:type="character" w:customStyle="1" w:styleId="afd">
    <w:name w:val="Название Знак"/>
    <w:link w:val="afc"/>
    <w:rsid w:val="00CD45E4"/>
    <w:rPr>
      <w:rFonts w:ascii="XO Thames" w:hAnsi="XO Thames"/>
      <w:b/>
      <w:sz w:val="52"/>
    </w:rPr>
  </w:style>
  <w:style w:type="paragraph" w:customStyle="1" w:styleId="s3">
    <w:name w:val="s_3"/>
    <w:basedOn w:val="a"/>
    <w:link w:val="s30"/>
    <w:rsid w:val="00CD45E4"/>
    <w:pPr>
      <w:spacing w:beforeAutospacing="1" w:afterAutospacing="1"/>
    </w:pPr>
  </w:style>
  <w:style w:type="character" w:customStyle="1" w:styleId="s30">
    <w:name w:val="s_3"/>
    <w:basedOn w:val="1"/>
    <w:link w:val="s3"/>
    <w:rsid w:val="00CD45E4"/>
  </w:style>
  <w:style w:type="character" w:customStyle="1" w:styleId="40">
    <w:name w:val="Заголовок 4 Знак"/>
    <w:basedOn w:val="1"/>
    <w:link w:val="4"/>
    <w:rsid w:val="00CD45E4"/>
    <w:rPr>
      <w:rFonts w:ascii="Calibri" w:hAnsi="Calibri"/>
      <w:b/>
      <w:sz w:val="28"/>
    </w:rPr>
  </w:style>
  <w:style w:type="character" w:customStyle="1" w:styleId="20">
    <w:name w:val="Заголовок 2 Знак"/>
    <w:basedOn w:val="1"/>
    <w:link w:val="2"/>
    <w:rsid w:val="00CD45E4"/>
    <w:rPr>
      <w:rFonts w:asciiTheme="majorHAnsi" w:hAnsiTheme="majorHAnsi"/>
      <w:b/>
      <w:color w:val="4F81BD" w:themeColor="accent1"/>
      <w:sz w:val="26"/>
    </w:rPr>
  </w:style>
  <w:style w:type="paragraph" w:customStyle="1" w:styleId="afe">
    <w:name w:val="Нормальный (таблица)"/>
    <w:basedOn w:val="a"/>
    <w:next w:val="a"/>
    <w:link w:val="aff"/>
    <w:rsid w:val="00CD45E4"/>
    <w:pPr>
      <w:widowControl w:val="0"/>
      <w:jc w:val="both"/>
    </w:pPr>
    <w:rPr>
      <w:rFonts w:ascii="Times New Roman CYR" w:hAnsi="Times New Roman CYR"/>
    </w:rPr>
  </w:style>
  <w:style w:type="character" w:customStyle="1" w:styleId="aff">
    <w:name w:val="Нормальный (таблица)"/>
    <w:basedOn w:val="1"/>
    <w:link w:val="afe"/>
    <w:rsid w:val="00CD45E4"/>
    <w:rPr>
      <w:rFonts w:ascii="Times New Roman CYR" w:hAnsi="Times New Roman CYR"/>
    </w:rPr>
  </w:style>
  <w:style w:type="paragraph" w:customStyle="1" w:styleId="s100">
    <w:name w:val="s_10"/>
    <w:basedOn w:val="15"/>
    <w:link w:val="s101"/>
    <w:rsid w:val="00CD45E4"/>
  </w:style>
  <w:style w:type="character" w:customStyle="1" w:styleId="s101">
    <w:name w:val="s_10"/>
    <w:basedOn w:val="16"/>
    <w:link w:val="s100"/>
    <w:rsid w:val="00CD45E4"/>
  </w:style>
  <w:style w:type="table" w:styleId="aff0">
    <w:name w:val="Table Grid"/>
    <w:basedOn w:val="a1"/>
    <w:rsid w:val="00CD45E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75618/1000" TargetMode="External"/><Relationship Id="rId13" Type="http://schemas.openxmlformats.org/officeDocument/2006/relationships/hyperlink" Target="http://internet.garant.ru/document/redirect/72275618/13000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http://internet.garant.ru/document/redirect/72275618/1000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internet.garant.ru/document/redirect/72275618/1300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72275618/100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72275618/1300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4098</Words>
  <Characters>23365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Манюкова Татьяна Николаевна</dc:creator>
  <cp:lastModifiedBy>PetrovaMP</cp:lastModifiedBy>
  <cp:revision>2</cp:revision>
  <dcterms:created xsi:type="dcterms:W3CDTF">2024-10-30T06:21:00Z</dcterms:created>
  <dcterms:modified xsi:type="dcterms:W3CDTF">2024-10-30T06:21:00Z</dcterms:modified>
</cp:coreProperties>
</file>