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16"/>
        <w:gridCol w:w="1368"/>
        <w:gridCol w:w="4187"/>
      </w:tblGrid>
      <w:tr w:rsidR="00764445" w:rsidRPr="00F11C24" w:rsidTr="004541D8">
        <w:trPr>
          <w:cantSplit/>
          <w:trHeight w:val="426"/>
        </w:trPr>
        <w:tc>
          <w:tcPr>
            <w:tcW w:w="4016" w:type="dxa"/>
            <w:hideMark/>
          </w:tcPr>
          <w:p w:rsidR="00764445" w:rsidRPr="00764445" w:rsidRDefault="00764445" w:rsidP="00764445">
            <w:pPr>
              <w:spacing w:after="80"/>
              <w:jc w:val="center"/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2"/>
                <w:szCs w:val="24"/>
                <w:lang w:bidi="ru-RU"/>
              </w:rPr>
              <w:t>ЧĂВАШ  РЕСПУБЛИКИ</w:t>
            </w:r>
          </w:p>
        </w:tc>
        <w:tc>
          <w:tcPr>
            <w:tcW w:w="1368" w:type="dxa"/>
            <w:vMerge w:val="restart"/>
          </w:tcPr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 w:cs="Microsoft Sans Serif"/>
                <w:color w:val="000000"/>
                <w:sz w:val="26"/>
                <w:szCs w:val="24"/>
                <w:lang w:bidi="ru-RU"/>
              </w:rPr>
            </w:pPr>
            <w:r w:rsidRPr="00F11C24">
              <w:rPr>
                <w:rFonts w:ascii="Times New Roman" w:eastAsia="Microsoft Sans Serif" w:hAnsi="Times New Roman" w:cs="Microsoft Sans Serif"/>
                <w:noProof/>
                <w:color w:val="000000"/>
                <w:sz w:val="26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9C0C9C9" wp14:editId="740A11A3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2" name="Рисунок 2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7" w:type="dxa"/>
            <w:hideMark/>
          </w:tcPr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F11C24">
              <w:rPr>
                <w:rFonts w:ascii="Times New Roman" w:hAnsi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764445" w:rsidRPr="00F11C24" w:rsidRDefault="00764445" w:rsidP="00C6497E">
            <w:pPr>
              <w:spacing w:after="80"/>
              <w:jc w:val="center"/>
              <w:rPr>
                <w:rFonts w:ascii="Times New Roman" w:eastAsia="Microsoft Sans Serif" w:hAnsi="Times New Roman" w:cs="Microsoft Sans Serif"/>
                <w:b/>
                <w:bCs/>
                <w:color w:val="000000"/>
                <w:sz w:val="22"/>
                <w:szCs w:val="24"/>
                <w:lang w:bidi="ru-RU"/>
              </w:rPr>
            </w:pPr>
          </w:p>
        </w:tc>
      </w:tr>
      <w:tr w:rsidR="00764445" w:rsidRPr="00F11C24" w:rsidTr="00C6497E">
        <w:trPr>
          <w:cantSplit/>
          <w:trHeight w:val="1617"/>
        </w:trPr>
        <w:tc>
          <w:tcPr>
            <w:tcW w:w="4016" w:type="dxa"/>
          </w:tcPr>
          <w:p w:rsidR="00764445" w:rsidRPr="00F11C24" w:rsidRDefault="00764445" w:rsidP="00C6497E">
            <w:pPr>
              <w:tabs>
                <w:tab w:val="left" w:pos="4285"/>
              </w:tabs>
              <w:spacing w:after="80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F11C24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ÇĚМĚРЛЕ МУНИЦИПАЛЛĂ</w:t>
            </w:r>
          </w:p>
          <w:p w:rsidR="00764445" w:rsidRPr="00F11C24" w:rsidRDefault="00764445" w:rsidP="00C6497E">
            <w:pPr>
              <w:tabs>
                <w:tab w:val="left" w:pos="4285"/>
              </w:tabs>
              <w:spacing w:after="80"/>
              <w:contextualSpacing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F11C24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 xml:space="preserve">ОКРУГĔН </w:t>
            </w:r>
          </w:p>
          <w:p w:rsidR="00764445" w:rsidRPr="00F11C24" w:rsidRDefault="00764445" w:rsidP="00C6497E">
            <w:pPr>
              <w:tabs>
                <w:tab w:val="left" w:pos="4285"/>
              </w:tabs>
              <w:spacing w:after="80"/>
              <w:contextualSpacing/>
              <w:jc w:val="center"/>
              <w:rPr>
                <w:rFonts w:ascii="Courier New" w:hAnsi="Courier New" w:cs="Courier New"/>
                <w:b/>
                <w:bCs/>
                <w:color w:val="000080"/>
                <w:sz w:val="26"/>
              </w:rPr>
            </w:pPr>
            <w:r w:rsidRPr="00F11C24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</w:pPr>
          </w:p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 w:cs="Microsoft Sans Serif"/>
                <w:b/>
                <w:color w:val="000000"/>
                <w:sz w:val="24"/>
                <w:szCs w:val="24"/>
                <w:lang w:bidi="ru-RU"/>
              </w:rPr>
            </w:pPr>
            <w:r w:rsidRPr="00F11C24">
              <w:rPr>
                <w:rFonts w:ascii="Times New Roman" w:hAnsi="Times New Roman" w:cs="Microsoft Sans Serif"/>
                <w:b/>
                <w:color w:val="000000"/>
                <w:sz w:val="24"/>
                <w:szCs w:val="24"/>
                <w:lang w:bidi="ru-RU"/>
              </w:rPr>
              <w:t>ЙЫШ</w:t>
            </w:r>
            <w:r w:rsidRPr="00F11C24">
              <w:rPr>
                <w:rFonts w:ascii="Times New Roman" w:eastAsia="Microsoft Sans Serif" w:hAnsi="Times New Roman" w:cs="Microsoft Sans Serif"/>
                <w:b/>
                <w:bCs/>
                <w:noProof/>
                <w:color w:val="000000"/>
                <w:sz w:val="24"/>
                <w:szCs w:val="24"/>
                <w:lang w:bidi="ru-RU"/>
              </w:rPr>
              <w:t>Ă</w:t>
            </w:r>
            <w:r w:rsidRPr="00F11C24">
              <w:rPr>
                <w:rFonts w:ascii="Times New Roman" w:hAnsi="Times New Roman" w:cs="Microsoft Sans Serif"/>
                <w:b/>
                <w:color w:val="000000"/>
                <w:sz w:val="24"/>
                <w:szCs w:val="24"/>
                <w:lang w:bidi="ru-RU"/>
              </w:rPr>
              <w:t>НУ</w:t>
            </w:r>
          </w:p>
          <w:p w:rsidR="00764445" w:rsidRPr="00F11C24" w:rsidRDefault="00BA4DFD" w:rsidP="00C6497E">
            <w:pPr>
              <w:spacing w:after="80"/>
              <w:jc w:val="center"/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>30.12</w:t>
            </w:r>
            <w:r w:rsidR="00764445" w:rsidRPr="00F11C24"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 xml:space="preserve">.2022 </w:t>
            </w: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>1102</w:t>
            </w:r>
            <w:r w:rsidR="00764445" w:rsidRPr="00F11C24"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 xml:space="preserve"> № </w:t>
            </w:r>
          </w:p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 w:cs="Microsoft Sans Serif"/>
                <w:noProof/>
                <w:color w:val="000000"/>
                <w:sz w:val="26"/>
                <w:szCs w:val="24"/>
                <w:lang w:bidi="ru-RU"/>
              </w:rPr>
            </w:pPr>
            <w:proofErr w:type="spellStart"/>
            <w:r w:rsidRPr="00F11C24">
              <w:rPr>
                <w:rFonts w:ascii="Times New Roman" w:hAnsi="Times New Roman" w:cs="Microsoft Sans Serif"/>
                <w:bCs/>
                <w:color w:val="000000"/>
                <w:sz w:val="24"/>
                <w:szCs w:val="24"/>
                <w:lang w:bidi="ru-RU"/>
              </w:rPr>
              <w:t>Çě</w:t>
            </w:r>
            <w:proofErr w:type="gramStart"/>
            <w:r w:rsidRPr="00F11C24">
              <w:rPr>
                <w:rFonts w:ascii="Times New Roman" w:hAnsi="Times New Roman" w:cs="Microsoft Sans Serif"/>
                <w:bCs/>
                <w:color w:val="000000"/>
                <w:sz w:val="24"/>
                <w:szCs w:val="24"/>
                <w:lang w:bidi="ru-RU"/>
              </w:rPr>
              <w:t>м</w:t>
            </w:r>
            <w:proofErr w:type="gramEnd"/>
            <w:r w:rsidRPr="00F11C24">
              <w:rPr>
                <w:rFonts w:ascii="Times New Roman" w:hAnsi="Times New Roman" w:cs="Microsoft Sans Serif"/>
                <w:bCs/>
                <w:color w:val="000000"/>
                <w:sz w:val="24"/>
                <w:szCs w:val="24"/>
                <w:lang w:bidi="ru-RU"/>
              </w:rPr>
              <w:t>ěрле</w:t>
            </w:r>
            <w:proofErr w:type="spellEnd"/>
            <w:r w:rsidRPr="00F11C24"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764445" w:rsidRPr="00F11C24" w:rsidRDefault="00764445" w:rsidP="00C6497E">
            <w:pPr>
              <w:spacing w:after="80"/>
              <w:rPr>
                <w:rFonts w:ascii="Times New Roman" w:hAnsi="Times New Roman" w:cs="Microsoft Sans Serif"/>
                <w:color w:val="000000"/>
                <w:sz w:val="26"/>
                <w:szCs w:val="24"/>
                <w:lang w:bidi="ru-RU"/>
              </w:rPr>
            </w:pPr>
          </w:p>
        </w:tc>
        <w:tc>
          <w:tcPr>
            <w:tcW w:w="4187" w:type="dxa"/>
          </w:tcPr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F11C24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/>
                <w:noProof/>
                <w:color w:val="000000"/>
                <w:sz w:val="26"/>
              </w:rPr>
            </w:pPr>
            <w:r w:rsidRPr="00F11C24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ШУМЕРЛИНСКОГО МУНИЦИПАЛЬНОГО ОКРУГА</w:t>
            </w:r>
            <w:r w:rsidRPr="00F11C24">
              <w:rPr>
                <w:rFonts w:ascii="Times New Roman" w:hAnsi="Times New Roman"/>
                <w:noProof/>
                <w:color w:val="000000"/>
                <w:sz w:val="26"/>
              </w:rPr>
              <w:t xml:space="preserve"> </w:t>
            </w:r>
          </w:p>
          <w:p w:rsidR="00764445" w:rsidRPr="00F11C24" w:rsidRDefault="00764445" w:rsidP="00C6497E">
            <w:pPr>
              <w:spacing w:after="80"/>
              <w:jc w:val="center"/>
              <w:rPr>
                <w:rFonts w:ascii="Courier New" w:hAnsi="Courier New" w:cs="Courier New"/>
                <w:bCs/>
                <w:color w:val="000080"/>
                <w:sz w:val="24"/>
                <w:szCs w:val="24"/>
              </w:rPr>
            </w:pPr>
          </w:p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 w:cs="Microsoft Sans Serif"/>
                <w:b/>
                <w:color w:val="000000"/>
                <w:sz w:val="24"/>
                <w:szCs w:val="24"/>
                <w:lang w:bidi="ru-RU"/>
              </w:rPr>
            </w:pPr>
            <w:r w:rsidRPr="00F11C24">
              <w:rPr>
                <w:rFonts w:ascii="Times New Roman" w:hAnsi="Times New Roman" w:cs="Microsoft Sans Serif"/>
                <w:b/>
                <w:color w:val="000000"/>
                <w:sz w:val="24"/>
                <w:szCs w:val="24"/>
                <w:lang w:bidi="ru-RU"/>
              </w:rPr>
              <w:t>ПОСТАНОВЛЕНИЕ</w:t>
            </w:r>
          </w:p>
          <w:p w:rsidR="00764445" w:rsidRPr="00F11C24" w:rsidRDefault="00BA4DFD" w:rsidP="00C6497E">
            <w:pPr>
              <w:spacing w:after="80"/>
              <w:jc w:val="center"/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>30.12</w:t>
            </w:r>
            <w:r w:rsidR="00764445" w:rsidRPr="00F11C24"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 xml:space="preserve">.2022 № </w:t>
            </w:r>
            <w:r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>1102</w:t>
            </w:r>
          </w:p>
          <w:p w:rsidR="00764445" w:rsidRPr="00F11C24" w:rsidRDefault="00764445" w:rsidP="00C6497E">
            <w:pPr>
              <w:spacing w:after="80"/>
              <w:jc w:val="center"/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</w:pPr>
            <w:r w:rsidRPr="00F11C24">
              <w:rPr>
                <w:rFonts w:ascii="Times New Roman" w:hAnsi="Times New Roman" w:cs="Microsoft Sans Serif"/>
                <w:color w:val="000000"/>
                <w:sz w:val="24"/>
                <w:szCs w:val="24"/>
                <w:lang w:bidi="ru-RU"/>
              </w:rPr>
              <w:t xml:space="preserve">  г. Шумерля</w:t>
            </w:r>
          </w:p>
        </w:tc>
      </w:tr>
    </w:tbl>
    <w:p w:rsidR="00764445" w:rsidRDefault="00764445" w:rsidP="006C782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445" w:rsidRDefault="00764445" w:rsidP="004541D8">
      <w:pPr>
        <w:widowControl/>
        <w:ind w:right="4960"/>
        <w:jc w:val="both"/>
        <w:rPr>
          <w:rFonts w:ascii="Times New Roman" w:hAnsi="Times New Roman" w:cs="Times New Roman"/>
          <w:sz w:val="24"/>
          <w:szCs w:val="24"/>
        </w:rPr>
      </w:pPr>
      <w:r w:rsidRPr="00CA2B28">
        <w:rPr>
          <w:rFonts w:ascii="Times New Roman" w:hAnsi="Times New Roman" w:cs="Times New Roman"/>
          <w:sz w:val="24"/>
          <w:szCs w:val="24"/>
        </w:rPr>
        <w:t xml:space="preserve">Об утверждении Порядка оценки налоговых расходов </w:t>
      </w:r>
      <w:proofErr w:type="spellStart"/>
      <w:r w:rsidRPr="00CA2B28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Pr="00CA2B28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</w:t>
      </w:r>
    </w:p>
    <w:p w:rsidR="00764445" w:rsidRDefault="00764445" w:rsidP="00764445">
      <w:pPr>
        <w:widowControl/>
        <w:ind w:right="4677"/>
        <w:jc w:val="both"/>
        <w:rPr>
          <w:rFonts w:ascii="Times New Roman" w:hAnsi="Times New Roman" w:cs="Times New Roman"/>
          <w:sz w:val="24"/>
          <w:szCs w:val="24"/>
        </w:rPr>
      </w:pPr>
    </w:p>
    <w:p w:rsidR="000F614C" w:rsidRPr="009A067C" w:rsidRDefault="000F614C" w:rsidP="006C782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67C"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</w:t>
      </w:r>
      <w:hyperlink r:id="rId8" w:history="1">
        <w:r w:rsidRPr="009A067C">
          <w:rPr>
            <w:rFonts w:ascii="Times New Roman" w:hAnsi="Times New Roman" w:cs="Times New Roman"/>
            <w:sz w:val="24"/>
            <w:szCs w:val="24"/>
          </w:rPr>
          <w:t>174</w:t>
        </w:r>
        <w:r w:rsidRPr="009A067C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9A067C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Pr="009A067C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A067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</w:t>
      </w:r>
      <w:r w:rsidR="008F5706" w:rsidRPr="009A067C">
        <w:rPr>
          <w:rFonts w:ascii="Times New Roman" w:hAnsi="Times New Roman" w:cs="Times New Roman"/>
          <w:sz w:val="24"/>
          <w:szCs w:val="24"/>
        </w:rPr>
        <w:t xml:space="preserve">от 22 июня 2019 г. № 796 </w:t>
      </w:r>
      <w:r w:rsidR="003E0CDA">
        <w:rPr>
          <w:rFonts w:ascii="Times New Roman" w:hAnsi="Times New Roman" w:cs="Times New Roman"/>
          <w:sz w:val="24"/>
          <w:szCs w:val="24"/>
        </w:rPr>
        <w:t>«</w:t>
      </w:r>
      <w:r w:rsidRPr="009A067C">
        <w:rPr>
          <w:rFonts w:ascii="Times New Roman" w:hAnsi="Times New Roman" w:cs="Times New Roman"/>
          <w:sz w:val="24"/>
          <w:szCs w:val="24"/>
        </w:rPr>
        <w:t>Об общих требованиях к оценке налоговых расходов субъектов Российской Федерации и муниципальных образований</w:t>
      </w:r>
      <w:r w:rsidR="003E0CDA">
        <w:rPr>
          <w:rFonts w:ascii="Times New Roman" w:hAnsi="Times New Roman" w:cs="Times New Roman"/>
          <w:sz w:val="24"/>
          <w:szCs w:val="24"/>
        </w:rPr>
        <w:t>»</w:t>
      </w:r>
      <w:r w:rsidRPr="009A0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5706" w:rsidRPr="009A067C" w:rsidRDefault="008F5706" w:rsidP="006C782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14C" w:rsidRPr="009A067C" w:rsidRDefault="000F614C" w:rsidP="006C782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67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A0C92">
        <w:rPr>
          <w:rFonts w:ascii="Times New Roman" w:hAnsi="Times New Roman" w:cs="Times New Roman"/>
          <w:sz w:val="24"/>
          <w:szCs w:val="24"/>
        </w:rPr>
        <w:t>Шумерлинского</w:t>
      </w:r>
      <w:proofErr w:type="spellEnd"/>
      <w:r w:rsidR="00BA0C92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proofErr w:type="gramStart"/>
      <w:r w:rsidRPr="009A067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067C">
        <w:rPr>
          <w:rFonts w:ascii="Times New Roman" w:hAnsi="Times New Roman" w:cs="Times New Roman"/>
          <w:sz w:val="24"/>
          <w:szCs w:val="24"/>
        </w:rPr>
        <w:t xml:space="preserve"> о с т а н о в л я е т:</w:t>
      </w:r>
    </w:p>
    <w:p w:rsidR="008F2363" w:rsidRDefault="008F2363" w:rsidP="007852D5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0C92" w:rsidRDefault="007852D5" w:rsidP="007852D5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614C" w:rsidRPr="00BA0C92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оценки налоговых расходов </w:t>
      </w:r>
      <w:r w:rsidR="00BA0C92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Республики.</w:t>
      </w:r>
    </w:p>
    <w:p w:rsidR="000F614C" w:rsidRPr="009A067C" w:rsidRDefault="007852D5" w:rsidP="006C782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614C" w:rsidRPr="009A067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F614C" w:rsidRPr="009A067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F614C" w:rsidRPr="009A067C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финансовый отдел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F614C" w:rsidRPr="009A067C">
        <w:rPr>
          <w:rFonts w:ascii="Times New Roman" w:hAnsi="Times New Roman" w:cs="Times New Roman"/>
          <w:sz w:val="24"/>
          <w:szCs w:val="24"/>
        </w:rPr>
        <w:t xml:space="preserve">Шумерлинского </w:t>
      </w:r>
      <w:r w:rsidR="00BA0C92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0F614C" w:rsidRPr="009A0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298E" w:rsidRPr="00831C51" w:rsidRDefault="007852D5" w:rsidP="0089298E">
      <w:pPr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614C" w:rsidRPr="009A067C">
        <w:rPr>
          <w:rFonts w:ascii="Times New Roman" w:hAnsi="Times New Roman" w:cs="Times New Roman"/>
          <w:sz w:val="24"/>
          <w:szCs w:val="24"/>
        </w:rPr>
        <w:t xml:space="preserve">. </w:t>
      </w:r>
      <w:r w:rsidR="0089298E" w:rsidRPr="006433C9">
        <w:rPr>
          <w:rFonts w:ascii="Times New Roman" w:eastAsiaTheme="minorHAnsi" w:hAnsi="Times New Roman"/>
          <w:sz w:val="24"/>
          <w:szCs w:val="24"/>
        </w:rPr>
        <w:t xml:space="preserve">Настоящее постановление вступает в силу </w:t>
      </w:r>
      <w:r w:rsidR="0089298E">
        <w:rPr>
          <w:rFonts w:ascii="Times New Roman" w:eastAsiaTheme="minorHAnsi" w:hAnsi="Times New Roman"/>
          <w:sz w:val="24"/>
          <w:szCs w:val="24"/>
        </w:rPr>
        <w:t>после</w:t>
      </w:r>
      <w:r w:rsidR="0089298E" w:rsidRPr="006433C9">
        <w:rPr>
          <w:rFonts w:ascii="Times New Roman" w:eastAsiaTheme="minorHAnsi" w:hAnsi="Times New Roman"/>
          <w:sz w:val="24"/>
          <w:szCs w:val="24"/>
        </w:rPr>
        <w:t xml:space="preserve"> его официального опубликования</w:t>
      </w:r>
      <w:r w:rsidR="0089298E">
        <w:rPr>
          <w:rFonts w:ascii="Times New Roman" w:eastAsiaTheme="minorHAnsi" w:hAnsi="Times New Roman"/>
          <w:sz w:val="24"/>
          <w:szCs w:val="24"/>
        </w:rPr>
        <w:t xml:space="preserve"> в периодическом печатном издании «Вестник </w:t>
      </w:r>
      <w:proofErr w:type="spellStart"/>
      <w:r w:rsidR="0089298E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="0089298E">
        <w:rPr>
          <w:rFonts w:ascii="Times New Roman" w:eastAsiaTheme="minorHAnsi" w:hAnsi="Times New Roman"/>
          <w:sz w:val="24"/>
          <w:szCs w:val="24"/>
        </w:rPr>
        <w:t xml:space="preserve"> </w:t>
      </w:r>
      <w:r w:rsidR="0089298E" w:rsidRPr="00831C51">
        <w:rPr>
          <w:rFonts w:ascii="Times New Roman" w:eastAsiaTheme="minorHAnsi" w:hAnsi="Times New Roman"/>
          <w:sz w:val="24"/>
          <w:szCs w:val="24"/>
        </w:rPr>
        <w:t>муниципального округа</w:t>
      </w:r>
      <w:r w:rsidR="0089298E">
        <w:rPr>
          <w:rFonts w:ascii="Times New Roman" w:eastAsiaTheme="minorHAnsi" w:hAnsi="Times New Roman"/>
          <w:sz w:val="24"/>
          <w:szCs w:val="24"/>
        </w:rPr>
        <w:t>»</w:t>
      </w:r>
      <w:r w:rsidR="00764445">
        <w:rPr>
          <w:rFonts w:ascii="Times New Roman" w:eastAsiaTheme="minorHAnsi" w:hAnsi="Times New Roman"/>
          <w:sz w:val="24"/>
          <w:szCs w:val="24"/>
        </w:rPr>
        <w:t xml:space="preserve">, </w:t>
      </w:r>
      <w:r w:rsidR="00764445" w:rsidRPr="00764445">
        <w:rPr>
          <w:rFonts w:ascii="Times New Roman" w:eastAsiaTheme="minorHAnsi" w:hAnsi="Times New Roman"/>
          <w:sz w:val="24"/>
          <w:szCs w:val="24"/>
        </w:rPr>
        <w:t xml:space="preserve"> подлежит размещению на официальном сайте </w:t>
      </w:r>
      <w:proofErr w:type="spellStart"/>
      <w:r w:rsidR="00764445" w:rsidRPr="00764445">
        <w:rPr>
          <w:rFonts w:ascii="Times New Roman" w:eastAsiaTheme="minorHAnsi" w:hAnsi="Times New Roman"/>
          <w:sz w:val="24"/>
          <w:szCs w:val="24"/>
        </w:rPr>
        <w:t>Шумерлинского</w:t>
      </w:r>
      <w:proofErr w:type="spellEnd"/>
      <w:r w:rsidR="00764445" w:rsidRPr="00764445">
        <w:rPr>
          <w:rFonts w:ascii="Times New Roman" w:eastAsiaTheme="minorHAnsi" w:hAnsi="Times New Roman"/>
          <w:sz w:val="24"/>
          <w:szCs w:val="24"/>
        </w:rPr>
        <w:t xml:space="preserve"> муниципального округа в информационно-телекоммуникационной сети «Интернет»</w:t>
      </w:r>
      <w:r w:rsidR="0089298E" w:rsidRPr="006433C9">
        <w:rPr>
          <w:rFonts w:ascii="Times New Roman" w:eastAsiaTheme="minorHAnsi" w:hAnsi="Times New Roman"/>
          <w:sz w:val="24"/>
          <w:szCs w:val="24"/>
        </w:rPr>
        <w:t xml:space="preserve"> </w:t>
      </w:r>
      <w:r w:rsidR="0089298E" w:rsidRPr="00831C51">
        <w:rPr>
          <w:rFonts w:ascii="Times New Roman" w:eastAsiaTheme="minorHAnsi" w:hAnsi="Times New Roman"/>
          <w:sz w:val="24"/>
          <w:szCs w:val="24"/>
        </w:rPr>
        <w:t xml:space="preserve">и применяется к правоотношениям, возникающим при исполнении бюджета Шумерлинского муниципального округа Чувашской Республики, начиная с бюджета на </w:t>
      </w:r>
      <w:r w:rsidR="0089298E" w:rsidRPr="009F71DD">
        <w:rPr>
          <w:rFonts w:ascii="Times New Roman" w:eastAsiaTheme="minorHAnsi" w:hAnsi="Times New Roman"/>
          <w:sz w:val="24"/>
          <w:szCs w:val="24"/>
        </w:rPr>
        <w:t>2022 год</w:t>
      </w:r>
      <w:r w:rsidR="0089298E" w:rsidRPr="00831C51">
        <w:rPr>
          <w:rFonts w:ascii="Times New Roman" w:eastAsiaTheme="minorHAnsi" w:hAnsi="Times New Roman"/>
          <w:sz w:val="24"/>
          <w:szCs w:val="24"/>
        </w:rPr>
        <w:t xml:space="preserve"> и на плановый период 2023 и 2024 годов.</w:t>
      </w:r>
    </w:p>
    <w:p w:rsidR="000F614C" w:rsidRPr="009A067C" w:rsidRDefault="000F614C" w:rsidP="0089298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614C" w:rsidRDefault="000F614C" w:rsidP="000F614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0F614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0F614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0F614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7827" w:rsidRPr="009A067C" w:rsidRDefault="006C7827" w:rsidP="000F614C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2B28" w:rsidRPr="00F732F4" w:rsidRDefault="00CA2B28" w:rsidP="00CA2B2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732F4">
        <w:rPr>
          <w:rFonts w:ascii="Times New Roman" w:hAnsi="Times New Roman"/>
          <w:sz w:val="24"/>
          <w:szCs w:val="24"/>
        </w:rPr>
        <w:t>Врио</w:t>
      </w:r>
      <w:proofErr w:type="spellEnd"/>
      <w:r w:rsidRPr="00F732F4">
        <w:rPr>
          <w:rFonts w:ascii="Times New Roman" w:hAnsi="Times New Roman"/>
          <w:sz w:val="24"/>
          <w:szCs w:val="24"/>
        </w:rPr>
        <w:t xml:space="preserve"> главы администрации</w:t>
      </w:r>
    </w:p>
    <w:p w:rsidR="00CA2B28" w:rsidRPr="00F732F4" w:rsidRDefault="00CA2B28" w:rsidP="00CA2B28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732F4">
        <w:rPr>
          <w:rFonts w:ascii="Times New Roman" w:hAnsi="Times New Roman"/>
          <w:sz w:val="24"/>
          <w:szCs w:val="24"/>
        </w:rPr>
        <w:t>Шумерлинского</w:t>
      </w:r>
      <w:proofErr w:type="spellEnd"/>
      <w:r w:rsidRPr="00F732F4">
        <w:rPr>
          <w:rFonts w:ascii="Times New Roman" w:hAnsi="Times New Roman"/>
          <w:sz w:val="24"/>
          <w:szCs w:val="24"/>
        </w:rPr>
        <w:t xml:space="preserve"> муниципального</w:t>
      </w:r>
    </w:p>
    <w:p w:rsidR="00CA2B28" w:rsidRDefault="00CA2B28" w:rsidP="00CA2B28">
      <w:pPr>
        <w:jc w:val="both"/>
        <w:rPr>
          <w:rFonts w:ascii="Times New Roman" w:hAnsi="Times New Roman"/>
          <w:sz w:val="24"/>
          <w:szCs w:val="24"/>
        </w:rPr>
      </w:pPr>
      <w:r w:rsidRPr="00F732F4">
        <w:rPr>
          <w:rFonts w:ascii="Times New Roman" w:hAnsi="Times New Roman"/>
          <w:sz w:val="24"/>
          <w:szCs w:val="24"/>
        </w:rPr>
        <w:t>округа Чувашской Республики                                                                             Д.И. Головин</w:t>
      </w:r>
    </w:p>
    <w:p w:rsidR="00E15951" w:rsidRPr="009A067C" w:rsidRDefault="00E15951" w:rsidP="00E15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51" w:rsidRPr="009A067C" w:rsidRDefault="00E15951" w:rsidP="00E15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51" w:rsidRPr="009A067C" w:rsidRDefault="00E15951" w:rsidP="00E15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2B14" w:rsidRPr="009A067C" w:rsidRDefault="00F72B14" w:rsidP="008F5706">
      <w:pPr>
        <w:ind w:left="473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F72B14" w:rsidRPr="009A067C" w:rsidRDefault="00F72B14" w:rsidP="008F5706">
      <w:pPr>
        <w:ind w:left="473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F72B14" w:rsidRPr="009A067C" w:rsidRDefault="00F72B14" w:rsidP="008F5706">
      <w:pPr>
        <w:ind w:left="473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F72B14" w:rsidRPr="009A067C" w:rsidRDefault="00F72B14" w:rsidP="008F5706">
      <w:pPr>
        <w:ind w:left="473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F72B14" w:rsidRPr="009A067C" w:rsidRDefault="00F72B14" w:rsidP="008F5706">
      <w:pPr>
        <w:ind w:left="4730"/>
        <w:jc w:val="center"/>
        <w:rPr>
          <w:rFonts w:ascii="Times New Roman" w:hAnsi="Times New Roman"/>
          <w:caps/>
          <w:color w:val="000000"/>
          <w:sz w:val="24"/>
          <w:szCs w:val="24"/>
        </w:rPr>
      </w:pPr>
    </w:p>
    <w:p w:rsidR="00F86B8E" w:rsidRDefault="00F86B8E" w:rsidP="00BA0C92">
      <w:pPr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A0C92" w:rsidRDefault="00BA0C92" w:rsidP="00BA0C92">
      <w:pPr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BA0C92" w:rsidRDefault="00BA0C92" w:rsidP="00BA0C92">
      <w:pPr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6F3BAC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F3B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BAC">
        <w:rPr>
          <w:rFonts w:ascii="Times New Roman" w:hAnsi="Times New Roman"/>
          <w:sz w:val="24"/>
          <w:szCs w:val="24"/>
        </w:rPr>
        <w:t xml:space="preserve">администрации Шумерлинского муниципального округа </w:t>
      </w:r>
    </w:p>
    <w:p w:rsidR="00BA0C92" w:rsidRPr="006F3BAC" w:rsidRDefault="00BA0C92" w:rsidP="00BA0C92">
      <w:pPr>
        <w:ind w:left="453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F3BA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A4DFD">
        <w:rPr>
          <w:rFonts w:ascii="Times New Roman" w:hAnsi="Times New Roman" w:cs="Times New Roman"/>
          <w:color w:val="000000"/>
          <w:sz w:val="24"/>
          <w:szCs w:val="24"/>
        </w:rPr>
        <w:t>30.12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F3BAC"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F3BAC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A4DFD">
        <w:rPr>
          <w:rFonts w:ascii="Times New Roman" w:hAnsi="Times New Roman" w:cs="Times New Roman"/>
          <w:color w:val="000000"/>
          <w:sz w:val="24"/>
          <w:szCs w:val="24"/>
        </w:rPr>
        <w:t>1102</w:t>
      </w:r>
    </w:p>
    <w:p w:rsidR="008F5706" w:rsidRPr="009A067C" w:rsidRDefault="008F5706" w:rsidP="008F5706">
      <w:pPr>
        <w:widowControl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5706" w:rsidRPr="009A067C" w:rsidRDefault="008F5706" w:rsidP="00775C7C">
      <w:pPr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F5706" w:rsidRPr="006C7827" w:rsidRDefault="008F5706" w:rsidP="006C78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Порядок</w:t>
      </w:r>
    </w:p>
    <w:p w:rsidR="00BA0C92" w:rsidRDefault="008F5706" w:rsidP="00BA0C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оценки налоговых расходов </w:t>
      </w:r>
      <w:r w:rsidR="00BA0C92">
        <w:rPr>
          <w:rFonts w:ascii="Times New Roman" w:hAnsi="Times New Roman" w:cs="Times New Roman"/>
          <w:sz w:val="24"/>
          <w:szCs w:val="24"/>
        </w:rPr>
        <w:t xml:space="preserve">Шумерлинского </w:t>
      </w:r>
    </w:p>
    <w:p w:rsidR="008F5706" w:rsidRDefault="00BA0C92" w:rsidP="00BA0C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BA0C92" w:rsidRPr="006C7827" w:rsidRDefault="00BA0C92" w:rsidP="00BA0C9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5706" w:rsidRPr="00BA0C92" w:rsidRDefault="008F5706" w:rsidP="00B445A7">
      <w:pPr>
        <w:pStyle w:val="ConsPlusTitle"/>
        <w:numPr>
          <w:ilvl w:val="0"/>
          <w:numId w:val="2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A0C92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8F5706" w:rsidRPr="006C7827" w:rsidRDefault="008F5706" w:rsidP="006C7827">
      <w:pPr>
        <w:pStyle w:val="ConsPlusTitle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1. Настоящий Порядок определяет процедуру оценки налоговых расходов </w:t>
      </w:r>
      <w:r w:rsidR="004C54F8">
        <w:rPr>
          <w:rFonts w:ascii="Times New Roman" w:hAnsi="Times New Roman" w:cs="Times New Roman"/>
          <w:sz w:val="24"/>
          <w:szCs w:val="24"/>
        </w:rPr>
        <w:t>Шумерлинского муниципального округа Чувашской Республики</w:t>
      </w:r>
      <w:r w:rsidR="002E712E" w:rsidRPr="006C7827">
        <w:rPr>
          <w:rFonts w:ascii="Times New Roman" w:hAnsi="Times New Roman" w:cs="Times New Roman"/>
          <w:bCs/>
          <w:sz w:val="24"/>
          <w:szCs w:val="24"/>
        </w:rPr>
        <w:t xml:space="preserve"> (далее также – налоговые расходы)</w:t>
      </w:r>
      <w:r w:rsidRPr="006C7827">
        <w:rPr>
          <w:rFonts w:ascii="Times New Roman" w:hAnsi="Times New Roman" w:cs="Times New Roman"/>
          <w:bCs/>
          <w:sz w:val="24"/>
          <w:szCs w:val="24"/>
        </w:rPr>
        <w:t>, правила формирования информации о нормативных, целевых и фискальных хар</w:t>
      </w:r>
      <w:r w:rsidR="002E712E" w:rsidRPr="006C7827">
        <w:rPr>
          <w:rFonts w:ascii="Times New Roman" w:hAnsi="Times New Roman" w:cs="Times New Roman"/>
          <w:bCs/>
          <w:sz w:val="24"/>
          <w:szCs w:val="24"/>
        </w:rPr>
        <w:t>актеристиках налоговых расходов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, а также порядок обобщения результатов оценки эффективности налоговых расходов, осуществляемой кураторами налоговых расходов </w:t>
      </w:r>
      <w:r w:rsidR="004C54F8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>2. Для целей настоящего Порядка используются следующие понятия и термины:</w:t>
      </w:r>
    </w:p>
    <w:p w:rsidR="008F5706" w:rsidRPr="006C7827" w:rsidRDefault="008F5706" w:rsidP="006C78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827">
        <w:rPr>
          <w:rFonts w:ascii="Times New Roman" w:hAnsi="Times New Roman" w:cs="Times New Roman"/>
          <w:sz w:val="24"/>
          <w:szCs w:val="24"/>
        </w:rPr>
        <w:t>куратор налоговых расходов</w:t>
      </w:r>
      <w:r w:rsidR="003265BA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– орган местного самоуправления </w:t>
      </w:r>
      <w:r w:rsidR="003265B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ответственный в соответствии с полномочиями, установленными муниципальными правовыми актами </w:t>
      </w:r>
      <w:r w:rsidR="00C367E9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за достижение соответствующих налоговому расходу целей муниципальной программы </w:t>
      </w:r>
      <w:r w:rsidR="00C367E9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C2313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, не относящихся к муниципальным программам</w:t>
      </w:r>
      <w:r w:rsidR="00C2313B">
        <w:rPr>
          <w:rFonts w:ascii="Times New Roman" w:hAnsi="Times New Roman" w:cs="Times New Roman"/>
          <w:sz w:val="24"/>
          <w:szCs w:val="24"/>
        </w:rPr>
        <w:t xml:space="preserve"> </w:t>
      </w:r>
      <w:r w:rsidR="00487202">
        <w:rPr>
          <w:rFonts w:ascii="Times New Roman" w:hAnsi="Times New Roman" w:cs="Times New Roman"/>
          <w:sz w:val="24"/>
          <w:szCs w:val="24"/>
        </w:rPr>
        <w:t xml:space="preserve"> </w:t>
      </w:r>
      <w:r w:rsidR="00C2313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827">
        <w:rPr>
          <w:rFonts w:ascii="Times New Roman" w:hAnsi="Times New Roman" w:cs="Times New Roman"/>
          <w:sz w:val="24"/>
          <w:szCs w:val="24"/>
        </w:rPr>
        <w:t>налоговые расходы</w:t>
      </w:r>
      <w:r w:rsidR="00B445A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– выпадающие доходы бюджета </w:t>
      </w:r>
      <w:r w:rsidR="00B445A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, обусловленные налоговыми льготами, освобождениями и иными преференциями по налогам</w:t>
      </w:r>
      <w:r w:rsidR="002E712E" w:rsidRPr="006C7827">
        <w:rPr>
          <w:rFonts w:ascii="Times New Roman" w:hAnsi="Times New Roman" w:cs="Times New Roman"/>
          <w:sz w:val="24"/>
          <w:szCs w:val="24"/>
        </w:rPr>
        <w:t xml:space="preserve"> (далее – льготы)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предусмотренными в качестве мер поддержки в соответствии с целями муниципальных программ </w:t>
      </w:r>
      <w:r w:rsidR="00FF22B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 и (или) целями социально-экономического развития </w:t>
      </w:r>
      <w:r w:rsidR="00FF22B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не относящимися к муниципальным программам </w:t>
      </w:r>
      <w:r w:rsidR="00FF22B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F5706" w:rsidRPr="006C7827" w:rsidRDefault="008F5706" w:rsidP="006C7827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C7827">
        <w:rPr>
          <w:rFonts w:ascii="Times New Roman" w:hAnsi="Times New Roman" w:cs="Times New Roman"/>
          <w:bCs/>
          <w:sz w:val="24"/>
          <w:szCs w:val="24"/>
        </w:rPr>
        <w:t>нормативные характеристики налоговых</w:t>
      </w:r>
      <w:r w:rsidR="007852D5">
        <w:rPr>
          <w:rFonts w:ascii="Times New Roman" w:hAnsi="Times New Roman" w:cs="Times New Roman"/>
          <w:bCs/>
          <w:sz w:val="24"/>
          <w:szCs w:val="24"/>
        </w:rPr>
        <w:t xml:space="preserve"> расходов </w:t>
      </w:r>
      <w:r w:rsidR="001731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сведения о положениях муниципальных правовых актов </w:t>
      </w:r>
      <w:r w:rsidR="008D77A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, которыми предусматриваются налоговые льготы, наименованиях налогов, по которым установлены льготы, категориях плательщиков, для которых предусмотрены льготы, а также иные характеристики, предусмотренные муниципальными правовыми актами </w:t>
      </w:r>
      <w:r w:rsidR="008D77A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оценка налоговых расходов </w:t>
      </w:r>
      <w:r w:rsidR="000B621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комплекс мероприятий по оц</w:t>
      </w:r>
      <w:r w:rsidR="00CD7167" w:rsidRPr="006C7827">
        <w:rPr>
          <w:rFonts w:ascii="Times New Roman" w:hAnsi="Times New Roman" w:cs="Times New Roman"/>
          <w:bCs/>
          <w:sz w:val="24"/>
          <w:szCs w:val="24"/>
        </w:rPr>
        <w:t>енке объемов налоговых расходов</w:t>
      </w:r>
      <w:r w:rsidRPr="006C7827">
        <w:rPr>
          <w:rFonts w:ascii="Times New Roman" w:hAnsi="Times New Roman" w:cs="Times New Roman"/>
          <w:bCs/>
          <w:sz w:val="24"/>
          <w:szCs w:val="24"/>
        </w:rPr>
        <w:t>, обусловленных льготами, предоставленными плательщикам, а также по оценке эффективности налоговых расходов;</w:t>
      </w: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оценка объемов налоговых расходов </w:t>
      </w:r>
      <w:r w:rsidR="003B43D6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определение объемов выпадающих доходов бюджета </w:t>
      </w:r>
      <w:r w:rsidR="003B43D6">
        <w:rPr>
          <w:rFonts w:ascii="Times New Roman" w:hAnsi="Times New Roman" w:cs="Times New Roman"/>
          <w:sz w:val="24"/>
          <w:szCs w:val="24"/>
        </w:rPr>
        <w:t>Шумерлинского муниципального округа,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обусловленных льготами, предоставленными плательщикам;</w:t>
      </w: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оценка эффективности налоговых расходов </w:t>
      </w:r>
      <w:r w:rsidR="0096436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расхода;</w:t>
      </w:r>
    </w:p>
    <w:p w:rsidR="008F5706" w:rsidRPr="006C7827" w:rsidRDefault="00BA4DFD" w:rsidP="006C782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8F5706" w:rsidRPr="006C782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8F5706" w:rsidRPr="006C7827">
        <w:rPr>
          <w:rFonts w:ascii="Times New Roman" w:hAnsi="Times New Roman" w:cs="Times New Roman"/>
          <w:sz w:val="24"/>
          <w:szCs w:val="24"/>
        </w:rPr>
        <w:t xml:space="preserve"> налоговых расходов </w:t>
      </w:r>
      <w:r w:rsidR="00964367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8F5706" w:rsidRPr="006C7827">
        <w:rPr>
          <w:rFonts w:ascii="Times New Roman" w:hAnsi="Times New Roman" w:cs="Times New Roman"/>
          <w:sz w:val="24"/>
          <w:szCs w:val="24"/>
        </w:rPr>
        <w:t xml:space="preserve">– документ, содержащий сведения о распределении налоговых расходов в соответствии с целями муниципальных программ </w:t>
      </w:r>
      <w:r w:rsidR="00964367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="008F5706" w:rsidRPr="006C7827">
        <w:rPr>
          <w:rFonts w:ascii="Times New Roman" w:hAnsi="Times New Roman" w:cs="Times New Roman"/>
          <w:sz w:val="24"/>
          <w:szCs w:val="24"/>
        </w:rPr>
        <w:t xml:space="preserve">и (или) целями социально-экономического развития </w:t>
      </w:r>
      <w:r w:rsidR="0096436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F5706" w:rsidRPr="006C7827">
        <w:rPr>
          <w:rFonts w:ascii="Times New Roman" w:hAnsi="Times New Roman" w:cs="Times New Roman"/>
          <w:sz w:val="24"/>
          <w:szCs w:val="24"/>
        </w:rPr>
        <w:t xml:space="preserve">, не </w:t>
      </w:r>
      <w:r w:rsidR="008F5706" w:rsidRPr="006C7827">
        <w:rPr>
          <w:rFonts w:ascii="Times New Roman" w:hAnsi="Times New Roman" w:cs="Times New Roman"/>
          <w:sz w:val="24"/>
          <w:szCs w:val="24"/>
        </w:rPr>
        <w:lastRenderedPageBreak/>
        <w:t xml:space="preserve">относящимися к муниципальным программам </w:t>
      </w:r>
      <w:r w:rsidR="00126EC8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F5706" w:rsidRPr="006C7827">
        <w:rPr>
          <w:rFonts w:ascii="Times New Roman" w:hAnsi="Times New Roman" w:cs="Times New Roman"/>
          <w:sz w:val="24"/>
          <w:szCs w:val="24"/>
        </w:rPr>
        <w:t xml:space="preserve">, а также о кураторах налоговых расходов </w:t>
      </w:r>
      <w:r w:rsidR="00126EC8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F5706" w:rsidRPr="006C782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плательщики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плательщики налогов;</w:t>
      </w:r>
    </w:p>
    <w:p w:rsidR="008F5706" w:rsidRPr="006C7827" w:rsidRDefault="008F5706" w:rsidP="004065B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социальные налоговые расходы </w:t>
      </w:r>
      <w:r w:rsidR="00126EC8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целевая категория налоговых расходов, обусловленных необходимостью обеспечения социальной защиты (поддержки) населения</w:t>
      </w:r>
      <w:r w:rsidR="006C2A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A61">
        <w:rPr>
          <w:rFonts w:ascii="Times New Roman" w:eastAsiaTheme="minorHAnsi" w:hAnsi="Times New Roman" w:cs="Times New Roman"/>
          <w:sz w:val="24"/>
          <w:szCs w:val="24"/>
          <w:lang w:eastAsia="en-US"/>
        </w:rPr>
        <w:t>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</w:t>
      </w:r>
      <w:r w:rsidRPr="006C7827">
        <w:rPr>
          <w:rFonts w:ascii="Times New Roman" w:hAnsi="Times New Roman" w:cs="Times New Roman"/>
          <w:bCs/>
          <w:sz w:val="24"/>
          <w:szCs w:val="24"/>
        </w:rPr>
        <w:t>;</w:t>
      </w: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стимулирующие налоговые расходы </w:t>
      </w:r>
      <w:r w:rsidR="004065B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4065B7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</w:t>
      </w:r>
      <w:r w:rsidR="004065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7576">
        <w:rPr>
          <w:rFonts w:ascii="Times New Roman" w:hAnsi="Times New Roman" w:cs="Times New Roman"/>
          <w:bCs/>
          <w:sz w:val="24"/>
          <w:szCs w:val="24"/>
        </w:rPr>
        <w:t>(</w:t>
      </w:r>
      <w:r w:rsidR="004065B7">
        <w:rPr>
          <w:rFonts w:ascii="Times New Roman" w:hAnsi="Times New Roman" w:cs="Times New Roman"/>
          <w:bCs/>
          <w:sz w:val="24"/>
          <w:szCs w:val="24"/>
        </w:rPr>
        <w:t xml:space="preserve">предотвращения снижения) 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доходов бюджета </w:t>
      </w:r>
      <w:r w:rsidR="004065B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>;</w:t>
      </w:r>
    </w:p>
    <w:p w:rsidR="008F5706" w:rsidRPr="006C7827" w:rsidRDefault="008F5706" w:rsidP="007D04D2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4D2">
        <w:rPr>
          <w:rFonts w:ascii="Times New Roman" w:hAnsi="Times New Roman" w:cs="Times New Roman"/>
          <w:bCs/>
          <w:sz w:val="24"/>
          <w:szCs w:val="24"/>
        </w:rPr>
        <w:t xml:space="preserve">технические налоговые расходы </w:t>
      </w:r>
      <w:r w:rsidR="00A519EA" w:rsidRPr="007D04D2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7D0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4D2">
        <w:rPr>
          <w:rFonts w:ascii="Times New Roman" w:hAnsi="Times New Roman" w:cs="Times New Roman"/>
          <w:sz w:val="24"/>
          <w:szCs w:val="24"/>
        </w:rPr>
        <w:t>–</w:t>
      </w:r>
      <w:r w:rsidRPr="007D04D2">
        <w:rPr>
          <w:rFonts w:ascii="Times New Roman" w:hAnsi="Times New Roman" w:cs="Times New Roman"/>
          <w:bCs/>
          <w:sz w:val="24"/>
          <w:szCs w:val="24"/>
        </w:rPr>
        <w:t xml:space="preserve"> целев</w:t>
      </w:r>
      <w:r w:rsidR="000270FF" w:rsidRPr="007D04D2">
        <w:rPr>
          <w:rFonts w:ascii="Times New Roman" w:hAnsi="Times New Roman" w:cs="Times New Roman"/>
          <w:bCs/>
          <w:sz w:val="24"/>
          <w:szCs w:val="24"/>
        </w:rPr>
        <w:t>ая категория налоговых расходов</w:t>
      </w:r>
      <w:r w:rsidRPr="007D04D2">
        <w:rPr>
          <w:rFonts w:ascii="Times New Roman" w:hAnsi="Times New Roman" w:cs="Times New Roman"/>
          <w:bCs/>
          <w:sz w:val="24"/>
          <w:szCs w:val="24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A519EA" w:rsidRPr="007D04D2">
        <w:rPr>
          <w:rFonts w:ascii="Times New Roman" w:eastAsiaTheme="minorHAnsi" w:hAnsi="Times New Roman" w:cs="Times New Roman"/>
          <w:sz w:val="24"/>
          <w:szCs w:val="24"/>
          <w:lang w:eastAsia="en-US"/>
        </w:rPr>
        <w:t>б</w:t>
      </w:r>
      <w:r w:rsidR="00A519EA">
        <w:rPr>
          <w:rFonts w:ascii="Times New Roman" w:eastAsiaTheme="minorHAnsi" w:hAnsi="Times New Roman" w:cs="Times New Roman"/>
          <w:sz w:val="24"/>
          <w:szCs w:val="24"/>
          <w:lang w:eastAsia="en-US"/>
        </w:rPr>
        <w:t>юджетов бюджетной системы Российской Федерации;</w:t>
      </w: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фискальные характеристики налоговых расходов </w:t>
      </w:r>
      <w:r w:rsidR="00916CD8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916CD8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сведения об объеме льгот, предоставленных плательщикам, о численности получателей льгот и об объеме налогов, задекларированных ими для уплаты в бюджет </w:t>
      </w:r>
      <w:r w:rsidR="00916CD8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>;</w:t>
      </w: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целевые характеристики налогового расхода </w:t>
      </w:r>
      <w:r w:rsidR="005F437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–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сведения о целях предоставления, показателях (индикаторах) достижения целей предоставления льготы, а также иные характеристики, предусмотренные муниципальными правовыми актами </w:t>
      </w:r>
      <w:r w:rsidR="005F437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8F5706" w:rsidRPr="006C7827" w:rsidRDefault="008F5706" w:rsidP="006C7827">
      <w:pPr>
        <w:tabs>
          <w:tab w:val="left" w:pos="4180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6C7827">
        <w:rPr>
          <w:rFonts w:ascii="Times New Roman" w:hAnsi="Times New Roman" w:cs="Times New Roman"/>
          <w:bCs/>
          <w:sz w:val="24"/>
          <w:szCs w:val="24"/>
        </w:rPr>
        <w:t xml:space="preserve">Оценка налоговых расходов </w:t>
      </w:r>
      <w:r w:rsidR="005F437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осуществляется кураторами налоговых расходов </w:t>
      </w:r>
      <w:r w:rsidR="005F437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перечнем налоговых расходов </w:t>
      </w:r>
      <w:r w:rsidR="005F437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на основе информации </w:t>
      </w:r>
      <w:r w:rsidR="00C84332">
        <w:rPr>
          <w:rFonts w:ascii="Times New Roman" w:hAnsi="Times New Roman" w:cs="Times New Roman"/>
          <w:bCs/>
          <w:sz w:val="24"/>
          <w:szCs w:val="24"/>
        </w:rPr>
        <w:t xml:space="preserve">управления Федеральной налоговой службы по Чувашской Республике (далее - </w:t>
      </w:r>
      <w:r w:rsidR="007852D5">
        <w:rPr>
          <w:rFonts w:ascii="Times New Roman" w:hAnsi="Times New Roman" w:cs="Times New Roman"/>
          <w:bCs/>
          <w:sz w:val="24"/>
          <w:szCs w:val="24"/>
        </w:rPr>
        <w:t>У</w:t>
      </w:r>
      <w:r w:rsidR="00635826" w:rsidRPr="006C7827">
        <w:rPr>
          <w:rFonts w:ascii="Times New Roman" w:hAnsi="Times New Roman" w:cs="Times New Roman"/>
          <w:sz w:val="24"/>
          <w:szCs w:val="24"/>
        </w:rPr>
        <w:t>ФНС России по Чувашской Республике</w:t>
      </w:r>
      <w:r w:rsidR="00C84332">
        <w:rPr>
          <w:rFonts w:ascii="Times New Roman" w:hAnsi="Times New Roman" w:cs="Times New Roman"/>
          <w:sz w:val="24"/>
          <w:szCs w:val="24"/>
        </w:rPr>
        <w:t>)</w:t>
      </w:r>
      <w:r w:rsidR="00635826" w:rsidRPr="006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о фискальных характеристиках налоговых расходов </w:t>
      </w:r>
      <w:r w:rsidR="005F437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5F4375" w:rsidRPr="006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bCs/>
          <w:sz w:val="24"/>
          <w:szCs w:val="24"/>
        </w:rPr>
        <w:t xml:space="preserve">за отчетный финансовый год, а также информации о стимулирующих налоговых расходах </w:t>
      </w:r>
      <w:r w:rsidR="005F437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proofErr w:type="gramEnd"/>
      <w:r w:rsidRPr="006C7827">
        <w:rPr>
          <w:rFonts w:ascii="Times New Roman" w:hAnsi="Times New Roman" w:cs="Times New Roman"/>
          <w:bCs/>
          <w:sz w:val="24"/>
          <w:szCs w:val="24"/>
        </w:rPr>
        <w:t xml:space="preserve"> за 6 лет, предшествующих отчетному финансовому году.</w:t>
      </w:r>
    </w:p>
    <w:p w:rsidR="008F5706" w:rsidRPr="006C7827" w:rsidRDefault="00EB437F" w:rsidP="006C7827">
      <w:pPr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7827">
        <w:rPr>
          <w:rFonts w:ascii="Times New Roman" w:hAnsi="Times New Roman" w:cs="Times New Roman"/>
          <w:bCs/>
          <w:sz w:val="24"/>
          <w:szCs w:val="24"/>
        </w:rPr>
        <w:t>4. Методика</w:t>
      </w:r>
      <w:r w:rsidR="008F5706" w:rsidRPr="006C7827">
        <w:rPr>
          <w:rFonts w:ascii="Times New Roman" w:hAnsi="Times New Roman" w:cs="Times New Roman"/>
          <w:bCs/>
          <w:sz w:val="24"/>
          <w:szCs w:val="24"/>
        </w:rPr>
        <w:t xml:space="preserve"> оценки эффективности налоговых расходов </w:t>
      </w:r>
      <w:r w:rsidR="00204F0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204F07" w:rsidRPr="006C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5706" w:rsidRPr="006C7827">
        <w:rPr>
          <w:rFonts w:ascii="Times New Roman" w:hAnsi="Times New Roman" w:cs="Times New Roman"/>
          <w:bCs/>
          <w:sz w:val="24"/>
          <w:szCs w:val="24"/>
        </w:rPr>
        <w:t>разрабатыва</w:t>
      </w:r>
      <w:r w:rsidRPr="006C7827">
        <w:rPr>
          <w:rFonts w:ascii="Times New Roman" w:hAnsi="Times New Roman" w:cs="Times New Roman"/>
          <w:bCs/>
          <w:sz w:val="24"/>
          <w:szCs w:val="24"/>
        </w:rPr>
        <w:t>е</w:t>
      </w:r>
      <w:r w:rsidR="008F5706" w:rsidRPr="006C7827">
        <w:rPr>
          <w:rFonts w:ascii="Times New Roman" w:hAnsi="Times New Roman" w:cs="Times New Roman"/>
          <w:bCs/>
          <w:sz w:val="24"/>
          <w:szCs w:val="24"/>
        </w:rPr>
        <w:t>тся кураторами налоговых расходов и утвержда</w:t>
      </w:r>
      <w:r w:rsidR="00204F07">
        <w:rPr>
          <w:rFonts w:ascii="Times New Roman" w:hAnsi="Times New Roman" w:cs="Times New Roman"/>
          <w:bCs/>
          <w:sz w:val="24"/>
          <w:szCs w:val="24"/>
        </w:rPr>
        <w:t>е</w:t>
      </w:r>
      <w:r w:rsidR="008F5706" w:rsidRPr="006C7827">
        <w:rPr>
          <w:rFonts w:ascii="Times New Roman" w:hAnsi="Times New Roman" w:cs="Times New Roman"/>
          <w:bCs/>
          <w:sz w:val="24"/>
          <w:szCs w:val="24"/>
        </w:rPr>
        <w:t xml:space="preserve">тся по согласованию с финансовым отделом </w:t>
      </w:r>
      <w:r w:rsidR="007852D5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204F0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7852D5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="00204F07">
        <w:rPr>
          <w:rFonts w:ascii="Times New Roman" w:hAnsi="Times New Roman" w:cs="Times New Roman"/>
          <w:sz w:val="24"/>
          <w:szCs w:val="24"/>
        </w:rPr>
        <w:t xml:space="preserve"> (далее – финансовый отдел)</w:t>
      </w:r>
      <w:r w:rsidR="008F5706" w:rsidRPr="006C7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8F5706" w:rsidRPr="006C7827" w:rsidRDefault="008F5706" w:rsidP="006C7827">
      <w:pPr>
        <w:widowControl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Методика оценки эффективности налоговых</w:t>
      </w:r>
      <w:r w:rsidR="000E477A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204F07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 содержит описание процесса оценки целесообразности и результативности налоговых расходов в соответствии с критериями, установленными настоящим Порядком.</w:t>
      </w:r>
    </w:p>
    <w:p w:rsidR="00E15951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DFD" w:rsidRPr="006C7827" w:rsidRDefault="00BA4DFD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951" w:rsidRPr="00521394" w:rsidRDefault="00E15951" w:rsidP="0052139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21394">
        <w:rPr>
          <w:rFonts w:ascii="Times New Roman" w:hAnsi="Times New Roman" w:cs="Times New Roman"/>
          <w:sz w:val="24"/>
          <w:szCs w:val="24"/>
        </w:rPr>
        <w:t xml:space="preserve">II. Формирование информации о </w:t>
      </w:r>
      <w:proofErr w:type="gramStart"/>
      <w:r w:rsidRPr="00521394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521394">
        <w:rPr>
          <w:rFonts w:ascii="Times New Roman" w:hAnsi="Times New Roman" w:cs="Times New Roman"/>
          <w:sz w:val="24"/>
          <w:szCs w:val="24"/>
        </w:rPr>
        <w:t>,</w:t>
      </w:r>
    </w:p>
    <w:p w:rsidR="00E15951" w:rsidRPr="00521394" w:rsidRDefault="00E15951" w:rsidP="005213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21394">
        <w:rPr>
          <w:rFonts w:ascii="Times New Roman" w:hAnsi="Times New Roman" w:cs="Times New Roman"/>
          <w:sz w:val="24"/>
          <w:szCs w:val="24"/>
        </w:rPr>
        <w:t xml:space="preserve">целевых и фискальных </w:t>
      </w:r>
      <w:proofErr w:type="gramStart"/>
      <w:r w:rsidRPr="00521394">
        <w:rPr>
          <w:rFonts w:ascii="Times New Roman" w:hAnsi="Times New Roman" w:cs="Times New Roman"/>
          <w:sz w:val="24"/>
          <w:szCs w:val="24"/>
        </w:rPr>
        <w:t>характеристиках</w:t>
      </w:r>
      <w:proofErr w:type="gramEnd"/>
      <w:r w:rsidRPr="00521394">
        <w:rPr>
          <w:rFonts w:ascii="Times New Roman" w:hAnsi="Times New Roman" w:cs="Times New Roman"/>
          <w:sz w:val="24"/>
          <w:szCs w:val="24"/>
        </w:rPr>
        <w:t xml:space="preserve"> налоговых расходов</w:t>
      </w:r>
    </w:p>
    <w:p w:rsidR="00E15951" w:rsidRPr="00521394" w:rsidRDefault="00521394" w:rsidP="0052139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394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</w:t>
      </w:r>
    </w:p>
    <w:p w:rsidR="00521394" w:rsidRPr="00521394" w:rsidRDefault="00521394" w:rsidP="00521394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5. Кураторы налоговых расходов </w:t>
      </w:r>
      <w:r w:rsidR="000E477A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0E477A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формируют информацию о нормативных, целевых и фискальных характеристиках налоговых расходов согласно </w:t>
      </w:r>
      <w:hyperlink w:anchor="P145" w:history="1">
        <w:r w:rsidRPr="006C7827">
          <w:rPr>
            <w:rFonts w:ascii="Times New Roman" w:hAnsi="Times New Roman" w:cs="Times New Roman"/>
            <w:sz w:val="24"/>
            <w:szCs w:val="24"/>
          </w:rPr>
          <w:t>приложению</w:t>
        </w:r>
      </w:hyperlink>
      <w:r w:rsidRPr="006C782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E15951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DFD" w:rsidRDefault="00BA4DFD" w:rsidP="00775C7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DFD" w:rsidRDefault="00BA4DFD" w:rsidP="00775C7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DFD" w:rsidRDefault="00BA4DFD" w:rsidP="00775C7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5951" w:rsidRPr="006C7827" w:rsidRDefault="00E15951" w:rsidP="00775C7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III. Оценка эффективности налоговых расходов</w:t>
      </w:r>
    </w:p>
    <w:p w:rsidR="00E15951" w:rsidRDefault="00D613BB" w:rsidP="00D613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613BB">
        <w:rPr>
          <w:rFonts w:ascii="Times New Roman" w:hAnsi="Times New Roman" w:cs="Times New Roman"/>
          <w:b/>
          <w:sz w:val="24"/>
          <w:szCs w:val="24"/>
        </w:rPr>
        <w:t>Шумерлинского муниципального округа</w:t>
      </w:r>
    </w:p>
    <w:p w:rsidR="00D613BB" w:rsidRPr="00D613BB" w:rsidRDefault="00D613BB" w:rsidP="00D613B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951" w:rsidRPr="006C7827" w:rsidRDefault="00E15951" w:rsidP="00EE29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6. В целях проведения оценки эффективности налоговых расходов </w:t>
      </w:r>
      <w:r w:rsidR="00D613BB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:</w:t>
      </w:r>
    </w:p>
    <w:p w:rsidR="00E15951" w:rsidRPr="000A2410" w:rsidRDefault="00E15951" w:rsidP="00E30C7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а) </w:t>
      </w:r>
      <w:r w:rsidR="00D94DB5" w:rsidRPr="006C7827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Pr="006C7827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Pr="006D046E">
        <w:rPr>
          <w:rFonts w:ascii="Times New Roman" w:hAnsi="Times New Roman" w:cs="Times New Roman"/>
          <w:sz w:val="24"/>
          <w:szCs w:val="24"/>
        </w:rPr>
        <w:t>направляет</w:t>
      </w:r>
      <w:r w:rsidR="006D046E" w:rsidRPr="006D046E">
        <w:rPr>
          <w:rFonts w:ascii="Times New Roman" w:hAnsi="Times New Roman" w:cs="Times New Roman"/>
          <w:sz w:val="24"/>
          <w:szCs w:val="24"/>
        </w:rPr>
        <w:t xml:space="preserve"> </w:t>
      </w:r>
      <w:r w:rsidR="006D046E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 202</w:t>
      </w:r>
      <w:r w:rsidR="00D613BB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</w:t>
      </w:r>
      <w:r w:rsidR="006D046E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году в срок</w:t>
      </w:r>
      <w:r w:rsidR="00EE6131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до 31 декабря 2022 года</w:t>
      </w:r>
      <w:r w:rsidR="006D046E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а в последующие годы </w:t>
      </w:r>
      <w:r w:rsidRPr="000A2410">
        <w:rPr>
          <w:rFonts w:ascii="Times New Roman" w:hAnsi="Times New Roman" w:cs="Times New Roman"/>
          <w:sz w:val="24"/>
          <w:szCs w:val="24"/>
        </w:rPr>
        <w:t xml:space="preserve">до 1 февраля в </w:t>
      </w:r>
      <w:r w:rsidR="00682EBA" w:rsidRPr="000A2410">
        <w:rPr>
          <w:rFonts w:ascii="Times New Roman" w:hAnsi="Times New Roman" w:cs="Times New Roman"/>
          <w:bCs/>
          <w:sz w:val="24"/>
          <w:szCs w:val="24"/>
        </w:rPr>
        <w:t>У</w:t>
      </w:r>
      <w:r w:rsidR="00682EBA" w:rsidRPr="000A2410">
        <w:rPr>
          <w:rFonts w:ascii="Times New Roman" w:hAnsi="Times New Roman" w:cs="Times New Roman"/>
          <w:sz w:val="24"/>
          <w:szCs w:val="24"/>
        </w:rPr>
        <w:t>ФНС России по Чувашской Республике</w:t>
      </w:r>
      <w:r w:rsidRPr="000A2410">
        <w:rPr>
          <w:rFonts w:ascii="Times New Roman" w:hAnsi="Times New Roman" w:cs="Times New Roman"/>
          <w:sz w:val="24"/>
          <w:szCs w:val="24"/>
        </w:rPr>
        <w:t xml:space="preserve"> сведения о категориях </w:t>
      </w:r>
      <w:proofErr w:type="gramStart"/>
      <w:r w:rsidRPr="000A2410">
        <w:rPr>
          <w:rFonts w:ascii="Times New Roman" w:hAnsi="Times New Roman" w:cs="Times New Roman"/>
          <w:sz w:val="24"/>
          <w:szCs w:val="24"/>
        </w:rPr>
        <w:t>плательщиков</w:t>
      </w:r>
      <w:proofErr w:type="gramEnd"/>
      <w:r w:rsidRPr="000A2410">
        <w:rPr>
          <w:rFonts w:ascii="Times New Roman" w:hAnsi="Times New Roman" w:cs="Times New Roman"/>
          <w:sz w:val="24"/>
          <w:szCs w:val="24"/>
        </w:rPr>
        <w:t xml:space="preserve"> с указанием обусловливающих соответствующие налоговые расходы </w:t>
      </w:r>
      <w:r w:rsidR="00A1371D" w:rsidRPr="000A2410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0A2410">
        <w:rPr>
          <w:rFonts w:ascii="Times New Roman" w:hAnsi="Times New Roman" w:cs="Times New Roman"/>
          <w:sz w:val="24"/>
          <w:szCs w:val="24"/>
        </w:rPr>
        <w:t xml:space="preserve">правовых актов </w:t>
      </w:r>
      <w:r w:rsidR="00D613BB" w:rsidRPr="000A241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0A2410">
        <w:rPr>
          <w:rFonts w:ascii="Times New Roman" w:hAnsi="Times New Roman" w:cs="Times New Roman"/>
          <w:sz w:val="24"/>
          <w:szCs w:val="24"/>
        </w:rPr>
        <w:t xml:space="preserve">, в том числе действовавших в отчетном году и в году, предшествующем отчетному году, и иную информацию, предусмотренную </w:t>
      </w:r>
      <w:hyperlink w:anchor="P145" w:history="1">
        <w:r w:rsidRPr="000A2410"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 w:rsidRPr="000A2410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2C0F16" w:rsidRPr="000A2410" w:rsidRDefault="002C0F16" w:rsidP="00E30C7E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0A2410">
        <w:rPr>
          <w:rFonts w:ascii="Times New Roman" w:hAnsi="Times New Roman" w:cs="Times New Roman"/>
          <w:sz w:val="24"/>
          <w:szCs w:val="24"/>
        </w:rPr>
        <w:t xml:space="preserve">б) </w:t>
      </w:r>
      <w:r w:rsidR="00D1525E" w:rsidRPr="000A2410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="005D7469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в </w:t>
      </w:r>
      <w:r w:rsidR="00EE6131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2022 году в срок до 31 декабря 2022 года</w:t>
      </w:r>
      <w:r w:rsidR="005D7469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а в последующие годы </w:t>
      </w:r>
      <w:r w:rsidRPr="000A2410">
        <w:rPr>
          <w:rFonts w:ascii="Times New Roman" w:hAnsi="Times New Roman" w:cs="Times New Roman"/>
          <w:sz w:val="24"/>
          <w:szCs w:val="24"/>
        </w:rPr>
        <w:t xml:space="preserve">до 1 апреля получает от </w:t>
      </w:r>
      <w:r w:rsidR="00E30C7E" w:rsidRPr="000A2410">
        <w:rPr>
          <w:rFonts w:ascii="Times New Roman" w:hAnsi="Times New Roman" w:cs="Times New Roman"/>
          <w:bCs/>
          <w:sz w:val="24"/>
          <w:szCs w:val="24"/>
        </w:rPr>
        <w:t>У</w:t>
      </w:r>
      <w:r w:rsidR="00E30C7E" w:rsidRPr="000A2410">
        <w:rPr>
          <w:rFonts w:ascii="Times New Roman" w:hAnsi="Times New Roman" w:cs="Times New Roman"/>
          <w:sz w:val="24"/>
          <w:szCs w:val="24"/>
        </w:rPr>
        <w:t>ФНС России по Чувашской Республике</w:t>
      </w:r>
      <w:r w:rsidR="00E30C7E" w:rsidRPr="000A2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2410">
        <w:rPr>
          <w:rFonts w:ascii="Times New Roman" w:hAnsi="Times New Roman" w:cs="Times New Roman"/>
          <w:sz w:val="24"/>
          <w:szCs w:val="24"/>
        </w:rPr>
        <w:t>сведения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года, содержащие:</w:t>
      </w:r>
      <w:proofErr w:type="gramEnd"/>
    </w:p>
    <w:p w:rsidR="00EE297D" w:rsidRPr="000A2410" w:rsidRDefault="002C0F16" w:rsidP="00E30C7E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10">
        <w:rPr>
          <w:rFonts w:ascii="Times New Roman" w:hAnsi="Times New Roman" w:cs="Times New Roman"/>
          <w:sz w:val="24"/>
          <w:szCs w:val="24"/>
        </w:rPr>
        <w:t>сведения о количестве плательщиков, воспользовавшихся льготами;</w:t>
      </w:r>
    </w:p>
    <w:p w:rsidR="002C0F16" w:rsidRPr="000A2410" w:rsidRDefault="002C0F16" w:rsidP="00E30C7E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10">
        <w:rPr>
          <w:rFonts w:ascii="Times New Roman" w:hAnsi="Times New Roman" w:cs="Times New Roman"/>
          <w:sz w:val="24"/>
          <w:szCs w:val="24"/>
        </w:rPr>
        <w:t xml:space="preserve">сведения о суммах выпадающих доходов </w:t>
      </w:r>
      <w:r w:rsidR="00EE297D" w:rsidRPr="000A2410">
        <w:rPr>
          <w:rFonts w:ascii="Times New Roman" w:hAnsi="Times New Roman" w:cs="Times New Roman"/>
          <w:sz w:val="24"/>
          <w:szCs w:val="24"/>
        </w:rPr>
        <w:t xml:space="preserve">Шумерлинского муниципального округа </w:t>
      </w:r>
      <w:r w:rsidRPr="000A2410">
        <w:rPr>
          <w:rFonts w:ascii="Times New Roman" w:hAnsi="Times New Roman" w:cs="Times New Roman"/>
          <w:sz w:val="24"/>
          <w:szCs w:val="24"/>
        </w:rPr>
        <w:t>по каждому налоговому расходу;</w:t>
      </w:r>
    </w:p>
    <w:p w:rsidR="002C0F16" w:rsidRPr="000A2410" w:rsidRDefault="002C0F16" w:rsidP="00E30C7E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10">
        <w:rPr>
          <w:rFonts w:ascii="Times New Roman" w:hAnsi="Times New Roman" w:cs="Times New Roman"/>
          <w:sz w:val="24"/>
          <w:szCs w:val="24"/>
        </w:rPr>
        <w:t xml:space="preserve">сведения об объемах налогов, задекларированных для уплаты плательщиками в </w:t>
      </w:r>
      <w:r w:rsidR="00EE297D" w:rsidRPr="000A2410">
        <w:rPr>
          <w:rFonts w:ascii="Times New Roman" w:hAnsi="Times New Roman" w:cs="Times New Roman"/>
          <w:sz w:val="24"/>
          <w:szCs w:val="24"/>
        </w:rPr>
        <w:t xml:space="preserve">бюджет Шумерлинского муниципального округа </w:t>
      </w:r>
      <w:r w:rsidRPr="000A2410">
        <w:rPr>
          <w:rFonts w:ascii="Times New Roman" w:hAnsi="Times New Roman" w:cs="Times New Roman"/>
          <w:sz w:val="24"/>
          <w:szCs w:val="24"/>
        </w:rPr>
        <w:t>по каждому налоговому расходу, в отношении стимулирующих налоговых расходов;</w:t>
      </w:r>
    </w:p>
    <w:p w:rsidR="00F8771D" w:rsidRPr="000A2410" w:rsidRDefault="00F8771D" w:rsidP="00E30C7E">
      <w:pPr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A2410">
        <w:rPr>
          <w:rFonts w:ascii="Times New Roman" w:hAnsi="Times New Roman" w:cs="Times New Roman"/>
          <w:sz w:val="24"/>
          <w:szCs w:val="24"/>
        </w:rPr>
        <w:t xml:space="preserve">в) </w:t>
      </w:r>
      <w:r w:rsidR="00E30C7E" w:rsidRPr="000A2410">
        <w:rPr>
          <w:rFonts w:ascii="Times New Roman" w:hAnsi="Times New Roman" w:cs="Times New Roman"/>
          <w:sz w:val="24"/>
          <w:szCs w:val="24"/>
        </w:rPr>
        <w:t>ф</w:t>
      </w:r>
      <w:r w:rsidR="00682EBA" w:rsidRPr="000A2410">
        <w:rPr>
          <w:rFonts w:ascii="Times New Roman" w:hAnsi="Times New Roman" w:cs="Times New Roman"/>
          <w:sz w:val="24"/>
          <w:szCs w:val="24"/>
        </w:rPr>
        <w:t xml:space="preserve">инансовый отдел </w:t>
      </w:r>
      <w:r w:rsidR="00526C19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 2022 году в срок до 31 декабря 2022 года, а в последующие годы</w:t>
      </w:r>
      <w:r w:rsidR="00526C19" w:rsidRPr="000A2410">
        <w:rPr>
          <w:rFonts w:ascii="Times New Roman" w:hAnsi="Times New Roman" w:cs="Times New Roman"/>
          <w:sz w:val="24"/>
          <w:szCs w:val="24"/>
        </w:rPr>
        <w:t xml:space="preserve"> </w:t>
      </w:r>
      <w:r w:rsidR="00682EBA" w:rsidRPr="000A2410">
        <w:rPr>
          <w:rFonts w:ascii="Times New Roman" w:hAnsi="Times New Roman" w:cs="Times New Roman"/>
          <w:sz w:val="24"/>
          <w:szCs w:val="24"/>
        </w:rPr>
        <w:t xml:space="preserve">до 1 июля </w:t>
      </w:r>
      <w:r w:rsidR="005B1F45" w:rsidRPr="000A2410">
        <w:rPr>
          <w:rFonts w:ascii="Times New Roman" w:hAnsi="Times New Roman" w:cs="Times New Roman"/>
          <w:sz w:val="24"/>
          <w:szCs w:val="24"/>
        </w:rPr>
        <w:t xml:space="preserve">направляет </w:t>
      </w:r>
      <w:r w:rsidR="00E30C7E" w:rsidRPr="000A2410">
        <w:rPr>
          <w:rFonts w:ascii="Times New Roman" w:hAnsi="Times New Roman" w:cs="Times New Roman"/>
          <w:sz w:val="24"/>
          <w:szCs w:val="24"/>
        </w:rPr>
        <w:t xml:space="preserve">в </w:t>
      </w:r>
      <w:r w:rsidR="00E30C7E" w:rsidRPr="000A2410">
        <w:rPr>
          <w:rFonts w:ascii="Times New Roman" w:hAnsi="Times New Roman" w:cs="Times New Roman"/>
          <w:bCs/>
          <w:sz w:val="24"/>
          <w:szCs w:val="24"/>
        </w:rPr>
        <w:t>У</w:t>
      </w:r>
      <w:r w:rsidR="00E30C7E" w:rsidRPr="000A2410">
        <w:rPr>
          <w:rFonts w:ascii="Times New Roman" w:hAnsi="Times New Roman" w:cs="Times New Roman"/>
          <w:sz w:val="24"/>
          <w:szCs w:val="24"/>
        </w:rPr>
        <w:t>ФНС России по Чувашской Республике информацию о составе стимулирующих налоговых  расходов Шумерлинского муниципального округа;</w:t>
      </w:r>
      <w:r w:rsidR="00682EBA" w:rsidRPr="000A24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69" w:rsidRDefault="00E30C7E" w:rsidP="00E30C7E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2410">
        <w:rPr>
          <w:rFonts w:ascii="Times New Roman" w:hAnsi="Times New Roman" w:cs="Times New Roman"/>
          <w:sz w:val="24"/>
          <w:szCs w:val="24"/>
        </w:rPr>
        <w:t>г</w:t>
      </w:r>
      <w:r w:rsidR="005D7469" w:rsidRPr="000A2410">
        <w:rPr>
          <w:rFonts w:ascii="Times New Roman" w:hAnsi="Times New Roman" w:cs="Times New Roman"/>
          <w:sz w:val="24"/>
          <w:szCs w:val="24"/>
        </w:rPr>
        <w:t xml:space="preserve">) финансовый отдел </w:t>
      </w:r>
      <w:r w:rsidR="005C0D9B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 2022 году в срок до 31 декабря 2022 года</w:t>
      </w:r>
      <w:r w:rsidR="005D7469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, а в последующие годы  </w:t>
      </w:r>
      <w:r w:rsidR="005D7469" w:rsidRPr="000A2410">
        <w:rPr>
          <w:rFonts w:ascii="Times New Roman" w:hAnsi="Times New Roman" w:cs="Times New Roman"/>
          <w:sz w:val="24"/>
          <w:szCs w:val="24"/>
        </w:rPr>
        <w:t xml:space="preserve">до </w:t>
      </w:r>
      <w:r w:rsidRPr="000A2410">
        <w:rPr>
          <w:rFonts w:ascii="Times New Roman" w:hAnsi="Times New Roman" w:cs="Times New Roman"/>
          <w:sz w:val="24"/>
          <w:szCs w:val="24"/>
        </w:rPr>
        <w:t>1</w:t>
      </w:r>
      <w:r w:rsidR="005D7469" w:rsidRPr="000A2410">
        <w:rPr>
          <w:rFonts w:ascii="Times New Roman" w:hAnsi="Times New Roman" w:cs="Times New Roman"/>
          <w:sz w:val="24"/>
          <w:szCs w:val="24"/>
        </w:rPr>
        <w:t xml:space="preserve">5 июля получает от </w:t>
      </w:r>
      <w:r w:rsidRPr="000A2410">
        <w:rPr>
          <w:rFonts w:ascii="Times New Roman" w:hAnsi="Times New Roman" w:cs="Times New Roman"/>
          <w:bCs/>
          <w:sz w:val="24"/>
          <w:szCs w:val="24"/>
        </w:rPr>
        <w:t>У</w:t>
      </w:r>
      <w:r w:rsidRPr="000A2410">
        <w:rPr>
          <w:rFonts w:ascii="Times New Roman" w:hAnsi="Times New Roman" w:cs="Times New Roman"/>
          <w:sz w:val="24"/>
          <w:szCs w:val="24"/>
        </w:rPr>
        <w:t>ФНС России по Чувашской Республике</w:t>
      </w:r>
      <w:r w:rsidRPr="000A24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469" w:rsidRPr="000A2410">
        <w:rPr>
          <w:rFonts w:ascii="Times New Roman" w:hAnsi="Times New Roman" w:cs="Times New Roman"/>
          <w:sz w:val="24"/>
          <w:szCs w:val="24"/>
        </w:rPr>
        <w:t xml:space="preserve">сведения об объеме </w:t>
      </w:r>
      <w:r w:rsidR="00CF3388" w:rsidRPr="000A2410">
        <w:rPr>
          <w:rFonts w:ascii="Times New Roman" w:hAnsi="Times New Roman" w:cs="Times New Roman"/>
          <w:sz w:val="24"/>
          <w:szCs w:val="24"/>
        </w:rPr>
        <w:t>льгот за отчетный финансовый год, а также по стимулирующим налоговым расходам Шумерлинского муниципального округа, сведения о н</w:t>
      </w:r>
      <w:r w:rsidR="00CF3388" w:rsidRPr="00E30C7E">
        <w:rPr>
          <w:rFonts w:ascii="Times New Roman" w:hAnsi="Times New Roman" w:cs="Times New Roman"/>
          <w:sz w:val="24"/>
          <w:szCs w:val="24"/>
        </w:rPr>
        <w:t>алогах, задекларированных для уплаты плательщиками, имеющими право на льготы, в отчетном году</w:t>
      </w:r>
      <w:r w:rsidR="005D7469" w:rsidRPr="00E30C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3388" w:rsidRPr="005D7469" w:rsidRDefault="00CF3388" w:rsidP="0010411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E13CC6">
        <w:rPr>
          <w:rFonts w:ascii="Times New Roman" w:hAnsi="Times New Roman" w:cs="Times New Roman"/>
          <w:sz w:val="24"/>
          <w:szCs w:val="24"/>
        </w:rPr>
        <w:t>В случае наличия уточненных данных</w:t>
      </w:r>
      <w:r w:rsidR="00E13CC6" w:rsidRPr="00E13CC6">
        <w:rPr>
          <w:rFonts w:ascii="Times New Roman" w:hAnsi="Times New Roman" w:cs="Times New Roman"/>
          <w:sz w:val="24"/>
          <w:szCs w:val="24"/>
        </w:rPr>
        <w:t xml:space="preserve"> за год, предшествующий </w:t>
      </w:r>
      <w:proofErr w:type="gramStart"/>
      <w:r w:rsidR="00E13CC6" w:rsidRPr="00E13CC6">
        <w:rPr>
          <w:rFonts w:ascii="Times New Roman" w:hAnsi="Times New Roman" w:cs="Times New Roman"/>
          <w:sz w:val="24"/>
          <w:szCs w:val="24"/>
        </w:rPr>
        <w:t>отчетному</w:t>
      </w:r>
      <w:proofErr w:type="gramEnd"/>
      <w:r w:rsidR="00E13CC6" w:rsidRPr="00E13CC6">
        <w:rPr>
          <w:rFonts w:ascii="Times New Roman" w:hAnsi="Times New Roman" w:cs="Times New Roman"/>
          <w:sz w:val="24"/>
          <w:szCs w:val="24"/>
        </w:rPr>
        <w:t xml:space="preserve">, с учетом информации по последним налоговым декларациям по стимулирующим налоговым расходам Шумерлинского муниципального округа </w:t>
      </w:r>
      <w:r w:rsidR="00E13CC6" w:rsidRPr="00E13CC6">
        <w:rPr>
          <w:rFonts w:ascii="Times New Roman" w:hAnsi="Times New Roman" w:cs="Times New Roman"/>
          <w:bCs/>
          <w:sz w:val="24"/>
          <w:szCs w:val="24"/>
        </w:rPr>
        <w:t>У</w:t>
      </w:r>
      <w:r w:rsidR="00E13CC6" w:rsidRPr="00E13CC6">
        <w:rPr>
          <w:rFonts w:ascii="Times New Roman" w:hAnsi="Times New Roman" w:cs="Times New Roman"/>
          <w:sz w:val="24"/>
          <w:szCs w:val="24"/>
        </w:rPr>
        <w:t>ФНС России по Чувашской Республике</w:t>
      </w:r>
      <w:r w:rsidR="00E13CC6" w:rsidRPr="00E13CC6">
        <w:rPr>
          <w:rFonts w:ascii="Times New Roman" w:hAnsi="Times New Roman" w:cs="Times New Roman"/>
          <w:bCs/>
          <w:sz w:val="24"/>
          <w:szCs w:val="24"/>
        </w:rPr>
        <w:t xml:space="preserve"> направляет в финансовый отдел вместе с</w:t>
      </w:r>
      <w:r w:rsidR="00E13CC6">
        <w:rPr>
          <w:rFonts w:ascii="Times New Roman" w:hAnsi="Times New Roman" w:cs="Times New Roman"/>
          <w:bCs/>
          <w:sz w:val="24"/>
          <w:szCs w:val="24"/>
        </w:rPr>
        <w:t xml:space="preserve"> информацией, указанной в абзаце первом настоящего пункта, уточненную информацию.</w:t>
      </w:r>
    </w:p>
    <w:p w:rsidR="005D7469" w:rsidRPr="00E172C1" w:rsidRDefault="00E172C1" w:rsidP="00104117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Cs w:val="24"/>
        </w:rPr>
      </w:pPr>
      <w:r w:rsidRPr="00E172C1">
        <w:rPr>
          <w:rFonts w:ascii="Times New Roman" w:hAnsi="Times New Roman" w:cs="Times New Roman"/>
          <w:sz w:val="24"/>
          <w:szCs w:val="24"/>
        </w:rPr>
        <w:t>д</w:t>
      </w:r>
      <w:r w:rsidR="005D7469" w:rsidRPr="00E172C1">
        <w:rPr>
          <w:rFonts w:ascii="Times New Roman" w:hAnsi="Times New Roman" w:cs="Times New Roman"/>
          <w:sz w:val="24"/>
          <w:szCs w:val="24"/>
        </w:rPr>
        <w:t xml:space="preserve">) </w:t>
      </w:r>
      <w:r w:rsidR="0092590C" w:rsidRPr="00E172C1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="005D7469" w:rsidRPr="00E172C1">
        <w:rPr>
          <w:rFonts w:ascii="Times New Roman" w:hAnsi="Times New Roman" w:cs="Times New Roman"/>
          <w:sz w:val="24"/>
          <w:szCs w:val="24"/>
        </w:rPr>
        <w:t xml:space="preserve">не позднее чем через </w:t>
      </w:r>
      <w:r w:rsidR="00797576" w:rsidRPr="00E172C1">
        <w:rPr>
          <w:rFonts w:ascii="Times New Roman" w:hAnsi="Times New Roman" w:cs="Times New Roman"/>
          <w:sz w:val="24"/>
          <w:szCs w:val="24"/>
        </w:rPr>
        <w:t>5</w:t>
      </w:r>
      <w:r w:rsidR="005D7469" w:rsidRPr="00E172C1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</w:t>
      </w:r>
      <w:r w:rsidRPr="00E172C1">
        <w:rPr>
          <w:rFonts w:ascii="Times New Roman" w:hAnsi="Times New Roman" w:cs="Times New Roman"/>
          <w:bCs/>
          <w:sz w:val="24"/>
          <w:szCs w:val="24"/>
        </w:rPr>
        <w:t>У</w:t>
      </w:r>
      <w:r w:rsidRPr="00E172C1">
        <w:rPr>
          <w:rFonts w:ascii="Times New Roman" w:hAnsi="Times New Roman" w:cs="Times New Roman"/>
          <w:sz w:val="24"/>
          <w:szCs w:val="24"/>
        </w:rPr>
        <w:t>ФНС России по Чувашской Республике</w:t>
      </w:r>
      <w:r w:rsidR="0092590C" w:rsidRPr="00E172C1">
        <w:rPr>
          <w:rFonts w:ascii="Times New Roman" w:hAnsi="Times New Roman" w:cs="Times New Roman"/>
          <w:sz w:val="24"/>
          <w:szCs w:val="24"/>
        </w:rPr>
        <w:t xml:space="preserve"> </w:t>
      </w:r>
      <w:r w:rsidR="005D7469" w:rsidRPr="00E172C1">
        <w:rPr>
          <w:rFonts w:ascii="Times New Roman" w:hAnsi="Times New Roman" w:cs="Times New Roman"/>
          <w:sz w:val="24"/>
          <w:szCs w:val="24"/>
        </w:rPr>
        <w:t xml:space="preserve">формирует и направляет кураторам налоговых расходов информацию, указанную в подпунктах </w:t>
      </w:r>
      <w:r w:rsidR="00797576" w:rsidRPr="00E172C1">
        <w:rPr>
          <w:rFonts w:ascii="Times New Roman" w:hAnsi="Times New Roman" w:cs="Times New Roman"/>
          <w:sz w:val="24"/>
          <w:szCs w:val="24"/>
        </w:rPr>
        <w:t>«б»</w:t>
      </w:r>
      <w:r w:rsidR="005D7469" w:rsidRPr="00E172C1">
        <w:rPr>
          <w:rFonts w:ascii="Times New Roman" w:hAnsi="Times New Roman" w:cs="Times New Roman"/>
          <w:sz w:val="24"/>
          <w:szCs w:val="24"/>
        </w:rPr>
        <w:t xml:space="preserve"> и </w:t>
      </w:r>
      <w:r w:rsidR="00797576" w:rsidRPr="00E172C1">
        <w:rPr>
          <w:rFonts w:ascii="Times New Roman" w:hAnsi="Times New Roman" w:cs="Times New Roman"/>
          <w:sz w:val="24"/>
          <w:szCs w:val="24"/>
        </w:rPr>
        <w:t>«</w:t>
      </w:r>
      <w:r w:rsidRPr="00E172C1">
        <w:rPr>
          <w:rFonts w:ascii="Times New Roman" w:hAnsi="Times New Roman" w:cs="Times New Roman"/>
          <w:sz w:val="24"/>
          <w:szCs w:val="24"/>
        </w:rPr>
        <w:t>г</w:t>
      </w:r>
      <w:r w:rsidR="00797576" w:rsidRPr="00E172C1">
        <w:rPr>
          <w:rFonts w:ascii="Times New Roman" w:hAnsi="Times New Roman" w:cs="Times New Roman"/>
          <w:sz w:val="24"/>
          <w:szCs w:val="24"/>
        </w:rPr>
        <w:t>»</w:t>
      </w:r>
      <w:r w:rsidR="005D7469" w:rsidRPr="00E172C1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92590C" w:rsidRPr="000A2410" w:rsidRDefault="00E15951" w:rsidP="00C049D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0"/>
      <w:bookmarkEnd w:id="0"/>
      <w:r w:rsidRPr="00E172C1">
        <w:rPr>
          <w:rFonts w:ascii="Times New Roman" w:hAnsi="Times New Roman" w:cs="Times New Roman"/>
          <w:sz w:val="24"/>
          <w:szCs w:val="24"/>
        </w:rPr>
        <w:t>7. Оценка налоговых расходов проводится кураторами налоговых</w:t>
      </w:r>
      <w:r w:rsidR="00104117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Pr="00E172C1">
        <w:rPr>
          <w:rFonts w:ascii="Times New Roman" w:hAnsi="Times New Roman" w:cs="Times New Roman"/>
          <w:sz w:val="24"/>
          <w:szCs w:val="24"/>
        </w:rPr>
        <w:t xml:space="preserve"> </w:t>
      </w:r>
      <w:r w:rsidR="00C92565" w:rsidRPr="00E172C1">
        <w:rPr>
          <w:rFonts w:ascii="Times New Roman" w:hAnsi="Times New Roman" w:cs="Times New Roman"/>
          <w:sz w:val="24"/>
          <w:szCs w:val="24"/>
        </w:rPr>
        <w:t>Шумерлинского</w:t>
      </w:r>
      <w:r w:rsidR="00C92565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D1525E">
        <w:rPr>
          <w:rFonts w:ascii="Times New Roman" w:hAnsi="Times New Roman" w:cs="Times New Roman"/>
          <w:sz w:val="24"/>
          <w:szCs w:val="24"/>
        </w:rPr>
        <w:t>. Результаты оценки</w:t>
      </w:r>
      <w:r w:rsidR="00C049D5">
        <w:rPr>
          <w:rFonts w:ascii="Times New Roman" w:hAnsi="Times New Roman" w:cs="Times New Roman"/>
          <w:sz w:val="24"/>
          <w:szCs w:val="24"/>
        </w:rPr>
        <w:t xml:space="preserve"> за отчетный год </w:t>
      </w:r>
      <w:r w:rsidRPr="00D1525E">
        <w:rPr>
          <w:rFonts w:ascii="Times New Roman" w:hAnsi="Times New Roman" w:cs="Times New Roman"/>
          <w:sz w:val="24"/>
          <w:szCs w:val="24"/>
        </w:rPr>
        <w:t xml:space="preserve">(с отражением показателей, указанных в </w:t>
      </w:r>
      <w:hyperlink w:anchor="P145" w:history="1">
        <w:r w:rsidRPr="00D1525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D1525E">
        <w:rPr>
          <w:rFonts w:ascii="Times New Roman" w:hAnsi="Times New Roman" w:cs="Times New Roman"/>
          <w:sz w:val="24"/>
          <w:szCs w:val="24"/>
        </w:rPr>
        <w:t xml:space="preserve"> к настоящему Порядку) с приложением аналитической записки по проведенным расчетам </w:t>
      </w:r>
      <w:r w:rsidR="00AE7D79">
        <w:rPr>
          <w:rFonts w:ascii="Times New Roman" w:hAnsi="Times New Roman" w:cs="Times New Roman"/>
          <w:sz w:val="24"/>
          <w:szCs w:val="24"/>
        </w:rPr>
        <w:t xml:space="preserve">и </w:t>
      </w:r>
      <w:r w:rsidR="00C049D5">
        <w:rPr>
          <w:rFonts w:ascii="Times New Roman" w:hAnsi="Times New Roman" w:cs="Times New Roman"/>
          <w:sz w:val="24"/>
          <w:szCs w:val="24"/>
        </w:rPr>
        <w:t>выводам</w:t>
      </w:r>
      <w:r w:rsidRPr="00D1525E">
        <w:rPr>
          <w:rFonts w:ascii="Times New Roman" w:hAnsi="Times New Roman" w:cs="Times New Roman"/>
          <w:sz w:val="24"/>
          <w:szCs w:val="24"/>
        </w:rPr>
        <w:t>, сделанны</w:t>
      </w:r>
      <w:r w:rsidR="00C049D5">
        <w:rPr>
          <w:rFonts w:ascii="Times New Roman" w:hAnsi="Times New Roman" w:cs="Times New Roman"/>
          <w:sz w:val="24"/>
          <w:szCs w:val="24"/>
        </w:rPr>
        <w:t>м</w:t>
      </w:r>
      <w:r w:rsidRPr="00D1525E">
        <w:rPr>
          <w:rFonts w:ascii="Times New Roman" w:hAnsi="Times New Roman" w:cs="Times New Roman"/>
          <w:sz w:val="24"/>
          <w:szCs w:val="24"/>
        </w:rPr>
        <w:t xml:space="preserve"> на основании данных расчетов, </w:t>
      </w:r>
      <w:r w:rsidR="0092590C" w:rsidRPr="00D1525E">
        <w:rPr>
          <w:rFonts w:ascii="Times New Roman" w:hAnsi="Times New Roman" w:cs="Times New Roman"/>
          <w:sz w:val="24"/>
          <w:szCs w:val="24"/>
        </w:rPr>
        <w:t>направляются ими</w:t>
      </w:r>
      <w:r w:rsidR="0092590C" w:rsidRPr="006C7827">
        <w:rPr>
          <w:rFonts w:ascii="Times New Roman" w:hAnsi="Times New Roman" w:cs="Times New Roman"/>
          <w:sz w:val="24"/>
          <w:szCs w:val="24"/>
        </w:rPr>
        <w:t xml:space="preserve"> в финансовый </w:t>
      </w:r>
      <w:r w:rsidR="0092590C" w:rsidRPr="000A2410">
        <w:rPr>
          <w:rFonts w:ascii="Times New Roman" w:hAnsi="Times New Roman" w:cs="Times New Roman"/>
          <w:sz w:val="24"/>
          <w:szCs w:val="24"/>
        </w:rPr>
        <w:t>отдел</w:t>
      </w:r>
      <w:r w:rsidR="0092590C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</w:t>
      </w:r>
      <w:r w:rsidR="00F82999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 2022 году в срок до 31 декабря 2022 года</w:t>
      </w:r>
      <w:r w:rsidR="006D046E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, а в последующие годы</w:t>
      </w:r>
      <w:r w:rsidR="00AE7D79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 xml:space="preserve"> - </w:t>
      </w:r>
      <w:r w:rsidR="0092590C" w:rsidRPr="000A2410">
        <w:rPr>
          <w:rFonts w:ascii="Times New Roman" w:hAnsi="Times New Roman" w:cs="Times New Roman"/>
          <w:sz w:val="24"/>
          <w:szCs w:val="24"/>
        </w:rPr>
        <w:t>до 5 августа</w:t>
      </w:r>
      <w:r w:rsidR="00C049D5" w:rsidRPr="000A24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590C" w:rsidRPr="000A2410" w:rsidRDefault="00BE42EA" w:rsidP="00BE42EA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10">
        <w:rPr>
          <w:rFonts w:ascii="Times New Roman" w:hAnsi="Times New Roman" w:cs="Times New Roman"/>
          <w:sz w:val="24"/>
          <w:szCs w:val="24"/>
        </w:rPr>
        <w:t xml:space="preserve">8. </w:t>
      </w:r>
      <w:r w:rsidR="00142CF1" w:rsidRPr="000A2410">
        <w:rPr>
          <w:rFonts w:ascii="Times New Roman" w:hAnsi="Times New Roman" w:cs="Times New Roman"/>
          <w:sz w:val="24"/>
          <w:szCs w:val="24"/>
        </w:rPr>
        <w:t xml:space="preserve">Финансовый отдел </w:t>
      </w:r>
      <w:r w:rsidR="00DD1F35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 2022 году в срок до 31 декабря 2022 года</w:t>
      </w:r>
      <w:r w:rsidR="00CD0EAC" w:rsidRPr="000A2410">
        <w:rPr>
          <w:rFonts w:ascii="Times New Roman" w:hAnsi="Times New Roman" w:cs="Times New Roman"/>
          <w:sz w:val="24"/>
          <w:szCs w:val="24"/>
        </w:rPr>
        <w:t xml:space="preserve">, а в последующие годы </w:t>
      </w:r>
      <w:r w:rsidR="00142CF1" w:rsidRPr="000A2410">
        <w:rPr>
          <w:rFonts w:ascii="Times New Roman" w:hAnsi="Times New Roman" w:cs="Times New Roman"/>
          <w:sz w:val="24"/>
          <w:szCs w:val="24"/>
        </w:rPr>
        <w:t xml:space="preserve">до 20 августа представляет </w:t>
      </w:r>
      <w:r w:rsidRPr="000A2410">
        <w:rPr>
          <w:rFonts w:ascii="Times New Roman" w:hAnsi="Times New Roman" w:cs="Times New Roman"/>
          <w:sz w:val="24"/>
          <w:szCs w:val="24"/>
        </w:rPr>
        <w:t>в Министерство финансов Чувашской Республики результаты оценки эффективности налоговых расходов Шумерлинского муниципального округа.</w:t>
      </w:r>
    </w:p>
    <w:p w:rsidR="00E15951" w:rsidRPr="0092590C" w:rsidRDefault="00BE42EA" w:rsidP="00D152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2410">
        <w:rPr>
          <w:rFonts w:ascii="Times New Roman" w:hAnsi="Times New Roman" w:cs="Times New Roman"/>
          <w:sz w:val="24"/>
          <w:szCs w:val="24"/>
        </w:rPr>
        <w:t>9</w:t>
      </w:r>
      <w:r w:rsidR="00E15951" w:rsidRPr="000A2410">
        <w:rPr>
          <w:rFonts w:ascii="Times New Roman" w:hAnsi="Times New Roman" w:cs="Times New Roman"/>
          <w:sz w:val="24"/>
          <w:szCs w:val="24"/>
        </w:rPr>
        <w:t xml:space="preserve">. </w:t>
      </w:r>
      <w:r w:rsidR="00D92B2B" w:rsidRPr="000A2410">
        <w:rPr>
          <w:rFonts w:ascii="Times New Roman" w:hAnsi="Times New Roman" w:cs="Times New Roman"/>
          <w:sz w:val="24"/>
          <w:szCs w:val="24"/>
        </w:rPr>
        <w:t>Финансовый отдел</w:t>
      </w:r>
      <w:r w:rsidR="00E15951" w:rsidRPr="000A2410">
        <w:rPr>
          <w:rFonts w:ascii="Times New Roman" w:hAnsi="Times New Roman" w:cs="Times New Roman"/>
          <w:sz w:val="24"/>
          <w:szCs w:val="24"/>
        </w:rPr>
        <w:t xml:space="preserve"> </w:t>
      </w:r>
      <w:r w:rsidR="00DD1F35" w:rsidRPr="000A2410">
        <w:rPr>
          <w:rFonts w:ascii="Times New Roman" w:hAnsi="Times New Roman" w:cs="Times New Roman"/>
          <w:spacing w:val="1"/>
          <w:sz w:val="24"/>
          <w:szCs w:val="24"/>
          <w:shd w:val="clear" w:color="auto" w:fill="FFFFFF"/>
        </w:rPr>
        <w:t>в 2022 году в срок до 31 декабря 2022 года</w:t>
      </w:r>
      <w:r w:rsidR="00CD0EAC" w:rsidRPr="000A2410">
        <w:rPr>
          <w:rFonts w:ascii="Times New Roman" w:hAnsi="Times New Roman" w:cs="Times New Roman"/>
          <w:sz w:val="24"/>
          <w:szCs w:val="24"/>
        </w:rPr>
        <w:t xml:space="preserve">, а в последующие годы </w:t>
      </w:r>
      <w:r w:rsidR="00E15951" w:rsidRPr="000A2410">
        <w:rPr>
          <w:rFonts w:ascii="Times New Roman" w:hAnsi="Times New Roman" w:cs="Times New Roman"/>
          <w:sz w:val="24"/>
          <w:szCs w:val="24"/>
        </w:rPr>
        <w:t xml:space="preserve">до 1 октября размещает информацию о результатах ежегодной оценки эффективности налоговых расходов </w:t>
      </w:r>
      <w:r w:rsidR="00370D55" w:rsidRPr="000A2410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D92B2B" w:rsidRPr="000A2410">
        <w:rPr>
          <w:rFonts w:ascii="Times New Roman" w:hAnsi="Times New Roman" w:cs="Times New Roman"/>
          <w:sz w:val="24"/>
          <w:szCs w:val="24"/>
        </w:rPr>
        <w:t xml:space="preserve"> </w:t>
      </w:r>
      <w:r w:rsidR="00E15951" w:rsidRPr="000A2410">
        <w:rPr>
          <w:rFonts w:ascii="Times New Roman" w:hAnsi="Times New Roman" w:cs="Times New Roman"/>
          <w:sz w:val="24"/>
          <w:szCs w:val="24"/>
        </w:rPr>
        <w:t xml:space="preserve">на </w:t>
      </w:r>
      <w:r w:rsidR="00E15951" w:rsidRPr="000A2410">
        <w:rPr>
          <w:rFonts w:ascii="Times New Roman" w:hAnsi="Times New Roman" w:cs="Times New Roman"/>
          <w:sz w:val="24"/>
          <w:szCs w:val="24"/>
        </w:rPr>
        <w:lastRenderedPageBreak/>
        <w:t xml:space="preserve">официальном сайте </w:t>
      </w:r>
      <w:r w:rsidR="00D92B2B" w:rsidRPr="000A241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0D55" w:rsidRPr="000A2410">
        <w:rPr>
          <w:rFonts w:ascii="Times New Roman" w:hAnsi="Times New Roman" w:cs="Times New Roman"/>
          <w:sz w:val="24"/>
          <w:szCs w:val="24"/>
        </w:rPr>
        <w:t>Шумерлинского муниципального</w:t>
      </w:r>
      <w:r w:rsidR="00370D55" w:rsidRPr="0092590C">
        <w:rPr>
          <w:rFonts w:ascii="Times New Roman" w:hAnsi="Times New Roman" w:cs="Times New Roman"/>
          <w:sz w:val="24"/>
          <w:szCs w:val="24"/>
        </w:rPr>
        <w:t xml:space="preserve"> округа </w:t>
      </w:r>
      <w:r w:rsidR="00E15951" w:rsidRPr="0092590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"Интернет".</w:t>
      </w:r>
    </w:p>
    <w:p w:rsidR="00E15951" w:rsidRPr="006C7827" w:rsidRDefault="00BE42EA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15951" w:rsidRPr="0092590C">
        <w:rPr>
          <w:rFonts w:ascii="Times New Roman" w:hAnsi="Times New Roman" w:cs="Times New Roman"/>
          <w:sz w:val="24"/>
          <w:szCs w:val="24"/>
        </w:rPr>
        <w:t xml:space="preserve">. Оценка эффективности налоговых расходов </w:t>
      </w:r>
      <w:r w:rsidR="00370D5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92590C">
        <w:rPr>
          <w:rFonts w:ascii="Times New Roman" w:hAnsi="Times New Roman" w:cs="Times New Roman"/>
          <w:sz w:val="24"/>
          <w:szCs w:val="24"/>
        </w:rPr>
        <w:t xml:space="preserve"> осуществляется кураторами налоговых расходов </w:t>
      </w:r>
      <w:r w:rsidR="00CF338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а) оценку целесообразности налоговых расходов</w:t>
      </w:r>
      <w:r w:rsidR="000E5315">
        <w:rPr>
          <w:rFonts w:ascii="Times New Roman" w:hAnsi="Times New Roman" w:cs="Times New Roman"/>
          <w:sz w:val="24"/>
          <w:szCs w:val="24"/>
        </w:rPr>
        <w:t xml:space="preserve"> </w:t>
      </w:r>
      <w:r w:rsidR="000E531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;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б) оценку результативности налоговых расходов</w:t>
      </w:r>
      <w:r w:rsidR="000E5315">
        <w:rPr>
          <w:rFonts w:ascii="Times New Roman" w:hAnsi="Times New Roman" w:cs="Times New Roman"/>
          <w:sz w:val="24"/>
          <w:szCs w:val="24"/>
        </w:rPr>
        <w:t xml:space="preserve"> </w:t>
      </w:r>
      <w:r w:rsidR="000E531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.</w:t>
      </w:r>
    </w:p>
    <w:p w:rsidR="00E15951" w:rsidRPr="006C7827" w:rsidRDefault="00C01E5D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>
        <w:rPr>
          <w:rFonts w:ascii="Times New Roman" w:hAnsi="Times New Roman" w:cs="Times New Roman"/>
          <w:sz w:val="24"/>
          <w:szCs w:val="24"/>
        </w:rPr>
        <w:t>11</w:t>
      </w:r>
      <w:r w:rsidR="00E15951" w:rsidRPr="006C7827">
        <w:rPr>
          <w:rFonts w:ascii="Times New Roman" w:hAnsi="Times New Roman" w:cs="Times New Roman"/>
          <w:sz w:val="24"/>
          <w:szCs w:val="24"/>
        </w:rPr>
        <w:t>. Критериями целесообразности налоговых расходов являются: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соответствие налоговых расходов целям </w:t>
      </w:r>
      <w:r w:rsidR="00B001A5" w:rsidRPr="006C7827">
        <w:rPr>
          <w:rFonts w:ascii="Times New Roman" w:hAnsi="Times New Roman" w:cs="Times New Roman"/>
          <w:sz w:val="24"/>
          <w:szCs w:val="24"/>
        </w:rPr>
        <w:t>муниципальных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5C14F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5C14F8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 (или) целям социально-экономического развития </w:t>
      </w:r>
      <w:r w:rsidR="005C14F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не относящимся к </w:t>
      </w:r>
      <w:r w:rsidR="00B001A5" w:rsidRPr="006C7827">
        <w:rPr>
          <w:rFonts w:ascii="Times New Roman" w:hAnsi="Times New Roman" w:cs="Times New Roman"/>
          <w:sz w:val="24"/>
          <w:szCs w:val="24"/>
        </w:rPr>
        <w:t>муниципальным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5C14F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;</w:t>
      </w:r>
    </w:p>
    <w:p w:rsidR="00E15951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востребованность плательщи</w:t>
      </w:r>
      <w:r w:rsidR="005C14F8">
        <w:rPr>
          <w:rFonts w:ascii="Times New Roman" w:hAnsi="Times New Roman" w:cs="Times New Roman"/>
          <w:sz w:val="24"/>
          <w:szCs w:val="24"/>
        </w:rPr>
        <w:t xml:space="preserve">ками предоставленных льгот, </w:t>
      </w:r>
      <w:proofErr w:type="gramStart"/>
      <w:r w:rsidR="005C14F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5C14F8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характеризуется соотношением численности плательщиков, воспользовавшихся правом на льготы, и численности плательщиков</w:t>
      </w:r>
      <w:r w:rsidR="005C14F8">
        <w:rPr>
          <w:rFonts w:ascii="Times New Roman" w:hAnsi="Times New Roman" w:cs="Times New Roman"/>
          <w:sz w:val="24"/>
          <w:szCs w:val="24"/>
        </w:rPr>
        <w:t xml:space="preserve">, обладающих потенциальным правом на применение льготы, или общей численности плательщиков </w:t>
      </w:r>
      <w:r w:rsidRPr="006C7827">
        <w:rPr>
          <w:rFonts w:ascii="Times New Roman" w:hAnsi="Times New Roman" w:cs="Times New Roman"/>
          <w:sz w:val="24"/>
          <w:szCs w:val="24"/>
        </w:rPr>
        <w:t>за 5-летний период.</w:t>
      </w:r>
    </w:p>
    <w:p w:rsidR="005C14F8" w:rsidRPr="006C7827" w:rsidRDefault="005C14F8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проведения оценки востребованности плательщиками предоставленных льгот кураторами налогового расхода может быть определено минимальное значение соотношения, указанного в абзаце третьем настоящего пункта, при котором льгота признается востребованной.</w:t>
      </w:r>
    </w:p>
    <w:p w:rsidR="00E15951" w:rsidRPr="006C7827" w:rsidRDefault="00C01E5D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. В случае несоответствия налоговых расходов хотя бы одному из критериев, указанных в </w:t>
      </w:r>
      <w:hyperlink w:anchor="P77" w:history="1">
        <w:r w:rsidR="00E15951" w:rsidRPr="00C01E5D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sz w:val="24"/>
          <w:szCs w:val="24"/>
        </w:rPr>
        <w:t>1</w:t>
      </w:r>
      <w:r w:rsidR="00E15951" w:rsidRPr="00C01E5D">
        <w:rPr>
          <w:rFonts w:ascii="Times New Roman" w:hAnsi="Times New Roman" w:cs="Times New Roman"/>
          <w:sz w:val="24"/>
          <w:szCs w:val="24"/>
        </w:rPr>
        <w:t xml:space="preserve"> насто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ящего Порядка, куратор налоговых расходов </w:t>
      </w:r>
      <w:r w:rsidR="005C14F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B001A5" w:rsidRPr="006C7827">
        <w:rPr>
          <w:rFonts w:ascii="Times New Roman" w:hAnsi="Times New Roman" w:cs="Times New Roman"/>
          <w:sz w:val="24"/>
          <w:szCs w:val="24"/>
        </w:rPr>
        <w:t>финансовый отдел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 предложения о сохранении (уточнении, отмене) льгот для плательщиков.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1</w:t>
      </w:r>
      <w:r w:rsidR="00C01E5D">
        <w:rPr>
          <w:rFonts w:ascii="Times New Roman" w:hAnsi="Times New Roman" w:cs="Times New Roman"/>
          <w:sz w:val="24"/>
          <w:szCs w:val="24"/>
        </w:rPr>
        <w:t>3</w:t>
      </w:r>
      <w:r w:rsidRPr="006C78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7827">
        <w:rPr>
          <w:rFonts w:ascii="Times New Roman" w:hAnsi="Times New Roman" w:cs="Times New Roman"/>
          <w:sz w:val="24"/>
          <w:szCs w:val="24"/>
        </w:rPr>
        <w:t xml:space="preserve">В качестве критерия результативности налоговых расходов кураторами налоговых расходов </w:t>
      </w:r>
      <w:r w:rsidR="005C14F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5C14F8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используется как минимум один показатель (индикатор) достижения целей </w:t>
      </w:r>
      <w:r w:rsidR="00B001A5" w:rsidRPr="006C7827">
        <w:rPr>
          <w:rFonts w:ascii="Times New Roman" w:hAnsi="Times New Roman" w:cs="Times New Roman"/>
          <w:sz w:val="24"/>
          <w:szCs w:val="24"/>
        </w:rPr>
        <w:t>муниципальных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5C14F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5C14F8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5C14F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B001A5" w:rsidRPr="006C7827">
        <w:rPr>
          <w:rFonts w:ascii="Times New Roman" w:hAnsi="Times New Roman" w:cs="Times New Roman"/>
          <w:sz w:val="24"/>
          <w:szCs w:val="24"/>
        </w:rPr>
        <w:t>муниципальным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5C14F8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, либо иной показатель (индикатор), на значение которого оказывают влияние налоговые расходы.</w:t>
      </w:r>
      <w:proofErr w:type="gramEnd"/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7827">
        <w:rPr>
          <w:rFonts w:ascii="Times New Roman" w:hAnsi="Times New Roman" w:cs="Times New Roman"/>
          <w:sz w:val="24"/>
          <w:szCs w:val="24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 w:rsidR="002C6593" w:rsidRPr="006C7827">
        <w:rPr>
          <w:rFonts w:ascii="Times New Roman" w:hAnsi="Times New Roman" w:cs="Times New Roman"/>
          <w:sz w:val="24"/>
          <w:szCs w:val="24"/>
        </w:rPr>
        <w:t>муниципальных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69598A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 и (или) целей социально-экономического развития </w:t>
      </w:r>
      <w:r w:rsidR="0069598A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2C6593" w:rsidRPr="006C7827">
        <w:rPr>
          <w:rFonts w:ascii="Times New Roman" w:hAnsi="Times New Roman" w:cs="Times New Roman"/>
          <w:sz w:val="24"/>
          <w:szCs w:val="24"/>
        </w:rPr>
        <w:t>муниципальным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69598A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1</w:t>
      </w:r>
      <w:r w:rsidR="00C01E5D">
        <w:rPr>
          <w:rFonts w:ascii="Times New Roman" w:hAnsi="Times New Roman" w:cs="Times New Roman"/>
          <w:sz w:val="24"/>
          <w:szCs w:val="24"/>
        </w:rPr>
        <w:t>4</w:t>
      </w:r>
      <w:r w:rsidRPr="006C7827">
        <w:rPr>
          <w:rFonts w:ascii="Times New Roman" w:hAnsi="Times New Roman" w:cs="Times New Roman"/>
          <w:sz w:val="24"/>
          <w:szCs w:val="24"/>
        </w:rPr>
        <w:t xml:space="preserve">. Оценка результативности налоговых расходов </w:t>
      </w:r>
      <w:r w:rsidR="004045F1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 включает в себя оценку бюджетной эффективности налоговых расходов.</w:t>
      </w:r>
    </w:p>
    <w:p w:rsidR="00E15951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1</w:t>
      </w:r>
      <w:r w:rsidR="00C01E5D">
        <w:rPr>
          <w:rFonts w:ascii="Times New Roman" w:hAnsi="Times New Roman" w:cs="Times New Roman"/>
          <w:sz w:val="24"/>
          <w:szCs w:val="24"/>
        </w:rPr>
        <w:t>5</w:t>
      </w:r>
      <w:r w:rsidRPr="006C78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7827">
        <w:rPr>
          <w:rFonts w:ascii="Times New Roman" w:hAnsi="Times New Roman" w:cs="Times New Roman"/>
          <w:sz w:val="24"/>
          <w:szCs w:val="24"/>
        </w:rPr>
        <w:t xml:space="preserve">В целях проведения оценки бюджетной эффективности налоговых расходов кураторами налоговых расходов </w:t>
      </w:r>
      <w:r w:rsidR="008F52F9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F52F9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="008F52F9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2C6593" w:rsidRPr="006C7827">
        <w:rPr>
          <w:rFonts w:ascii="Times New Roman" w:hAnsi="Times New Roman" w:cs="Times New Roman"/>
          <w:sz w:val="24"/>
          <w:szCs w:val="24"/>
        </w:rPr>
        <w:t>муниципальной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F52F9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8F52F9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8F52F9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2C6593" w:rsidRPr="006C7827">
        <w:rPr>
          <w:rFonts w:ascii="Times New Roman" w:hAnsi="Times New Roman" w:cs="Times New Roman"/>
          <w:sz w:val="24"/>
          <w:szCs w:val="24"/>
        </w:rPr>
        <w:t>муниципальным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8F52F9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0E0A37">
        <w:rPr>
          <w:rFonts w:ascii="Times New Roman" w:hAnsi="Times New Roman" w:cs="Times New Roman"/>
          <w:sz w:val="24"/>
          <w:szCs w:val="24"/>
        </w:rPr>
        <w:t xml:space="preserve"> (далее - сравнительный анализ)</w:t>
      </w:r>
      <w:r w:rsidRPr="006C78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F52F9" w:rsidRPr="006C7827" w:rsidRDefault="008F52F9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01E5D">
        <w:rPr>
          <w:rFonts w:ascii="Times New Roman" w:hAnsi="Times New Roman" w:cs="Times New Roman"/>
          <w:sz w:val="24"/>
          <w:szCs w:val="24"/>
        </w:rPr>
        <w:t>6</w:t>
      </w:r>
      <w:r w:rsidRPr="006C78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C7827">
        <w:rPr>
          <w:rFonts w:ascii="Times New Roman" w:hAnsi="Times New Roman" w:cs="Times New Roman"/>
          <w:sz w:val="24"/>
          <w:szCs w:val="24"/>
        </w:rPr>
        <w:t xml:space="preserve">Сравнительный анализ включает в себя сравнение объемов расходов бюджета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96096D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в случае применения альтернативных механизмов достижения целей </w:t>
      </w:r>
      <w:r w:rsidR="0037724C" w:rsidRPr="006C7827">
        <w:rPr>
          <w:rFonts w:ascii="Times New Roman" w:hAnsi="Times New Roman" w:cs="Times New Roman"/>
          <w:sz w:val="24"/>
          <w:szCs w:val="24"/>
        </w:rPr>
        <w:t>муниципальной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96096D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37724C" w:rsidRPr="006C782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6C7827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и объемов предоставленных льгот посредством определения кураторами налоговых расходов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прироста значения показателя (индикатора) достижения целей </w:t>
      </w:r>
      <w:r w:rsidR="0037724C" w:rsidRPr="006C7827">
        <w:rPr>
          <w:rFonts w:ascii="Times New Roman" w:hAnsi="Times New Roman" w:cs="Times New Roman"/>
          <w:sz w:val="24"/>
          <w:szCs w:val="24"/>
        </w:rPr>
        <w:t>муниципальной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96096D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37724C" w:rsidRPr="006C7827">
        <w:rPr>
          <w:rFonts w:ascii="Times New Roman" w:hAnsi="Times New Roman" w:cs="Times New Roman"/>
          <w:sz w:val="24"/>
          <w:szCs w:val="24"/>
        </w:rPr>
        <w:t>муниципальным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на 1 рубль налоговых расходов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96096D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 на 1 рубль расходов бюджета </w:t>
      </w:r>
      <w:r w:rsidR="0096096D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96096D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для достижения того же значения показателя (индикатора) в случае применения альтернативных механизмов.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В качестве альтернативных механизмов достижения целей </w:t>
      </w:r>
      <w:r w:rsidR="0037724C" w:rsidRPr="006C7827">
        <w:rPr>
          <w:rFonts w:ascii="Times New Roman" w:hAnsi="Times New Roman" w:cs="Times New Roman"/>
          <w:sz w:val="24"/>
          <w:szCs w:val="24"/>
        </w:rPr>
        <w:t>муниципальной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EA43C7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A43C7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EA43C7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37724C" w:rsidRPr="006C7827">
        <w:rPr>
          <w:rFonts w:ascii="Times New Roman" w:hAnsi="Times New Roman" w:cs="Times New Roman"/>
          <w:sz w:val="24"/>
          <w:szCs w:val="24"/>
        </w:rPr>
        <w:t>муниципальным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EA43C7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, учитываются: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а) субсидии или иные формы непосредственной финансовой поддержки плательщиков, имеющих право на льготы, предоставляемые за счет средств бюджета </w:t>
      </w:r>
      <w:r w:rsidR="00EA43C7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>;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б) предоставление </w:t>
      </w:r>
      <w:r w:rsidR="0037724C" w:rsidRPr="006C7827">
        <w:rPr>
          <w:rFonts w:ascii="Times New Roman" w:hAnsi="Times New Roman" w:cs="Times New Roman"/>
          <w:sz w:val="24"/>
          <w:szCs w:val="24"/>
        </w:rPr>
        <w:t>муниципальных</w:t>
      </w:r>
      <w:r w:rsidRPr="006C7827">
        <w:rPr>
          <w:rFonts w:ascii="Times New Roman" w:hAnsi="Times New Roman" w:cs="Times New Roman"/>
          <w:sz w:val="24"/>
          <w:szCs w:val="24"/>
        </w:rPr>
        <w:t xml:space="preserve"> гарантий </w:t>
      </w:r>
      <w:r w:rsidR="00EA43C7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Pr="006C7827">
        <w:rPr>
          <w:rFonts w:ascii="Times New Roman" w:hAnsi="Times New Roman" w:cs="Times New Roman"/>
          <w:sz w:val="24"/>
          <w:szCs w:val="24"/>
        </w:rPr>
        <w:t xml:space="preserve"> по обязательствам плательщиков, имеющих право на льготы;</w:t>
      </w:r>
    </w:p>
    <w:p w:rsidR="00E15951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0F18C9" w:rsidRPr="000F18C9" w:rsidRDefault="000F18C9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18C9">
        <w:rPr>
          <w:rFonts w:ascii="Times New Roman" w:hAnsi="Times New Roman" w:cs="Times New Roman"/>
          <w:sz w:val="24"/>
          <w:szCs w:val="24"/>
        </w:rPr>
        <w:t>При определении альтернативных механизмов для налоговых расходов социальной целевой категории, в том числе при определении объема средств местного бюджета на их применение, целесообразно учитывать принцип адресности и (или) критерий нуждаемости.</w:t>
      </w:r>
    </w:p>
    <w:p w:rsidR="00EA43C7" w:rsidRPr="006C7827" w:rsidRDefault="00EA43C7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Оценку результативности налоговых расходов </w:t>
      </w:r>
      <w:r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допускается не проводить в отношении технических налоговых расходов </w:t>
      </w:r>
      <w:r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5951" w:rsidRPr="006C7827" w:rsidRDefault="000E0A37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5951" w:rsidRPr="006C7827">
        <w:rPr>
          <w:rFonts w:ascii="Times New Roman" w:hAnsi="Times New Roman" w:cs="Times New Roman"/>
          <w:sz w:val="24"/>
          <w:szCs w:val="24"/>
        </w:rPr>
        <w:t xml:space="preserve">По итогам оценки эффективности налоговых расходов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7C1DD0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кураторы налоговых расходов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7C1DD0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формируют выводы о достижении целевых характеристик налогового расхода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, вкладе налогового расхода в достижение целей </w:t>
      </w:r>
      <w:r w:rsidR="007C1DD0" w:rsidRPr="006C7827">
        <w:rPr>
          <w:rFonts w:ascii="Times New Roman" w:hAnsi="Times New Roman" w:cs="Times New Roman"/>
          <w:sz w:val="24"/>
          <w:szCs w:val="24"/>
        </w:rPr>
        <w:t>муниципальной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236CD5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7C1DD0" w:rsidRPr="006C7827">
        <w:rPr>
          <w:rFonts w:ascii="Times New Roman" w:hAnsi="Times New Roman" w:cs="Times New Roman"/>
          <w:sz w:val="24"/>
          <w:szCs w:val="24"/>
        </w:rPr>
        <w:t>муниципальным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6C7827">
        <w:rPr>
          <w:rFonts w:ascii="Times New Roman" w:hAnsi="Times New Roman" w:cs="Times New Roman"/>
          <w:sz w:val="24"/>
          <w:szCs w:val="24"/>
        </w:rPr>
        <w:t>, а также о наличии или об отсутствии</w:t>
      </w:r>
      <w:proofErr w:type="gramEnd"/>
      <w:r w:rsidR="00E15951" w:rsidRPr="006C7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951" w:rsidRPr="006C7827">
        <w:rPr>
          <w:rFonts w:ascii="Times New Roman" w:hAnsi="Times New Roman" w:cs="Times New Roman"/>
          <w:sz w:val="24"/>
          <w:szCs w:val="24"/>
        </w:rPr>
        <w:t xml:space="preserve">более результативных (менее затратных для </w:t>
      </w:r>
      <w:r w:rsidR="007C1DD0" w:rsidRPr="006C7827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236CD5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альтернативных механизмов достижения целей </w:t>
      </w:r>
      <w:r w:rsidR="007C1DD0" w:rsidRPr="006C7827">
        <w:rPr>
          <w:rFonts w:ascii="Times New Roman" w:hAnsi="Times New Roman" w:cs="Times New Roman"/>
          <w:sz w:val="24"/>
          <w:szCs w:val="24"/>
        </w:rPr>
        <w:t>муниципальной пр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ограммы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236CD5" w:rsidRPr="006C7827">
        <w:rPr>
          <w:rFonts w:ascii="Times New Roman" w:hAnsi="Times New Roman" w:cs="Times New Roman"/>
          <w:sz w:val="24"/>
          <w:szCs w:val="24"/>
        </w:rPr>
        <w:t xml:space="preserve"> 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и (или) целей социально-экономического развития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, не относящихся к </w:t>
      </w:r>
      <w:r w:rsidR="007C1DD0" w:rsidRPr="006C7827">
        <w:rPr>
          <w:rFonts w:ascii="Times New Roman" w:hAnsi="Times New Roman" w:cs="Times New Roman"/>
          <w:sz w:val="24"/>
          <w:szCs w:val="24"/>
        </w:rPr>
        <w:t>муниципальным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6C782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Выводы о результатах оценки эффективности налогового расхода представляются в </w:t>
      </w:r>
      <w:r w:rsidR="007C1DD0" w:rsidRPr="006C7827">
        <w:rPr>
          <w:rFonts w:ascii="Times New Roman" w:hAnsi="Times New Roman" w:cs="Times New Roman"/>
          <w:sz w:val="24"/>
          <w:szCs w:val="24"/>
        </w:rPr>
        <w:t>финансовый отдел</w:t>
      </w:r>
      <w:r w:rsidRPr="006C7827">
        <w:rPr>
          <w:rFonts w:ascii="Times New Roman" w:hAnsi="Times New Roman" w:cs="Times New Roman"/>
          <w:sz w:val="24"/>
          <w:szCs w:val="24"/>
        </w:rPr>
        <w:t xml:space="preserve"> в сроки, установленные </w:t>
      </w:r>
      <w:hyperlink w:anchor="P70" w:history="1">
        <w:r w:rsidRPr="006C7827">
          <w:rPr>
            <w:rFonts w:ascii="Times New Roman" w:hAnsi="Times New Roman" w:cs="Times New Roman"/>
            <w:sz w:val="24"/>
            <w:szCs w:val="24"/>
          </w:rPr>
          <w:t>пунктом 7</w:t>
        </w:r>
      </w:hyperlink>
      <w:r w:rsidRPr="006C7827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15951" w:rsidRPr="006C7827" w:rsidRDefault="00E15951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951" w:rsidRPr="006C7827" w:rsidRDefault="00E15951" w:rsidP="00F2763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IV. Обобщение результатов оценки эффективности</w:t>
      </w:r>
    </w:p>
    <w:p w:rsidR="00236CD5" w:rsidRDefault="00E15951" w:rsidP="00236C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r w:rsidR="00236CD5" w:rsidRPr="0092590C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236CD5" w:rsidRPr="006C7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CD5" w:rsidRDefault="00236CD5" w:rsidP="00236CD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15951" w:rsidRPr="005B1F45" w:rsidRDefault="00CD55EC" w:rsidP="00236CD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="00E15951" w:rsidRPr="00236CD5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32B0D" w:rsidRPr="00236CD5">
        <w:rPr>
          <w:rFonts w:ascii="Times New Roman" w:hAnsi="Times New Roman" w:cs="Times New Roman"/>
          <w:b w:val="0"/>
          <w:sz w:val="24"/>
          <w:szCs w:val="24"/>
        </w:rPr>
        <w:t>Финансовый отдел</w:t>
      </w:r>
      <w:r w:rsidR="00E15951" w:rsidRPr="00236CD5">
        <w:rPr>
          <w:rFonts w:ascii="Times New Roman" w:hAnsi="Times New Roman" w:cs="Times New Roman"/>
          <w:b w:val="0"/>
          <w:sz w:val="24"/>
          <w:szCs w:val="24"/>
        </w:rPr>
        <w:t xml:space="preserve"> обобщает результаты оценки эффективности налоговых расходов </w:t>
      </w:r>
      <w:r w:rsidR="00236CD5" w:rsidRPr="00236CD5">
        <w:rPr>
          <w:rFonts w:ascii="Times New Roman" w:hAnsi="Times New Roman" w:cs="Times New Roman"/>
          <w:b w:val="0"/>
          <w:sz w:val="24"/>
          <w:szCs w:val="24"/>
        </w:rPr>
        <w:t xml:space="preserve">Шумерлинского муниципального округа </w:t>
      </w:r>
      <w:r w:rsidR="00E15951" w:rsidRPr="00236CD5">
        <w:rPr>
          <w:rFonts w:ascii="Times New Roman" w:hAnsi="Times New Roman" w:cs="Times New Roman"/>
          <w:b w:val="0"/>
          <w:sz w:val="24"/>
          <w:szCs w:val="24"/>
        </w:rPr>
        <w:t xml:space="preserve">на основе данных, представленных </w:t>
      </w:r>
      <w:r w:rsidR="00E15951" w:rsidRPr="00236CD5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кураторами налоговых расходов </w:t>
      </w:r>
      <w:proofErr w:type="spellStart"/>
      <w:r w:rsidR="00236CD5" w:rsidRPr="00236CD5">
        <w:rPr>
          <w:rFonts w:ascii="Times New Roman" w:hAnsi="Times New Roman" w:cs="Times New Roman"/>
          <w:b w:val="0"/>
          <w:sz w:val="24"/>
          <w:szCs w:val="24"/>
        </w:rPr>
        <w:t>Шумерлинского</w:t>
      </w:r>
      <w:proofErr w:type="spellEnd"/>
      <w:r w:rsidR="00236CD5" w:rsidRPr="00236CD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</w:t>
      </w:r>
      <w:r w:rsidR="00236CD5" w:rsidRPr="000A2410">
        <w:rPr>
          <w:rFonts w:ascii="Times New Roman" w:hAnsi="Times New Roman" w:cs="Times New Roman"/>
          <w:b w:val="0"/>
          <w:sz w:val="24"/>
          <w:szCs w:val="24"/>
        </w:rPr>
        <w:t>округа</w:t>
      </w:r>
      <w:r w:rsidR="005B1F45" w:rsidRPr="000A2410">
        <w:rPr>
          <w:rFonts w:ascii="Times New Roman" w:hAnsi="Times New Roman" w:cs="Times New Roman"/>
          <w:b w:val="0"/>
          <w:sz w:val="24"/>
          <w:szCs w:val="24"/>
        </w:rPr>
        <w:t>,</w:t>
      </w:r>
      <w:r w:rsidR="00236CD5" w:rsidRPr="000A241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D1F35" w:rsidRPr="000A2410">
        <w:rPr>
          <w:rFonts w:ascii="Times New Roman" w:hAnsi="Times New Roman" w:cs="Times New Roman"/>
          <w:b w:val="0"/>
          <w:spacing w:val="1"/>
          <w:sz w:val="24"/>
          <w:szCs w:val="24"/>
          <w:shd w:val="clear" w:color="auto" w:fill="FFFFFF"/>
        </w:rPr>
        <w:t>в 2022 году в срок до 31 декабря 2022 года</w:t>
      </w:r>
      <w:r w:rsidR="005B1F45" w:rsidRPr="000A2410">
        <w:rPr>
          <w:rFonts w:ascii="Times New Roman" w:hAnsi="Times New Roman" w:cs="Times New Roman"/>
          <w:b w:val="0"/>
          <w:sz w:val="24"/>
          <w:szCs w:val="24"/>
        </w:rPr>
        <w:t xml:space="preserve">, а в последующие годы </w:t>
      </w:r>
      <w:r w:rsidR="00236CD5" w:rsidRPr="000A2410">
        <w:rPr>
          <w:rFonts w:ascii="Times New Roman" w:hAnsi="Times New Roman" w:cs="Times New Roman"/>
          <w:b w:val="0"/>
          <w:sz w:val="24"/>
          <w:szCs w:val="24"/>
        </w:rPr>
        <w:t>до 20 августа</w:t>
      </w:r>
      <w:r w:rsidR="005B1F45" w:rsidRPr="000A2410">
        <w:rPr>
          <w:rFonts w:ascii="Times New Roman" w:hAnsi="Times New Roman" w:cs="Times New Roman"/>
          <w:b w:val="0"/>
          <w:sz w:val="24"/>
          <w:szCs w:val="24"/>
        </w:rPr>
        <w:t xml:space="preserve"> направляет</w:t>
      </w:r>
      <w:r w:rsidR="005B1F45" w:rsidRPr="005B1F45">
        <w:rPr>
          <w:rFonts w:ascii="Times New Roman" w:hAnsi="Times New Roman" w:cs="Times New Roman"/>
          <w:b w:val="0"/>
          <w:sz w:val="24"/>
          <w:szCs w:val="24"/>
        </w:rPr>
        <w:t xml:space="preserve"> их в Министерство финансов Чувашской Республики</w:t>
      </w:r>
      <w:r w:rsidR="00E15951" w:rsidRPr="005B1F4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15951" w:rsidRPr="006C7827" w:rsidRDefault="00CD55EC" w:rsidP="006C782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15951" w:rsidRPr="00236C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15951" w:rsidRPr="00236CD5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налоговых расходов </w:t>
      </w:r>
      <w:r w:rsidR="00236CD5" w:rsidRPr="00236C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E15951" w:rsidRPr="00236CD5">
        <w:rPr>
          <w:rFonts w:ascii="Times New Roman" w:hAnsi="Times New Roman" w:cs="Times New Roman"/>
          <w:sz w:val="24"/>
          <w:szCs w:val="24"/>
        </w:rPr>
        <w:t xml:space="preserve"> учитываются при формировании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 основных направлений бюджетной и налоговой политики </w:t>
      </w:r>
      <w:r w:rsidR="00236CD5" w:rsidRPr="00236C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236CD5" w:rsidRPr="00236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на предстоящий период в сроки, установленные для разработки проекта бюджета </w:t>
      </w:r>
      <w:r w:rsidR="00236CD5" w:rsidRPr="00236C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236CD5" w:rsidRPr="00236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951" w:rsidRPr="006C7827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период, а также при проведении оценки эффективности реализации программ </w:t>
      </w:r>
      <w:r w:rsidR="00236CD5" w:rsidRPr="00236C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236CD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5951" w:rsidRPr="006C7827" w:rsidRDefault="00E15951" w:rsidP="00E15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51" w:rsidRPr="006C7827" w:rsidRDefault="00E15951" w:rsidP="00E15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951" w:rsidRPr="006C7827" w:rsidRDefault="00E15951" w:rsidP="00E15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7827" w:rsidRDefault="006C7827" w:rsidP="00E15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F6A28" w:rsidRDefault="00FF6A28" w:rsidP="006C7827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FF6A28" w:rsidRDefault="00FF6A28" w:rsidP="006C7827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FF6A28" w:rsidRDefault="00FF6A28" w:rsidP="006C7827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5A6FF6" w:rsidRDefault="005A6FF6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:rsidR="00FF6A28" w:rsidRDefault="00E15951" w:rsidP="00FF6A28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6C782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C7827" w:rsidRDefault="00E15951" w:rsidP="00236CD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к Порядку оценки</w:t>
      </w:r>
      <w:r w:rsidR="006C7827">
        <w:rPr>
          <w:rFonts w:ascii="Times New Roman" w:hAnsi="Times New Roman" w:cs="Times New Roman"/>
          <w:sz w:val="24"/>
          <w:szCs w:val="24"/>
        </w:rPr>
        <w:t xml:space="preserve"> </w:t>
      </w:r>
      <w:r w:rsidRPr="006C7827">
        <w:rPr>
          <w:rFonts w:ascii="Times New Roman" w:hAnsi="Times New Roman" w:cs="Times New Roman"/>
          <w:sz w:val="24"/>
          <w:szCs w:val="24"/>
        </w:rPr>
        <w:t>налоговых расходов</w:t>
      </w:r>
      <w:r w:rsidR="006C7827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P145"/>
      <w:bookmarkEnd w:id="3"/>
      <w:r w:rsidR="00236CD5" w:rsidRPr="00236C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  <w:r w:rsidR="00FF6A28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236CD5" w:rsidRDefault="00236CD5" w:rsidP="00236CD5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E15951" w:rsidRPr="006C7827" w:rsidRDefault="00CF2D6D" w:rsidP="00E159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Перечень</w:t>
      </w:r>
    </w:p>
    <w:p w:rsidR="00F53075" w:rsidRDefault="00CF2D6D" w:rsidP="00E159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C7827">
        <w:rPr>
          <w:rFonts w:ascii="Times New Roman" w:hAnsi="Times New Roman" w:cs="Times New Roman"/>
          <w:sz w:val="24"/>
          <w:szCs w:val="24"/>
        </w:rPr>
        <w:t>показателей для проведения оценки налоговых расходов</w:t>
      </w:r>
    </w:p>
    <w:p w:rsidR="00E15951" w:rsidRPr="006C7827" w:rsidRDefault="00236CD5" w:rsidP="006B798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36CD5">
        <w:rPr>
          <w:rFonts w:ascii="Times New Roman" w:hAnsi="Times New Roman" w:cs="Times New Roman"/>
          <w:sz w:val="24"/>
          <w:szCs w:val="24"/>
        </w:rPr>
        <w:t>Шумерлинского муниципального округа</w:t>
      </w:r>
    </w:p>
    <w:p w:rsidR="00E15951" w:rsidRPr="006C7827" w:rsidRDefault="00E15951" w:rsidP="00E15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21"/>
        <w:gridCol w:w="3013"/>
      </w:tblGrid>
      <w:tr w:rsidR="00E15951" w:rsidRPr="006C7827" w:rsidTr="006B7989"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951" w:rsidRPr="006C7827" w:rsidRDefault="00CF2D6D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E15951" w:rsidRPr="006C7827" w:rsidTr="006B7989"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bottom w:val="single" w:sz="4" w:space="0" w:color="auto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6A28" w:rsidRDefault="00E15951" w:rsidP="00FF6A28">
            <w:pPr>
              <w:pStyle w:val="ConsPlusNormal"/>
              <w:numPr>
                <w:ilvl w:val="0"/>
                <w:numId w:val="3"/>
              </w:numPr>
              <w:ind w:left="0" w:firstLine="5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характеристики налоговых расходов </w:t>
            </w:r>
          </w:p>
          <w:p w:rsidR="00E15951" w:rsidRPr="006C7827" w:rsidRDefault="00FF6A28" w:rsidP="00FF6A28">
            <w:pPr>
              <w:pStyle w:val="ConsPlusNormal"/>
              <w:ind w:firstLine="5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CF2D6D" w:rsidP="00F5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>вые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 xml:space="preserve"> Шумерлинского муниципального округа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(статья, часть, 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>пункт, абзац), предусматривающие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F5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 xml:space="preserve"> для плательщиков налогов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D6D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F53075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F53075" w:rsidP="005D1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атегория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плательщиков налогов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которых предусмотрены налоговые льготы, 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>освобожден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>и 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преференци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2D6D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15951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CF2D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Даты вступления в силу положений </w:t>
            </w:r>
            <w:r w:rsidR="00CF2D6D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CF2D6D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5D1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Дат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начала </w:t>
            </w:r>
            <w:proofErr w:type="gramStart"/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предоставленного </w:t>
            </w:r>
            <w:r w:rsidR="00CF2D6D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5D1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предоставленных </w:t>
            </w:r>
            <w:r w:rsidR="00EC2399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5D16D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C239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6B7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</w:t>
            </w:r>
            <w:r w:rsidR="008032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399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239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C239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EC239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6B7989" w:rsidP="006B7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Шумерлинского муниципального округа 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6A28" w:rsidRDefault="00E15951" w:rsidP="00FF6A28">
            <w:pPr>
              <w:pStyle w:val="ConsPlusNormal"/>
              <w:numPr>
                <w:ilvl w:val="0"/>
                <w:numId w:val="3"/>
              </w:numPr>
              <w:ind w:left="0" w:firstLine="54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характеристики налоговых расходов</w:t>
            </w:r>
          </w:p>
          <w:p w:rsidR="00E15951" w:rsidRPr="006C7827" w:rsidRDefault="00FF6A28" w:rsidP="00FF6A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6B79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налогам, установленн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0FA7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FA7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0FA7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390FA7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6B7989" w:rsidP="0067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390F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67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налоговых расходов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FF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</w:t>
            </w:r>
            <w:r w:rsidR="006B7989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98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98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798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67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налоговых расходов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FF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налогов, по которым предусматриваются налоговые льготы, освобождения и иные преференции, установленные </w:t>
            </w:r>
            <w:r w:rsidR="006B7989"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98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B798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6B7989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6B7989"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6B7989" w:rsidP="0067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972F30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E15951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E15951" w:rsidP="00E15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E15951" w:rsidRPr="006C7827" w:rsidRDefault="00972F30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r w:rsidR="00FF6A28"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6B7989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6C7827" w:rsidRDefault="006B7989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6C7827" w:rsidRDefault="006B7989" w:rsidP="00FF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6C7827" w:rsidRDefault="006B7989" w:rsidP="00CA2B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6B7989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6C7827" w:rsidRDefault="006B7989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6C7827" w:rsidRDefault="006B7989" w:rsidP="00FF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hyperlink r:id="rId11" w:history="1">
              <w:r w:rsidRPr="006C7827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), к которому относится налоговый расход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(если налоговый расход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6C7827" w:rsidRDefault="006B7989" w:rsidP="0067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6B7989" w:rsidRPr="006C7827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2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7989" w:rsidRDefault="006B7989" w:rsidP="00956E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89" w:rsidRDefault="006B7989" w:rsidP="00956E8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989" w:rsidRDefault="006B7989" w:rsidP="00FF6A28">
            <w:pPr>
              <w:pStyle w:val="ConsPlusNormal"/>
              <w:numPr>
                <w:ilvl w:val="0"/>
                <w:numId w:val="3"/>
              </w:numPr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78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Фискальные характеристики налоговых расходов</w:t>
            </w:r>
          </w:p>
          <w:p w:rsidR="006B7989" w:rsidRPr="006C7827" w:rsidRDefault="006B7989" w:rsidP="00FF6A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Шумерлинского муниципального округа</w:t>
            </w:r>
          </w:p>
        </w:tc>
      </w:tr>
      <w:tr w:rsidR="006B7989" w:rsidRPr="00794DAB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F62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 в соответствии с 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, за отчетный год и за год, предшествующий отчетному году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ФНС России по Чувашской Республике</w:t>
            </w:r>
          </w:p>
        </w:tc>
      </w:tr>
      <w:tr w:rsidR="006B7989" w:rsidRPr="00794DAB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E159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6B7989" w:rsidRPr="00794DAB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F62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ФНС России по Чувашской Республике</w:t>
            </w:r>
          </w:p>
        </w:tc>
      </w:tr>
      <w:tr w:rsidR="006B7989" w:rsidRPr="00794DAB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F623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CA2B2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ФНС России по Чувашской Республике</w:t>
            </w:r>
          </w:p>
        </w:tc>
      </w:tr>
      <w:tr w:rsidR="006B7989" w:rsidRPr="00794DAB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E15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D455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установленные 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Default="006B7989" w:rsidP="00956E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7989" w:rsidRPr="00794DAB" w:rsidRDefault="006B7989" w:rsidP="00956E8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ФНС России по Чувашской Республике</w:t>
            </w:r>
          </w:p>
        </w:tc>
      </w:tr>
      <w:tr w:rsidR="006B7989" w:rsidRPr="00794DAB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D455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6C7827">
              <w:rPr>
                <w:rFonts w:ascii="Times New Roman" w:hAnsi="Times New Roman" w:cs="Times New Roman"/>
                <w:sz w:val="24"/>
                <w:szCs w:val="24"/>
              </w:rPr>
              <w:t>ФНС России по Чувашской Республике</w:t>
            </w:r>
          </w:p>
        </w:tc>
      </w:tr>
      <w:tr w:rsidR="006B7989" w:rsidRPr="00794DAB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517D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67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DA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Шумерлинского муниципального округа</w:t>
            </w:r>
          </w:p>
        </w:tc>
      </w:tr>
      <w:tr w:rsidR="006B7989" w:rsidRPr="00794DAB" w:rsidTr="006B798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956E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FF6A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</w:tcPr>
          <w:p w:rsidR="006B7989" w:rsidRPr="00794DAB" w:rsidRDefault="006B7989" w:rsidP="00673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7BB" w:rsidRPr="00794DAB" w:rsidRDefault="003527BB" w:rsidP="00956E8E">
      <w:pPr>
        <w:rPr>
          <w:rFonts w:ascii="Times New Roman" w:hAnsi="Times New Roman" w:cs="Times New Roman"/>
          <w:sz w:val="24"/>
          <w:szCs w:val="24"/>
        </w:rPr>
      </w:pPr>
    </w:p>
    <w:sectPr w:rsidR="003527BB" w:rsidRPr="00794DAB" w:rsidSect="00956E8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7EA"/>
    <w:multiLevelType w:val="hybridMultilevel"/>
    <w:tmpl w:val="34F2B680"/>
    <w:lvl w:ilvl="0" w:tplc="4E520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3164"/>
    <w:multiLevelType w:val="hybridMultilevel"/>
    <w:tmpl w:val="5C34C60E"/>
    <w:lvl w:ilvl="0" w:tplc="7BDC0D1C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4422A3B"/>
    <w:multiLevelType w:val="hybridMultilevel"/>
    <w:tmpl w:val="B7E2EE3C"/>
    <w:lvl w:ilvl="0" w:tplc="E4960B7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951"/>
    <w:rsid w:val="00013BC3"/>
    <w:rsid w:val="000270FF"/>
    <w:rsid w:val="0003573B"/>
    <w:rsid w:val="00061528"/>
    <w:rsid w:val="0007356D"/>
    <w:rsid w:val="00091B11"/>
    <w:rsid w:val="000A2410"/>
    <w:rsid w:val="000B6218"/>
    <w:rsid w:val="000E0A37"/>
    <w:rsid w:val="000E477A"/>
    <w:rsid w:val="000E5315"/>
    <w:rsid w:val="000F18C9"/>
    <w:rsid w:val="000F614C"/>
    <w:rsid w:val="00104117"/>
    <w:rsid w:val="00126EC8"/>
    <w:rsid w:val="00130C0C"/>
    <w:rsid w:val="00134DFB"/>
    <w:rsid w:val="00142CF1"/>
    <w:rsid w:val="0017310C"/>
    <w:rsid w:val="001D7A54"/>
    <w:rsid w:val="001F04F4"/>
    <w:rsid w:val="00203BA7"/>
    <w:rsid w:val="00204F07"/>
    <w:rsid w:val="00215266"/>
    <w:rsid w:val="0022012B"/>
    <w:rsid w:val="002358C5"/>
    <w:rsid w:val="00236CD5"/>
    <w:rsid w:val="002B4E3D"/>
    <w:rsid w:val="002C0F16"/>
    <w:rsid w:val="002C6593"/>
    <w:rsid w:val="002E712E"/>
    <w:rsid w:val="00324D4B"/>
    <w:rsid w:val="003265BA"/>
    <w:rsid w:val="00330C8E"/>
    <w:rsid w:val="003527BB"/>
    <w:rsid w:val="003705F2"/>
    <w:rsid w:val="00370D55"/>
    <w:rsid w:val="0037724C"/>
    <w:rsid w:val="00390FA7"/>
    <w:rsid w:val="003B25E8"/>
    <w:rsid w:val="003B43D6"/>
    <w:rsid w:val="003D0211"/>
    <w:rsid w:val="003E0CDA"/>
    <w:rsid w:val="0040194A"/>
    <w:rsid w:val="004045F1"/>
    <w:rsid w:val="004065B7"/>
    <w:rsid w:val="00410DC0"/>
    <w:rsid w:val="00425FB1"/>
    <w:rsid w:val="00430DD8"/>
    <w:rsid w:val="004541D8"/>
    <w:rsid w:val="004549A3"/>
    <w:rsid w:val="004764FE"/>
    <w:rsid w:val="00477D28"/>
    <w:rsid w:val="00487202"/>
    <w:rsid w:val="004905CE"/>
    <w:rsid w:val="004A562D"/>
    <w:rsid w:val="004B1ECF"/>
    <w:rsid w:val="004B2E94"/>
    <w:rsid w:val="004C54F8"/>
    <w:rsid w:val="0051226C"/>
    <w:rsid w:val="00517D5E"/>
    <w:rsid w:val="00521394"/>
    <w:rsid w:val="00526C19"/>
    <w:rsid w:val="00567709"/>
    <w:rsid w:val="005A6FF6"/>
    <w:rsid w:val="005B1F45"/>
    <w:rsid w:val="005C0D9B"/>
    <w:rsid w:val="005C14F8"/>
    <w:rsid w:val="005D16D0"/>
    <w:rsid w:val="005D7469"/>
    <w:rsid w:val="005F4375"/>
    <w:rsid w:val="00635826"/>
    <w:rsid w:val="006518CD"/>
    <w:rsid w:val="00670ACE"/>
    <w:rsid w:val="00673129"/>
    <w:rsid w:val="00682EBA"/>
    <w:rsid w:val="0069598A"/>
    <w:rsid w:val="006A40D2"/>
    <w:rsid w:val="006B3AC4"/>
    <w:rsid w:val="006B7989"/>
    <w:rsid w:val="006C2A61"/>
    <w:rsid w:val="006C7827"/>
    <w:rsid w:val="006D046E"/>
    <w:rsid w:val="006D774B"/>
    <w:rsid w:val="006F1338"/>
    <w:rsid w:val="00714998"/>
    <w:rsid w:val="00764445"/>
    <w:rsid w:val="00775C7C"/>
    <w:rsid w:val="007768BC"/>
    <w:rsid w:val="007852D5"/>
    <w:rsid w:val="00794DAB"/>
    <w:rsid w:val="00797576"/>
    <w:rsid w:val="007B16CD"/>
    <w:rsid w:val="007C1DD0"/>
    <w:rsid w:val="007C52E2"/>
    <w:rsid w:val="007D04D2"/>
    <w:rsid w:val="007F5BCA"/>
    <w:rsid w:val="0080326F"/>
    <w:rsid w:val="00852614"/>
    <w:rsid w:val="00885C80"/>
    <w:rsid w:val="0089298E"/>
    <w:rsid w:val="008B774F"/>
    <w:rsid w:val="008D77A0"/>
    <w:rsid w:val="008E181B"/>
    <w:rsid w:val="008F2363"/>
    <w:rsid w:val="008F52F9"/>
    <w:rsid w:val="008F5706"/>
    <w:rsid w:val="00916CD8"/>
    <w:rsid w:val="0092590C"/>
    <w:rsid w:val="00932B0D"/>
    <w:rsid w:val="0095029D"/>
    <w:rsid w:val="00956E8E"/>
    <w:rsid w:val="0096096D"/>
    <w:rsid w:val="00964367"/>
    <w:rsid w:val="00972F30"/>
    <w:rsid w:val="009747A1"/>
    <w:rsid w:val="009A067C"/>
    <w:rsid w:val="009A6172"/>
    <w:rsid w:val="009F71DD"/>
    <w:rsid w:val="00A1371D"/>
    <w:rsid w:val="00A519EA"/>
    <w:rsid w:val="00A76DAB"/>
    <w:rsid w:val="00A97DCA"/>
    <w:rsid w:val="00AC2841"/>
    <w:rsid w:val="00AE7D79"/>
    <w:rsid w:val="00B001A5"/>
    <w:rsid w:val="00B2594E"/>
    <w:rsid w:val="00B445A7"/>
    <w:rsid w:val="00B53F49"/>
    <w:rsid w:val="00BA0C92"/>
    <w:rsid w:val="00BA4DFD"/>
    <w:rsid w:val="00BB7F35"/>
    <w:rsid w:val="00BC50A6"/>
    <w:rsid w:val="00BE42EA"/>
    <w:rsid w:val="00BE6DAC"/>
    <w:rsid w:val="00C01E5D"/>
    <w:rsid w:val="00C049D5"/>
    <w:rsid w:val="00C13778"/>
    <w:rsid w:val="00C2313B"/>
    <w:rsid w:val="00C27C0F"/>
    <w:rsid w:val="00C34E71"/>
    <w:rsid w:val="00C36662"/>
    <w:rsid w:val="00C367E9"/>
    <w:rsid w:val="00C523A9"/>
    <w:rsid w:val="00C74D27"/>
    <w:rsid w:val="00C754CE"/>
    <w:rsid w:val="00C84332"/>
    <w:rsid w:val="00C92565"/>
    <w:rsid w:val="00CA2B28"/>
    <w:rsid w:val="00CC2AB2"/>
    <w:rsid w:val="00CD0EAC"/>
    <w:rsid w:val="00CD55EC"/>
    <w:rsid w:val="00CD7167"/>
    <w:rsid w:val="00CF13E3"/>
    <w:rsid w:val="00CF2D6D"/>
    <w:rsid w:val="00CF3388"/>
    <w:rsid w:val="00D05CBB"/>
    <w:rsid w:val="00D1525E"/>
    <w:rsid w:val="00D15DCE"/>
    <w:rsid w:val="00D455AD"/>
    <w:rsid w:val="00D613BB"/>
    <w:rsid w:val="00D92B2B"/>
    <w:rsid w:val="00D94DB5"/>
    <w:rsid w:val="00DA5938"/>
    <w:rsid w:val="00DD1F35"/>
    <w:rsid w:val="00E13CC6"/>
    <w:rsid w:val="00E15951"/>
    <w:rsid w:val="00E172C1"/>
    <w:rsid w:val="00E30C7E"/>
    <w:rsid w:val="00EA43C7"/>
    <w:rsid w:val="00EB437F"/>
    <w:rsid w:val="00EC2399"/>
    <w:rsid w:val="00ED6FDC"/>
    <w:rsid w:val="00EE297D"/>
    <w:rsid w:val="00EE6131"/>
    <w:rsid w:val="00F257D9"/>
    <w:rsid w:val="00F27633"/>
    <w:rsid w:val="00F40D4A"/>
    <w:rsid w:val="00F53075"/>
    <w:rsid w:val="00F62370"/>
    <w:rsid w:val="00F63D41"/>
    <w:rsid w:val="00F6416A"/>
    <w:rsid w:val="00F72B14"/>
    <w:rsid w:val="00F82999"/>
    <w:rsid w:val="00F86B8E"/>
    <w:rsid w:val="00F8771D"/>
    <w:rsid w:val="00F93398"/>
    <w:rsid w:val="00FF22B6"/>
    <w:rsid w:val="00FF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852D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CA2B28"/>
    <w:pPr>
      <w:widowControl/>
      <w:jc w:val="both"/>
    </w:pPr>
    <w:rPr>
      <w:rFonts w:ascii="Courier New" w:hAnsi="Courier New" w:cs="Courier New"/>
    </w:rPr>
  </w:style>
  <w:style w:type="character" w:customStyle="1" w:styleId="a5">
    <w:name w:val="Цветовое выделение"/>
    <w:rsid w:val="00CA2B28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CA2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5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5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DF95288486244001136E2AEB3B6F1D767F8D97BD8DDF9FF8903099896753CF65E1A9BCC58G3A2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8A770EB79613DC4B79090F8120DBBC896290747AA4E558571946283C3EC778C50965C113DB47FDE9C9DFB508rDtE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342F2E599CB95803AB367ECCB8C2EC5B648EA8989156896946C4E9A8B69E3F5DE0D27D42B02F90482695EA5B9D41F9BCB5E7B185DE21B2C9BE190C3l6E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EDF95288486244001136E2AEB3B6F1D767FED47ADDDDF9FF89030998G9A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F4BA-50F0-4C61-AF0C-CC6FF978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3693</TotalTime>
  <Pages>10</Pages>
  <Words>3881</Words>
  <Characters>22123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shumraifo09</dc:creator>
  <cp:lastModifiedBy>Татьяна Евгеньевна Круглова</cp:lastModifiedBy>
  <cp:revision>134</cp:revision>
  <cp:lastPrinted>2022-12-29T05:40:00Z</cp:lastPrinted>
  <dcterms:created xsi:type="dcterms:W3CDTF">2019-12-23T06:45:00Z</dcterms:created>
  <dcterms:modified xsi:type="dcterms:W3CDTF">2022-12-30T09:10:00Z</dcterms:modified>
</cp:coreProperties>
</file>