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13" w:rsidRPr="00AE07DB" w:rsidRDefault="00E66F01" w:rsidP="00E66F01">
      <w:pPr>
        <w:pStyle w:val="ConsPlusNormal"/>
        <w:jc w:val="right"/>
        <w:rPr>
          <w:rFonts w:ascii="Times New Roman" w:hAnsi="Times New Roman" w:cs="Times New Roman"/>
          <w:b/>
          <w:sz w:val="26"/>
          <w:szCs w:val="26"/>
        </w:rPr>
      </w:pPr>
      <w:r>
        <w:rPr>
          <w:rFonts w:ascii="Times New Roman" w:hAnsi="Times New Roman" w:cs="Times New Roman"/>
          <w:b/>
          <w:sz w:val="26"/>
          <w:szCs w:val="26"/>
        </w:rPr>
        <w:t>Проект</w:t>
      </w:r>
    </w:p>
    <w:p w:rsidR="003A1A19" w:rsidRPr="00AE07DB" w:rsidRDefault="003A1A19" w:rsidP="006E53C8">
      <w:pPr>
        <w:pStyle w:val="ConsPlusNormal"/>
        <w:jc w:val="center"/>
        <w:rPr>
          <w:rFonts w:ascii="Times New Roman" w:hAnsi="Times New Roman" w:cs="Times New Roman"/>
          <w:b/>
          <w:sz w:val="26"/>
          <w:szCs w:val="26"/>
        </w:rPr>
      </w:pPr>
    </w:p>
    <w:p w:rsidR="00F573DB" w:rsidRPr="00AE07DB" w:rsidRDefault="00F6601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П</w:t>
      </w:r>
      <w:r w:rsidR="00B1707A" w:rsidRPr="00AE07DB">
        <w:rPr>
          <w:rFonts w:ascii="Times New Roman" w:hAnsi="Times New Roman" w:cs="Times New Roman"/>
          <w:b/>
          <w:sz w:val="26"/>
          <w:szCs w:val="26"/>
        </w:rPr>
        <w:t>рограмма</w:t>
      </w:r>
    </w:p>
    <w:p w:rsidR="00AF5457" w:rsidRPr="00AE07DB" w:rsidRDefault="00C05598" w:rsidP="001D3DC6">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AE07DB">
        <w:rPr>
          <w:rFonts w:ascii="Times New Roman" w:hAnsi="Times New Roman" w:cs="Times New Roman"/>
          <w:b/>
          <w:color w:val="000000" w:themeColor="text1"/>
          <w:sz w:val="26"/>
          <w:szCs w:val="26"/>
        </w:rPr>
        <w:t>профилактики рисков причинения вреда (ущерба) охраняемым законом ценностям при осуществлении регионального государственного экологического</w:t>
      </w:r>
      <w:r w:rsidR="001325E0" w:rsidRPr="00AE07DB">
        <w:rPr>
          <w:rFonts w:ascii="Times New Roman" w:hAnsi="Times New Roman" w:cs="Times New Roman"/>
          <w:b/>
          <w:color w:val="000000" w:themeColor="text1"/>
          <w:sz w:val="26"/>
          <w:szCs w:val="26"/>
        </w:rPr>
        <w:t xml:space="preserve"> </w:t>
      </w:r>
      <w:r w:rsidR="00CB00D6" w:rsidRPr="00AE07DB">
        <w:rPr>
          <w:rFonts w:ascii="Times New Roman" w:hAnsi="Times New Roman" w:cs="Times New Roman"/>
          <w:b/>
          <w:color w:val="000000" w:themeColor="text1"/>
          <w:sz w:val="26"/>
          <w:szCs w:val="26"/>
        </w:rPr>
        <w:t>контроля (</w:t>
      </w:r>
      <w:r w:rsidRPr="00AE07DB">
        <w:rPr>
          <w:rFonts w:ascii="Times New Roman" w:hAnsi="Times New Roman" w:cs="Times New Roman"/>
          <w:b/>
          <w:color w:val="000000" w:themeColor="text1"/>
          <w:sz w:val="26"/>
          <w:szCs w:val="26"/>
        </w:rPr>
        <w:t>надзора</w:t>
      </w:r>
      <w:r w:rsidR="00CB00D6" w:rsidRPr="00AE07DB">
        <w:rPr>
          <w:rFonts w:ascii="Times New Roman" w:hAnsi="Times New Roman" w:cs="Times New Roman"/>
          <w:b/>
          <w:color w:val="000000" w:themeColor="text1"/>
          <w:sz w:val="26"/>
          <w:szCs w:val="26"/>
        </w:rPr>
        <w:t xml:space="preserve">) </w:t>
      </w:r>
      <w:r w:rsidR="00A067FD" w:rsidRPr="00AE07DB">
        <w:rPr>
          <w:rFonts w:ascii="Times New Roman" w:hAnsi="Times New Roman" w:cs="Times New Roman"/>
          <w:b/>
          <w:color w:val="000000" w:themeColor="text1"/>
          <w:sz w:val="26"/>
          <w:szCs w:val="26"/>
        </w:rPr>
        <w:t>на 202</w:t>
      </w:r>
      <w:r w:rsidR="00FD059A">
        <w:rPr>
          <w:rFonts w:ascii="Times New Roman" w:hAnsi="Times New Roman" w:cs="Times New Roman"/>
          <w:b/>
          <w:color w:val="000000" w:themeColor="text1"/>
          <w:sz w:val="26"/>
          <w:szCs w:val="26"/>
        </w:rPr>
        <w:t>5</w:t>
      </w:r>
      <w:r w:rsidR="00A067FD" w:rsidRPr="00AE07DB">
        <w:rPr>
          <w:rFonts w:ascii="Times New Roman" w:hAnsi="Times New Roman" w:cs="Times New Roman"/>
          <w:b/>
          <w:color w:val="000000" w:themeColor="text1"/>
          <w:sz w:val="26"/>
          <w:szCs w:val="26"/>
        </w:rPr>
        <w:t xml:space="preserve"> год</w:t>
      </w:r>
    </w:p>
    <w:p w:rsidR="00D219EA" w:rsidRPr="00AE07DB" w:rsidRDefault="00D219EA" w:rsidP="001D3DC6">
      <w:pPr>
        <w:pStyle w:val="ConsPlusNormal"/>
        <w:jc w:val="center"/>
        <w:rPr>
          <w:rFonts w:ascii="Times New Roman" w:hAnsi="Times New Roman" w:cs="Times New Roman"/>
          <w:sz w:val="26"/>
          <w:szCs w:val="26"/>
        </w:rPr>
      </w:pPr>
    </w:p>
    <w:p w:rsidR="0098105D" w:rsidRPr="00AE07DB" w:rsidRDefault="0098105D" w:rsidP="001D3DC6">
      <w:pPr>
        <w:pStyle w:val="ConsPlusNormal"/>
        <w:numPr>
          <w:ilvl w:val="0"/>
          <w:numId w:val="38"/>
        </w:numPr>
        <w:jc w:val="center"/>
        <w:rPr>
          <w:rFonts w:ascii="Times New Roman" w:hAnsi="Times New Roman" w:cs="Times New Roman"/>
          <w:b/>
          <w:sz w:val="26"/>
          <w:szCs w:val="26"/>
        </w:rPr>
      </w:pPr>
      <w:r w:rsidRPr="00AE07DB">
        <w:rPr>
          <w:rFonts w:ascii="Times New Roman" w:hAnsi="Times New Roman" w:cs="Times New Roman"/>
          <w:b/>
          <w:sz w:val="26"/>
          <w:szCs w:val="26"/>
        </w:rPr>
        <w:t>Общие положения</w:t>
      </w:r>
    </w:p>
    <w:p w:rsidR="0098105D" w:rsidRPr="00AE07DB" w:rsidRDefault="0098105D" w:rsidP="001D3DC6">
      <w:pPr>
        <w:pStyle w:val="ConsPlusNormal"/>
        <w:ind w:firstLine="709"/>
        <w:jc w:val="center"/>
        <w:rPr>
          <w:rFonts w:ascii="Times New Roman" w:hAnsi="Times New Roman" w:cs="Times New Roman"/>
          <w:sz w:val="26"/>
          <w:szCs w:val="26"/>
        </w:rPr>
      </w:pPr>
    </w:p>
    <w:p w:rsidR="0098105D" w:rsidRPr="00AE07DB" w:rsidRDefault="003B11A7" w:rsidP="001D3DC6">
      <w:pPr>
        <w:pStyle w:val="ConsPlusNormal"/>
        <w:ind w:firstLine="709"/>
        <w:jc w:val="both"/>
        <w:rPr>
          <w:rFonts w:ascii="Times New Roman" w:hAnsi="Times New Roman" w:cs="Times New Roman"/>
          <w:sz w:val="26"/>
          <w:szCs w:val="26"/>
        </w:rPr>
      </w:pPr>
      <w:proofErr w:type="gramStart"/>
      <w:r w:rsidRPr="00AE07DB">
        <w:rPr>
          <w:rFonts w:ascii="Times New Roman" w:hAnsi="Times New Roman" w:cs="Times New Roman"/>
          <w:sz w:val="26"/>
          <w:szCs w:val="26"/>
        </w:rPr>
        <w:t xml:space="preserve">Программа профилактики рисков причинения вреда (ущерба) охраняемым законом ценностям при осуществлении регионального государственного экологического контроля (надзора) </w:t>
      </w:r>
      <w:r w:rsidR="00A067FD" w:rsidRPr="00AE07DB">
        <w:rPr>
          <w:rFonts w:ascii="Times New Roman" w:hAnsi="Times New Roman" w:cs="Times New Roman"/>
          <w:sz w:val="26"/>
          <w:szCs w:val="26"/>
        </w:rPr>
        <w:t>на 202</w:t>
      </w:r>
      <w:r w:rsidR="00FD059A">
        <w:rPr>
          <w:rFonts w:ascii="Times New Roman" w:hAnsi="Times New Roman" w:cs="Times New Roman"/>
          <w:sz w:val="26"/>
          <w:szCs w:val="26"/>
        </w:rPr>
        <w:t>5</w:t>
      </w:r>
      <w:bookmarkStart w:id="0" w:name="_GoBack"/>
      <w:bookmarkEnd w:id="0"/>
      <w:r w:rsidR="00A067FD" w:rsidRPr="00AE07DB">
        <w:rPr>
          <w:rFonts w:ascii="Times New Roman" w:hAnsi="Times New Roman" w:cs="Times New Roman"/>
          <w:sz w:val="26"/>
          <w:szCs w:val="26"/>
        </w:rPr>
        <w:t xml:space="preserve"> год</w:t>
      </w:r>
      <w:r w:rsidR="004077AF" w:rsidRPr="00AE07DB">
        <w:rPr>
          <w:rFonts w:ascii="Times New Roman" w:hAnsi="Times New Roman" w:cs="Times New Roman"/>
          <w:sz w:val="26"/>
          <w:szCs w:val="26"/>
        </w:rPr>
        <w:t xml:space="preserve"> </w:t>
      </w:r>
      <w:r w:rsidR="0098105D" w:rsidRPr="00AE07DB">
        <w:rPr>
          <w:rFonts w:ascii="Times New Roman" w:hAnsi="Times New Roman" w:cs="Times New Roman"/>
          <w:sz w:val="26"/>
          <w:szCs w:val="26"/>
        </w:rPr>
        <w:t>(далее – Программа) разработана в соответствии</w:t>
      </w:r>
      <w:r w:rsidR="00901593" w:rsidRPr="00AE07DB">
        <w:rPr>
          <w:rFonts w:ascii="Times New Roman" w:hAnsi="Times New Roman" w:cs="Times New Roman"/>
          <w:sz w:val="26"/>
          <w:szCs w:val="26"/>
        </w:rPr>
        <w:t xml:space="preserve"> с</w:t>
      </w:r>
      <w:r w:rsidR="00901593" w:rsidRPr="00AE07DB">
        <w:rPr>
          <w:rFonts w:ascii="Times New Roman" w:hAnsi="Times New Roman" w:cs="Times New Roman"/>
          <w:bCs/>
          <w:sz w:val="26"/>
          <w:szCs w:val="26"/>
        </w:rPr>
        <w:t xml:space="preserve">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w:t>
      </w:r>
      <w:r w:rsidR="00F26772" w:rsidRPr="00AE07DB">
        <w:rPr>
          <w:rFonts w:ascii="Times New Roman" w:hAnsi="Times New Roman" w:cs="Times New Roman"/>
          <w:bCs/>
          <w:sz w:val="26"/>
          <w:szCs w:val="26"/>
        </w:rPr>
        <w:t xml:space="preserve">а Российской Федерации от 25 июня </w:t>
      </w:r>
      <w:r w:rsidR="00901593" w:rsidRPr="00AE07DB">
        <w:rPr>
          <w:rFonts w:ascii="Times New Roman" w:hAnsi="Times New Roman" w:cs="Times New Roman"/>
          <w:bCs/>
          <w:sz w:val="26"/>
          <w:szCs w:val="26"/>
        </w:rPr>
        <w:t>2021</w:t>
      </w:r>
      <w:r w:rsidR="00F26772" w:rsidRPr="00AE07DB">
        <w:rPr>
          <w:rFonts w:ascii="Times New Roman" w:hAnsi="Times New Roman" w:cs="Times New Roman"/>
          <w:bCs/>
          <w:sz w:val="26"/>
          <w:szCs w:val="26"/>
        </w:rPr>
        <w:t xml:space="preserve"> года</w:t>
      </w:r>
      <w:r w:rsidR="00901593" w:rsidRPr="00AE07DB">
        <w:rPr>
          <w:rFonts w:ascii="Times New Roman" w:hAnsi="Times New Roman" w:cs="Times New Roman"/>
          <w:bCs/>
          <w:sz w:val="26"/>
          <w:szCs w:val="26"/>
        </w:rPr>
        <w:t xml:space="preserve"> № 990</w:t>
      </w:r>
      <w:r w:rsidRPr="00AE07DB">
        <w:rPr>
          <w:rFonts w:ascii="Times New Roman" w:hAnsi="Times New Roman" w:cs="Times New Roman"/>
          <w:bCs/>
          <w:sz w:val="26"/>
          <w:szCs w:val="26"/>
        </w:rPr>
        <w:t>.</w:t>
      </w:r>
      <w:r w:rsidR="006B1BCB" w:rsidRPr="00AE07DB">
        <w:rPr>
          <w:rFonts w:ascii="Times New Roman" w:hAnsi="Times New Roman" w:cs="Times New Roman"/>
          <w:sz w:val="26"/>
          <w:szCs w:val="26"/>
        </w:rPr>
        <w:t xml:space="preserve"> </w:t>
      </w:r>
      <w:proofErr w:type="gramEnd"/>
    </w:p>
    <w:p w:rsidR="0098105D" w:rsidRPr="00AE07DB" w:rsidRDefault="0098105D" w:rsidP="001D3DC6">
      <w:pPr>
        <w:widowControl w:val="0"/>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Программа разработана в целях реализации положений:</w:t>
      </w:r>
      <w:r w:rsidR="00E82015" w:rsidRPr="00AE07DB">
        <w:rPr>
          <w:rFonts w:ascii="Times New Roman" w:hAnsi="Times New Roman" w:cs="Times New Roman"/>
          <w:sz w:val="26"/>
          <w:szCs w:val="26"/>
        </w:rPr>
        <w:t xml:space="preserve"> </w:t>
      </w:r>
    </w:p>
    <w:p w:rsidR="003025CC" w:rsidRPr="00AE07DB" w:rsidRDefault="00901593" w:rsidP="001D3DC6">
      <w:pPr>
        <w:pStyle w:val="ab"/>
        <w:widowControl w:val="0"/>
        <w:numPr>
          <w:ilvl w:val="0"/>
          <w:numId w:val="8"/>
        </w:numPr>
        <w:tabs>
          <w:tab w:val="left" w:pos="993"/>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Федерального закона</w:t>
      </w:r>
      <w:r w:rsidR="00F26772" w:rsidRPr="00AE07DB">
        <w:rPr>
          <w:rFonts w:ascii="Times New Roman" w:hAnsi="Times New Roman" w:cs="Times New Roman"/>
          <w:sz w:val="26"/>
          <w:szCs w:val="26"/>
        </w:rPr>
        <w:t xml:space="preserve"> от 31 июля </w:t>
      </w:r>
      <w:r w:rsidRPr="00AE07DB">
        <w:rPr>
          <w:rFonts w:ascii="Times New Roman" w:hAnsi="Times New Roman" w:cs="Times New Roman"/>
          <w:sz w:val="26"/>
          <w:szCs w:val="26"/>
        </w:rPr>
        <w:t>2020</w:t>
      </w:r>
      <w:r w:rsidR="00F26772" w:rsidRPr="00AE07DB">
        <w:rPr>
          <w:rFonts w:ascii="Times New Roman" w:hAnsi="Times New Roman" w:cs="Times New Roman"/>
          <w:sz w:val="26"/>
          <w:szCs w:val="26"/>
        </w:rPr>
        <w:t xml:space="preserve"> года</w:t>
      </w:r>
      <w:r w:rsidR="004077AF" w:rsidRPr="00AE07DB">
        <w:rPr>
          <w:rFonts w:ascii="Times New Roman" w:hAnsi="Times New Roman" w:cs="Times New Roman"/>
          <w:sz w:val="26"/>
          <w:szCs w:val="26"/>
        </w:rPr>
        <w:t xml:space="preserve"> №</w:t>
      </w:r>
      <w:r w:rsidRPr="00AE07DB">
        <w:rPr>
          <w:rFonts w:ascii="Times New Roman" w:hAnsi="Times New Roman" w:cs="Times New Roman"/>
          <w:sz w:val="26"/>
          <w:szCs w:val="26"/>
        </w:rPr>
        <w:t xml:space="preserve"> 248-ФЗ «О государственном контроле (надзоре) и муниципальном контроле в Российской Федерации»</w:t>
      </w:r>
      <w:r w:rsidR="000E7E70" w:rsidRPr="00AE07DB">
        <w:rPr>
          <w:rFonts w:ascii="Times New Roman" w:hAnsi="Times New Roman" w:cs="Times New Roman"/>
          <w:sz w:val="26"/>
          <w:szCs w:val="26"/>
        </w:rPr>
        <w:t xml:space="preserve"> (далее – Федеральный закон № 248-ФЗ)</w:t>
      </w:r>
      <w:r w:rsidR="0098105D" w:rsidRPr="00AE07DB">
        <w:rPr>
          <w:rFonts w:ascii="Times New Roman" w:hAnsi="Times New Roman" w:cs="Times New Roman"/>
          <w:sz w:val="26"/>
          <w:szCs w:val="26"/>
        </w:rPr>
        <w:t>;</w:t>
      </w:r>
      <w:r w:rsidR="009A539E" w:rsidRPr="00AE07DB">
        <w:rPr>
          <w:rFonts w:ascii="Times New Roman" w:hAnsi="Times New Roman" w:cs="Times New Roman"/>
          <w:sz w:val="26"/>
          <w:szCs w:val="26"/>
        </w:rPr>
        <w:t xml:space="preserve"> </w:t>
      </w:r>
    </w:p>
    <w:p w:rsidR="003025CC" w:rsidRPr="00E96D78" w:rsidRDefault="005C0E61" w:rsidP="00E96D78">
      <w:pPr>
        <w:pStyle w:val="ab"/>
        <w:widowControl w:val="0"/>
        <w:numPr>
          <w:ilvl w:val="0"/>
          <w:numId w:val="8"/>
        </w:numPr>
        <w:tabs>
          <w:tab w:val="left" w:pos="993"/>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П</w:t>
      </w:r>
      <w:r w:rsidR="003025CC" w:rsidRPr="00AE07DB">
        <w:rPr>
          <w:rFonts w:ascii="Times New Roman" w:hAnsi="Times New Roman" w:cs="Times New Roman"/>
          <w:sz w:val="26"/>
          <w:szCs w:val="26"/>
        </w:rPr>
        <w:t>остановлени</w:t>
      </w:r>
      <w:r w:rsidRPr="00AE07DB">
        <w:rPr>
          <w:rFonts w:ascii="Times New Roman" w:hAnsi="Times New Roman" w:cs="Times New Roman"/>
          <w:sz w:val="26"/>
          <w:szCs w:val="26"/>
        </w:rPr>
        <w:t xml:space="preserve">я Кабинета Министров Чувашской Республики </w:t>
      </w:r>
      <w:r w:rsidR="004077AF" w:rsidRPr="00AE07DB">
        <w:rPr>
          <w:rFonts w:ascii="Times New Roman" w:hAnsi="Times New Roman" w:cs="Times New Roman"/>
          <w:sz w:val="26"/>
          <w:szCs w:val="26"/>
        </w:rPr>
        <w:t xml:space="preserve">от </w:t>
      </w:r>
      <w:r w:rsidR="001325E0" w:rsidRPr="00AE07DB">
        <w:rPr>
          <w:rFonts w:ascii="Times New Roman" w:hAnsi="Times New Roman" w:cs="Times New Roman"/>
          <w:sz w:val="26"/>
          <w:szCs w:val="26"/>
        </w:rPr>
        <w:t>29</w:t>
      </w:r>
      <w:r w:rsidRPr="00AE07DB">
        <w:rPr>
          <w:rFonts w:ascii="Times New Roman" w:hAnsi="Times New Roman" w:cs="Times New Roman"/>
          <w:sz w:val="26"/>
          <w:szCs w:val="26"/>
        </w:rPr>
        <w:t> </w:t>
      </w:r>
      <w:r w:rsidR="004077AF" w:rsidRPr="00AE07DB">
        <w:rPr>
          <w:rFonts w:ascii="Times New Roman" w:hAnsi="Times New Roman" w:cs="Times New Roman"/>
          <w:sz w:val="26"/>
          <w:szCs w:val="26"/>
        </w:rPr>
        <w:t>сентября 2021 года №</w:t>
      </w:r>
      <w:r w:rsidR="003025CC" w:rsidRPr="00AE07DB">
        <w:rPr>
          <w:rFonts w:ascii="Times New Roman" w:hAnsi="Times New Roman" w:cs="Times New Roman"/>
          <w:sz w:val="26"/>
          <w:szCs w:val="26"/>
        </w:rPr>
        <w:t xml:space="preserve"> </w:t>
      </w:r>
      <w:r w:rsidR="001325E0" w:rsidRPr="00AE07DB">
        <w:rPr>
          <w:rFonts w:ascii="Times New Roman" w:hAnsi="Times New Roman" w:cs="Times New Roman"/>
          <w:sz w:val="26"/>
          <w:szCs w:val="26"/>
        </w:rPr>
        <w:t>479</w:t>
      </w:r>
      <w:r w:rsidRPr="00AE07DB">
        <w:rPr>
          <w:rFonts w:ascii="Times New Roman" w:hAnsi="Times New Roman" w:cs="Times New Roman"/>
          <w:sz w:val="26"/>
          <w:szCs w:val="26"/>
        </w:rPr>
        <w:t xml:space="preserve">  </w:t>
      </w:r>
      <w:r w:rsidR="001325E0" w:rsidRPr="00AE07DB">
        <w:rPr>
          <w:rFonts w:ascii="Times New Roman" w:hAnsi="Times New Roman" w:cs="Times New Roman"/>
          <w:sz w:val="26"/>
          <w:szCs w:val="26"/>
        </w:rPr>
        <w:t>«Об утверждении Положения о региональном государственном эко</w:t>
      </w:r>
      <w:r w:rsidR="00E96D78">
        <w:rPr>
          <w:rFonts w:ascii="Times New Roman" w:hAnsi="Times New Roman" w:cs="Times New Roman"/>
          <w:sz w:val="26"/>
          <w:szCs w:val="26"/>
        </w:rPr>
        <w:t xml:space="preserve">логическом контроле (надзоре)», </w:t>
      </w:r>
      <w:r w:rsidR="003025CC" w:rsidRPr="00E96D78">
        <w:rPr>
          <w:rFonts w:ascii="Times New Roman" w:hAnsi="Times New Roman" w:cs="Times New Roman"/>
          <w:sz w:val="26"/>
          <w:szCs w:val="26"/>
        </w:rPr>
        <w:t>которым утверждены:</w:t>
      </w:r>
    </w:p>
    <w:p w:rsidR="00030A1D" w:rsidRPr="00AE07DB" w:rsidRDefault="00027BDB" w:rsidP="001D3DC6">
      <w:pPr>
        <w:pStyle w:val="ab"/>
        <w:widowControl w:val="0"/>
        <w:numPr>
          <w:ilvl w:val="0"/>
          <w:numId w:val="8"/>
        </w:numPr>
        <w:tabs>
          <w:tab w:val="left" w:pos="993"/>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критерии отнесения объектов регионального государственного экологического контроля (надзора) </w:t>
      </w:r>
      <w:r w:rsidR="00A03D7E" w:rsidRPr="00AE07DB">
        <w:rPr>
          <w:rFonts w:ascii="Times New Roman" w:hAnsi="Times New Roman" w:cs="Times New Roman"/>
          <w:sz w:val="26"/>
          <w:szCs w:val="26"/>
        </w:rPr>
        <w:t xml:space="preserve">на территории Чувашской Республики к категориям риска причинения вреда (ущерба) </w:t>
      </w:r>
      <w:r w:rsidR="00030A1D" w:rsidRPr="00AE07DB">
        <w:rPr>
          <w:rFonts w:ascii="Times New Roman" w:hAnsi="Times New Roman" w:cs="Times New Roman"/>
          <w:sz w:val="26"/>
          <w:szCs w:val="26"/>
        </w:rPr>
        <w:t xml:space="preserve">охраняемым законом ценностям </w:t>
      </w:r>
      <w:r w:rsidRPr="00AE07DB">
        <w:rPr>
          <w:rFonts w:ascii="Times New Roman" w:hAnsi="Times New Roman" w:cs="Times New Roman"/>
          <w:sz w:val="26"/>
          <w:szCs w:val="26"/>
        </w:rPr>
        <w:t>(далее –</w:t>
      </w:r>
      <w:r w:rsidR="002E6F03" w:rsidRPr="00AE07DB">
        <w:rPr>
          <w:rFonts w:ascii="Times New Roman" w:hAnsi="Times New Roman" w:cs="Times New Roman"/>
          <w:sz w:val="26"/>
          <w:szCs w:val="26"/>
        </w:rPr>
        <w:t xml:space="preserve"> к</w:t>
      </w:r>
      <w:r w:rsidRPr="00AE07DB">
        <w:rPr>
          <w:rFonts w:ascii="Times New Roman" w:hAnsi="Times New Roman" w:cs="Times New Roman"/>
          <w:sz w:val="26"/>
          <w:szCs w:val="26"/>
        </w:rPr>
        <w:t>ритерии);</w:t>
      </w:r>
    </w:p>
    <w:p w:rsidR="00030A1D" w:rsidRPr="00AE07DB" w:rsidRDefault="00027BDB" w:rsidP="001D3DC6">
      <w:pPr>
        <w:pStyle w:val="ab"/>
        <w:widowControl w:val="0"/>
        <w:numPr>
          <w:ilvl w:val="0"/>
          <w:numId w:val="8"/>
        </w:numPr>
        <w:tabs>
          <w:tab w:val="left" w:pos="993"/>
        </w:tabs>
        <w:spacing w:after="0" w:line="240" w:lineRule="auto"/>
        <w:ind w:left="0" w:firstLine="709"/>
        <w:jc w:val="both"/>
        <w:rPr>
          <w:rFonts w:ascii="Times New Roman" w:hAnsi="Times New Roman" w:cs="Times New Roman"/>
          <w:b/>
          <w:sz w:val="26"/>
          <w:szCs w:val="26"/>
        </w:rPr>
      </w:pPr>
      <w:r w:rsidRPr="00AE07DB">
        <w:rPr>
          <w:rFonts w:ascii="Times New Roman" w:hAnsi="Times New Roman" w:cs="Times New Roman"/>
          <w:sz w:val="26"/>
          <w:szCs w:val="26"/>
        </w:rPr>
        <w:t>п</w:t>
      </w:r>
      <w:r w:rsidR="0098160A" w:rsidRPr="00AE07DB">
        <w:rPr>
          <w:rFonts w:ascii="Times New Roman" w:hAnsi="Times New Roman" w:cs="Times New Roman"/>
          <w:sz w:val="26"/>
          <w:szCs w:val="26"/>
        </w:rPr>
        <w:t xml:space="preserve">еречень </w:t>
      </w:r>
      <w:r w:rsidR="00030A1D" w:rsidRPr="00AE07DB">
        <w:rPr>
          <w:rFonts w:ascii="Times New Roman" w:hAnsi="Times New Roman" w:cs="Times New Roman"/>
          <w:sz w:val="26"/>
          <w:szCs w:val="26"/>
        </w:rPr>
        <w:t>ключевых и индикативных показателей регионального государственного экологического контроля (надзора).</w:t>
      </w:r>
    </w:p>
    <w:p w:rsidR="000024BB" w:rsidRPr="00AE07DB" w:rsidRDefault="000024BB" w:rsidP="001D3DC6">
      <w:pPr>
        <w:autoSpaceDE w:val="0"/>
        <w:autoSpaceDN w:val="0"/>
        <w:adjustRightInd w:val="0"/>
        <w:spacing w:after="0" w:line="240" w:lineRule="auto"/>
        <w:ind w:firstLine="709"/>
        <w:jc w:val="both"/>
        <w:rPr>
          <w:rFonts w:ascii="Times New Roman" w:hAnsi="Times New Roman" w:cs="Times New Roman"/>
          <w:sz w:val="26"/>
          <w:szCs w:val="26"/>
        </w:rPr>
      </w:pPr>
    </w:p>
    <w:p w:rsidR="00940E4B" w:rsidRPr="00AE07DB" w:rsidRDefault="00E37BA7" w:rsidP="001D3DC6">
      <w:pPr>
        <w:pStyle w:val="ConsPlusNormal"/>
        <w:tabs>
          <w:tab w:val="left" w:pos="2520"/>
        </w:tabs>
        <w:ind w:firstLine="709"/>
        <w:jc w:val="center"/>
        <w:rPr>
          <w:rFonts w:ascii="Times New Roman" w:hAnsi="Times New Roman" w:cs="Times New Roman"/>
          <w:sz w:val="26"/>
          <w:szCs w:val="26"/>
        </w:rPr>
      </w:pPr>
      <w:r w:rsidRPr="00AE07DB">
        <w:rPr>
          <w:rFonts w:ascii="Times New Roman" w:hAnsi="Times New Roman" w:cs="Times New Roman"/>
          <w:b/>
          <w:sz w:val="26"/>
          <w:szCs w:val="26"/>
        </w:rPr>
        <w:t>2</w:t>
      </w:r>
      <w:r w:rsidR="0052344E" w:rsidRPr="00AE07DB">
        <w:rPr>
          <w:rFonts w:ascii="Times New Roman" w:hAnsi="Times New Roman" w:cs="Times New Roman"/>
          <w:b/>
          <w:sz w:val="26"/>
          <w:szCs w:val="26"/>
        </w:rPr>
        <w:t>.</w:t>
      </w:r>
      <w:r w:rsidR="00EE7646" w:rsidRPr="00AE07DB">
        <w:rPr>
          <w:rFonts w:ascii="Times New Roman" w:hAnsi="Times New Roman" w:cs="Times New Roman"/>
          <w:b/>
          <w:sz w:val="26"/>
          <w:szCs w:val="26"/>
        </w:rPr>
        <w:t xml:space="preserve"> Цели и задачи реализации программы профилактики</w:t>
      </w:r>
    </w:p>
    <w:p w:rsidR="00EE7646" w:rsidRPr="00AE07DB" w:rsidRDefault="00EE7646" w:rsidP="001D3DC6">
      <w:pPr>
        <w:pStyle w:val="ConsPlusNormal"/>
        <w:tabs>
          <w:tab w:val="left" w:pos="2520"/>
        </w:tabs>
        <w:ind w:firstLine="709"/>
        <w:jc w:val="center"/>
        <w:rPr>
          <w:rFonts w:ascii="Times New Roman" w:hAnsi="Times New Roman" w:cs="Times New Roman"/>
          <w:sz w:val="26"/>
          <w:szCs w:val="26"/>
        </w:rPr>
      </w:pPr>
    </w:p>
    <w:p w:rsidR="00436798" w:rsidRPr="00AE07DB" w:rsidRDefault="00E37BA7" w:rsidP="001D3DC6">
      <w:pPr>
        <w:pStyle w:val="ConsPlusNormal"/>
        <w:tabs>
          <w:tab w:val="left" w:pos="1276"/>
        </w:tabs>
        <w:ind w:firstLine="709"/>
        <w:jc w:val="both"/>
        <w:rPr>
          <w:rFonts w:ascii="Times New Roman" w:hAnsi="Times New Roman" w:cs="Times New Roman"/>
          <w:sz w:val="26"/>
          <w:szCs w:val="26"/>
        </w:rPr>
      </w:pPr>
      <w:r w:rsidRPr="00AE07DB">
        <w:rPr>
          <w:rFonts w:ascii="Times New Roman" w:hAnsi="Times New Roman" w:cs="Times New Roman"/>
          <w:sz w:val="26"/>
          <w:szCs w:val="26"/>
        </w:rPr>
        <w:t>2</w:t>
      </w:r>
      <w:r w:rsidR="009E1F74" w:rsidRPr="00AE07DB">
        <w:rPr>
          <w:rFonts w:ascii="Times New Roman" w:hAnsi="Times New Roman" w:cs="Times New Roman"/>
          <w:sz w:val="26"/>
          <w:szCs w:val="26"/>
        </w:rPr>
        <w:t>.1</w:t>
      </w:r>
      <w:r w:rsidR="00436798"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Цели</w:t>
      </w:r>
      <w:r w:rsidR="00A853F8" w:rsidRPr="00AE07DB">
        <w:rPr>
          <w:rFonts w:ascii="Times New Roman" w:hAnsi="Times New Roman" w:cs="Times New Roman"/>
          <w:sz w:val="26"/>
          <w:szCs w:val="26"/>
        </w:rPr>
        <w:t xml:space="preserve"> настоящей</w:t>
      </w:r>
      <w:r w:rsidR="00940E4B" w:rsidRPr="00AE07DB">
        <w:rPr>
          <w:rFonts w:ascii="Times New Roman" w:hAnsi="Times New Roman" w:cs="Times New Roman"/>
          <w:sz w:val="26"/>
          <w:szCs w:val="26"/>
        </w:rPr>
        <w:t xml:space="preserve"> </w:t>
      </w:r>
      <w:r w:rsidR="004E2AE3" w:rsidRPr="00AE07DB">
        <w:rPr>
          <w:rFonts w:ascii="Times New Roman" w:hAnsi="Times New Roman" w:cs="Times New Roman"/>
          <w:sz w:val="26"/>
          <w:szCs w:val="26"/>
        </w:rPr>
        <w:t xml:space="preserve">Программы и </w:t>
      </w:r>
      <w:r w:rsidR="00940E4B" w:rsidRPr="00AE07DB">
        <w:rPr>
          <w:rFonts w:ascii="Times New Roman" w:hAnsi="Times New Roman" w:cs="Times New Roman"/>
          <w:sz w:val="26"/>
          <w:szCs w:val="26"/>
        </w:rPr>
        <w:t xml:space="preserve">профилактической работы в рамках </w:t>
      </w:r>
      <w:r w:rsidR="00A853F8" w:rsidRPr="00AE07DB">
        <w:rPr>
          <w:rFonts w:ascii="Times New Roman" w:hAnsi="Times New Roman" w:cs="Times New Roman"/>
          <w:sz w:val="26"/>
          <w:szCs w:val="26"/>
        </w:rPr>
        <w:t xml:space="preserve">осуществляемого </w:t>
      </w:r>
      <w:r w:rsidR="00940E4B" w:rsidRPr="00AE07DB">
        <w:rPr>
          <w:rFonts w:ascii="Times New Roman" w:hAnsi="Times New Roman" w:cs="Times New Roman"/>
          <w:sz w:val="26"/>
          <w:szCs w:val="26"/>
        </w:rPr>
        <w:t>регионального государственного экологического</w:t>
      </w:r>
      <w:r w:rsidR="003D2464" w:rsidRPr="00AE07DB">
        <w:rPr>
          <w:rFonts w:ascii="Times New Roman" w:hAnsi="Times New Roman" w:cs="Times New Roman"/>
          <w:sz w:val="26"/>
          <w:szCs w:val="26"/>
        </w:rPr>
        <w:t xml:space="preserve"> контроля </w:t>
      </w:r>
      <w:r w:rsidR="00030A1D" w:rsidRPr="00AE07DB">
        <w:rPr>
          <w:rFonts w:ascii="Times New Roman" w:hAnsi="Times New Roman" w:cs="Times New Roman"/>
          <w:sz w:val="26"/>
          <w:szCs w:val="26"/>
        </w:rPr>
        <w:t xml:space="preserve">(надзора) </w:t>
      </w:r>
      <w:r w:rsidR="00A853F8" w:rsidRPr="00AE07DB">
        <w:rPr>
          <w:rFonts w:ascii="Times New Roman" w:hAnsi="Times New Roman" w:cs="Times New Roman"/>
          <w:sz w:val="26"/>
          <w:szCs w:val="26"/>
        </w:rPr>
        <w:t>являются</w:t>
      </w:r>
      <w:r w:rsidR="00940E4B" w:rsidRPr="00AE07DB">
        <w:rPr>
          <w:rFonts w:ascii="Times New Roman" w:hAnsi="Times New Roman" w:cs="Times New Roman"/>
          <w:sz w:val="26"/>
          <w:szCs w:val="26"/>
        </w:rPr>
        <w:t>:</w:t>
      </w:r>
    </w:p>
    <w:p w:rsidR="00A853F8" w:rsidRPr="00AE07DB" w:rsidRDefault="00A853F8" w:rsidP="001D3DC6">
      <w:pPr>
        <w:pStyle w:val="ab"/>
        <w:widowControl w:val="0"/>
        <w:tabs>
          <w:tab w:val="left" w:pos="289"/>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стимулирование добросовестного соблюдения обязательных требований всеми контролируемыми лицами;</w:t>
      </w:r>
    </w:p>
    <w:p w:rsidR="00A853F8" w:rsidRPr="00AE07DB" w:rsidRDefault="00A853F8" w:rsidP="001D3DC6">
      <w:pPr>
        <w:pStyle w:val="ab"/>
        <w:widowControl w:val="0"/>
        <w:tabs>
          <w:tab w:val="left" w:pos="289"/>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53F8" w:rsidRPr="00AE07DB" w:rsidRDefault="00A853F8" w:rsidP="001D3DC6">
      <w:pPr>
        <w:pStyle w:val="ab"/>
        <w:widowControl w:val="0"/>
        <w:tabs>
          <w:tab w:val="left" w:pos="289"/>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40E4B" w:rsidRPr="00AE07DB" w:rsidRDefault="00E37BA7" w:rsidP="001D3DC6">
      <w:pPr>
        <w:pStyle w:val="ConsPlusNormal"/>
        <w:tabs>
          <w:tab w:val="left" w:pos="1276"/>
        </w:tabs>
        <w:ind w:firstLine="709"/>
        <w:jc w:val="both"/>
        <w:rPr>
          <w:rFonts w:ascii="Times New Roman" w:hAnsi="Times New Roman" w:cs="Times New Roman"/>
          <w:sz w:val="26"/>
          <w:szCs w:val="26"/>
        </w:rPr>
      </w:pPr>
      <w:r w:rsidRPr="00AE07DB">
        <w:rPr>
          <w:rFonts w:ascii="Times New Roman" w:eastAsiaTheme="minorHAnsi" w:hAnsi="Times New Roman" w:cs="Times New Roman"/>
          <w:sz w:val="26"/>
          <w:szCs w:val="26"/>
          <w:lang w:eastAsia="en-US"/>
        </w:rPr>
        <w:t>2</w:t>
      </w:r>
      <w:r w:rsidR="00436798" w:rsidRPr="00AE07DB">
        <w:rPr>
          <w:rFonts w:ascii="Times New Roman" w:eastAsiaTheme="minorHAnsi" w:hAnsi="Times New Roman" w:cs="Times New Roman"/>
          <w:sz w:val="26"/>
          <w:szCs w:val="26"/>
          <w:lang w:eastAsia="en-US"/>
        </w:rPr>
        <w:t xml:space="preserve">.2 </w:t>
      </w:r>
      <w:r w:rsidR="00940E4B" w:rsidRPr="00AE07DB">
        <w:rPr>
          <w:rFonts w:ascii="Times New Roman" w:hAnsi="Times New Roman" w:cs="Times New Roman"/>
          <w:sz w:val="26"/>
          <w:szCs w:val="26"/>
        </w:rPr>
        <w:t>Проведение профилактических мероприятий в рамках регионального государственного экологического</w:t>
      </w:r>
      <w:r w:rsidR="00030A1D" w:rsidRPr="00AE07DB">
        <w:rPr>
          <w:rFonts w:ascii="Times New Roman" w:hAnsi="Times New Roman" w:cs="Times New Roman"/>
          <w:sz w:val="26"/>
          <w:szCs w:val="26"/>
        </w:rPr>
        <w:t xml:space="preserve"> </w:t>
      </w:r>
      <w:r w:rsidR="005A3F0A" w:rsidRPr="00AE07DB">
        <w:rPr>
          <w:rFonts w:ascii="Times New Roman" w:hAnsi="Times New Roman" w:cs="Times New Roman"/>
          <w:sz w:val="26"/>
          <w:szCs w:val="26"/>
        </w:rPr>
        <w:t>контроля</w:t>
      </w:r>
      <w:r w:rsidR="00030A1D" w:rsidRPr="00AE07DB">
        <w:rPr>
          <w:rFonts w:ascii="Times New Roman" w:hAnsi="Times New Roman" w:cs="Times New Roman"/>
          <w:sz w:val="26"/>
          <w:szCs w:val="26"/>
        </w:rPr>
        <w:t xml:space="preserve"> (надзора)</w:t>
      </w:r>
      <w:r w:rsidR="005A3F0A"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позволит решить следующие задачи:</w:t>
      </w:r>
    </w:p>
    <w:p w:rsidR="00940E4B" w:rsidRPr="00AE07DB" w:rsidRDefault="00385F04"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 xml:space="preserve">выявление причин, факторов и условий, способствующих причинению вреда окружающей среде и нарушению обязательных требований, определение способов устранения или снижения рисков их возникновения; </w:t>
      </w:r>
    </w:p>
    <w:p w:rsidR="00940E4B" w:rsidRPr="00AE07DB" w:rsidRDefault="00385F04"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lastRenderedPageBreak/>
        <w:t>- </w:t>
      </w:r>
      <w:r w:rsidR="00940E4B" w:rsidRPr="00AE07DB">
        <w:rPr>
          <w:rFonts w:ascii="Times New Roman" w:hAnsi="Times New Roman" w:cs="Times New Roman"/>
          <w:sz w:val="26"/>
          <w:szCs w:val="26"/>
        </w:rPr>
        <w:t xml:space="preserve">установление и оценка зависимости видов, форм и интенсивности профилактических мероприятий от особенностей конкретных </w:t>
      </w:r>
      <w:r w:rsidR="00C34DD7" w:rsidRPr="00AE07DB">
        <w:rPr>
          <w:rFonts w:ascii="Times New Roman" w:hAnsi="Times New Roman" w:cs="Times New Roman"/>
          <w:sz w:val="26"/>
          <w:szCs w:val="26"/>
        </w:rPr>
        <w:t>контролируемых лиц</w:t>
      </w:r>
      <w:r w:rsidR="00940E4B" w:rsidRPr="00AE07DB">
        <w:rPr>
          <w:rFonts w:ascii="Times New Roman" w:hAnsi="Times New Roman" w:cs="Times New Roman"/>
          <w:sz w:val="26"/>
          <w:szCs w:val="26"/>
        </w:rPr>
        <w:t xml:space="preserve"> и присвоенного </w:t>
      </w:r>
      <w:r w:rsidR="006C6790" w:rsidRPr="00AE07DB">
        <w:rPr>
          <w:rFonts w:ascii="Times New Roman" w:hAnsi="Times New Roman" w:cs="Times New Roman"/>
          <w:sz w:val="26"/>
          <w:szCs w:val="26"/>
        </w:rPr>
        <w:t>объектам</w:t>
      </w:r>
      <w:r w:rsidR="00F05592" w:rsidRPr="00AE07DB">
        <w:rPr>
          <w:rFonts w:ascii="Times New Roman" w:hAnsi="Times New Roman" w:cs="Times New Roman"/>
          <w:sz w:val="26"/>
          <w:szCs w:val="26"/>
        </w:rPr>
        <w:t xml:space="preserve"> контроля</w:t>
      </w:r>
      <w:r w:rsidR="006C6790"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 xml:space="preserve">уровня риска (класса опасности), проведение профилактических мероприятий с учетом данных факторов; </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повышение уровня правовой грамотности</w:t>
      </w:r>
      <w:r w:rsidR="00A8504D" w:rsidRPr="00AE07DB">
        <w:rPr>
          <w:rFonts w:ascii="Times New Roman" w:hAnsi="Times New Roman" w:cs="Times New Roman"/>
          <w:sz w:val="26"/>
          <w:szCs w:val="26"/>
        </w:rPr>
        <w:t xml:space="preserve"> контролируемых лиц</w:t>
      </w:r>
      <w:r w:rsidR="00940E4B" w:rsidRPr="00AE07DB">
        <w:rPr>
          <w:rFonts w:ascii="Times New Roman" w:hAnsi="Times New Roman" w:cs="Times New Roman"/>
          <w:sz w:val="26"/>
          <w:szCs w:val="26"/>
        </w:rPr>
        <w:t>, в том числе путем обеспечения доступности информации об обязательных требованиях в области охраны окружающей среды;</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w:t>
      </w:r>
      <w:r w:rsidR="00940E4B" w:rsidRPr="00AE07DB">
        <w:rPr>
          <w:rFonts w:ascii="Times New Roman" w:hAnsi="Times New Roman" w:cs="Times New Roman"/>
          <w:sz w:val="26"/>
          <w:szCs w:val="26"/>
        </w:rPr>
        <w:t xml:space="preserve">формирование единого понимания обязательных требований                                   в соответствующей сфере у всех участников </w:t>
      </w:r>
      <w:r w:rsidR="00A8504D" w:rsidRPr="00AE07DB">
        <w:rPr>
          <w:rFonts w:ascii="Times New Roman" w:hAnsi="Times New Roman" w:cs="Times New Roman"/>
          <w:sz w:val="26"/>
          <w:szCs w:val="26"/>
        </w:rPr>
        <w:t>контрольной (</w:t>
      </w:r>
      <w:r w:rsidR="00940E4B" w:rsidRPr="00AE07DB">
        <w:rPr>
          <w:rFonts w:ascii="Times New Roman" w:hAnsi="Times New Roman" w:cs="Times New Roman"/>
          <w:sz w:val="26"/>
          <w:szCs w:val="26"/>
        </w:rPr>
        <w:t>надзорной</w:t>
      </w:r>
      <w:r w:rsidR="00A8504D" w:rsidRPr="00AE07DB">
        <w:rPr>
          <w:rFonts w:ascii="Times New Roman" w:hAnsi="Times New Roman" w:cs="Times New Roman"/>
          <w:sz w:val="26"/>
          <w:szCs w:val="26"/>
        </w:rPr>
        <w:t>)</w:t>
      </w:r>
      <w:r w:rsidR="00940E4B" w:rsidRPr="00AE07DB">
        <w:rPr>
          <w:rFonts w:ascii="Times New Roman" w:hAnsi="Times New Roman" w:cs="Times New Roman"/>
          <w:sz w:val="26"/>
          <w:szCs w:val="26"/>
        </w:rPr>
        <w:t xml:space="preserve"> деятельности;</w:t>
      </w:r>
    </w:p>
    <w:p w:rsidR="00940E4B" w:rsidRPr="00AE07DB" w:rsidRDefault="00325819"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w:t>
      </w:r>
      <w:r w:rsidR="00940E4B" w:rsidRPr="00AE07DB">
        <w:rPr>
          <w:rFonts w:ascii="Times New Roman" w:hAnsi="Times New Roman" w:cs="Times New Roman"/>
          <w:sz w:val="26"/>
          <w:szCs w:val="26"/>
        </w:rPr>
        <w:t xml:space="preserve">создание системы консультирования </w:t>
      </w:r>
      <w:r w:rsidR="00A8504D" w:rsidRPr="00AE07DB">
        <w:rPr>
          <w:rFonts w:ascii="Times New Roman" w:hAnsi="Times New Roman" w:cs="Times New Roman"/>
          <w:sz w:val="26"/>
          <w:szCs w:val="26"/>
        </w:rPr>
        <w:t>контролируемых лиц</w:t>
      </w:r>
      <w:r w:rsidR="00940E4B" w:rsidRPr="00AE07DB">
        <w:rPr>
          <w:rFonts w:ascii="Times New Roman" w:hAnsi="Times New Roman" w:cs="Times New Roman"/>
          <w:sz w:val="26"/>
          <w:szCs w:val="26"/>
        </w:rPr>
        <w:t>, в том числе с использованием современных информационно-телекоммуникационных технологий;</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 xml:space="preserve">устранение существующих и потенциальных условий, причин и факторов, способных привести к нарушению обязательных требований и причинению вреда </w:t>
      </w:r>
      <w:r w:rsidR="00A8504D" w:rsidRPr="00AE07DB">
        <w:rPr>
          <w:rFonts w:ascii="Times New Roman" w:hAnsi="Times New Roman" w:cs="Times New Roman"/>
          <w:sz w:val="26"/>
          <w:szCs w:val="26"/>
        </w:rPr>
        <w:t>контролируемыми лицами</w:t>
      </w:r>
      <w:r w:rsidR="00940E4B" w:rsidRPr="00AE07DB">
        <w:rPr>
          <w:rFonts w:ascii="Times New Roman" w:hAnsi="Times New Roman" w:cs="Times New Roman"/>
          <w:sz w:val="26"/>
          <w:szCs w:val="26"/>
        </w:rPr>
        <w:t>;</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w:t>
      </w:r>
      <w:r w:rsidR="00307578" w:rsidRPr="00AE07DB">
        <w:rPr>
          <w:rFonts w:ascii="Times New Roman" w:hAnsi="Times New Roman" w:cs="Times New Roman"/>
          <w:sz w:val="26"/>
          <w:szCs w:val="26"/>
        </w:rPr>
        <w:t> </w:t>
      </w:r>
      <w:r w:rsidR="00940E4B" w:rsidRPr="00AE07DB">
        <w:rPr>
          <w:rFonts w:ascii="Times New Roman" w:hAnsi="Times New Roman" w:cs="Times New Roman"/>
          <w:sz w:val="26"/>
          <w:szCs w:val="26"/>
        </w:rPr>
        <w:t xml:space="preserve">формирование моделей социально ответственного, добросовестного, правового поведения </w:t>
      </w:r>
      <w:r w:rsidR="00A8504D" w:rsidRPr="00AE07DB">
        <w:rPr>
          <w:rFonts w:ascii="Times New Roman" w:hAnsi="Times New Roman" w:cs="Times New Roman"/>
          <w:sz w:val="26"/>
          <w:szCs w:val="26"/>
        </w:rPr>
        <w:t>контролируемых лиц</w:t>
      </w:r>
      <w:r w:rsidR="00940E4B" w:rsidRPr="00AE07DB">
        <w:rPr>
          <w:rFonts w:ascii="Times New Roman" w:hAnsi="Times New Roman" w:cs="Times New Roman"/>
          <w:sz w:val="26"/>
          <w:szCs w:val="26"/>
        </w:rPr>
        <w:t>;</w:t>
      </w:r>
    </w:p>
    <w:p w:rsidR="00436798"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повышение прозрачности системы ко</w:t>
      </w:r>
      <w:r w:rsidR="00436798" w:rsidRPr="00AE07DB">
        <w:rPr>
          <w:rFonts w:ascii="Times New Roman" w:hAnsi="Times New Roman" w:cs="Times New Roman"/>
          <w:sz w:val="26"/>
          <w:szCs w:val="26"/>
        </w:rPr>
        <w:t>нтрольно-надзорной деятельности.</w:t>
      </w:r>
    </w:p>
    <w:p w:rsidR="00146EF9" w:rsidRPr="00AE07DB" w:rsidRDefault="00146EF9" w:rsidP="001D3DC6">
      <w:pPr>
        <w:pStyle w:val="ConsPlusNormal"/>
        <w:jc w:val="both"/>
        <w:rPr>
          <w:rFonts w:ascii="Times New Roman" w:hAnsi="Times New Roman" w:cs="Times New Roman"/>
          <w:sz w:val="26"/>
          <w:szCs w:val="26"/>
        </w:rPr>
      </w:pPr>
    </w:p>
    <w:p w:rsidR="00226C4D" w:rsidRPr="00AE07DB" w:rsidRDefault="00E37BA7" w:rsidP="001D3DC6">
      <w:pPr>
        <w:pStyle w:val="ConsPlusNormal"/>
        <w:ind w:firstLine="709"/>
        <w:jc w:val="center"/>
        <w:rPr>
          <w:rFonts w:ascii="Times New Roman" w:hAnsi="Times New Roman" w:cs="Times New Roman"/>
          <w:b/>
          <w:sz w:val="26"/>
          <w:szCs w:val="26"/>
        </w:rPr>
      </w:pPr>
      <w:r w:rsidRPr="00AE07DB">
        <w:rPr>
          <w:rFonts w:ascii="Times New Roman" w:hAnsi="Times New Roman" w:cs="Times New Roman"/>
          <w:b/>
          <w:sz w:val="26"/>
          <w:szCs w:val="26"/>
        </w:rPr>
        <w:t>3</w:t>
      </w:r>
      <w:r w:rsidR="004C539A" w:rsidRPr="00AE07DB">
        <w:rPr>
          <w:rFonts w:ascii="Times New Roman" w:hAnsi="Times New Roman" w:cs="Times New Roman"/>
          <w:b/>
          <w:sz w:val="26"/>
          <w:szCs w:val="26"/>
        </w:rPr>
        <w:t>.</w:t>
      </w:r>
      <w:r w:rsidR="00865A2A" w:rsidRPr="00AE07DB">
        <w:rPr>
          <w:rFonts w:ascii="Times New Roman" w:hAnsi="Times New Roman" w:cs="Times New Roman"/>
          <w:b/>
          <w:sz w:val="26"/>
          <w:szCs w:val="26"/>
        </w:rPr>
        <w:t xml:space="preserve"> Перечень профилактических мероприятий, сроки (периодичность) их проведения</w:t>
      </w:r>
      <w:r w:rsidR="00B02FAF" w:rsidRPr="00AE07DB">
        <w:rPr>
          <w:rFonts w:ascii="Times New Roman" w:hAnsi="Times New Roman" w:cs="Times New Roman"/>
          <w:b/>
          <w:sz w:val="26"/>
          <w:szCs w:val="26"/>
        </w:rPr>
        <w:t xml:space="preserve"> </w:t>
      </w:r>
    </w:p>
    <w:p w:rsidR="00865A2A" w:rsidRPr="00AE07DB" w:rsidRDefault="00865A2A" w:rsidP="001D3DC6">
      <w:pPr>
        <w:pStyle w:val="ConsPlusNormal"/>
        <w:ind w:firstLine="709"/>
        <w:jc w:val="center"/>
        <w:rPr>
          <w:rFonts w:ascii="Times New Roman" w:hAnsi="Times New Roman" w:cs="Times New Roman"/>
          <w:b/>
          <w:sz w:val="26"/>
          <w:szCs w:val="26"/>
        </w:rPr>
      </w:pPr>
    </w:p>
    <w:p w:rsidR="002758AA" w:rsidRPr="002758AA" w:rsidRDefault="002758AA" w:rsidP="002758AA">
      <w:pPr>
        <w:autoSpaceDE w:val="0"/>
        <w:autoSpaceDN w:val="0"/>
        <w:adjustRightInd w:val="0"/>
        <w:spacing w:after="0" w:line="240" w:lineRule="auto"/>
        <w:ind w:firstLine="709"/>
        <w:jc w:val="both"/>
        <w:rPr>
          <w:rFonts w:ascii="Times New Roman" w:hAnsi="Times New Roman" w:cs="Times New Roman"/>
          <w:bCs/>
          <w:sz w:val="26"/>
          <w:szCs w:val="26"/>
        </w:rPr>
      </w:pPr>
      <w:r w:rsidRPr="002758AA">
        <w:rPr>
          <w:rFonts w:ascii="Times New Roman" w:hAnsi="Times New Roman" w:cs="Times New Roman"/>
          <w:bCs/>
          <w:sz w:val="26"/>
          <w:szCs w:val="26"/>
        </w:rPr>
        <w:t>При осуществлении регионального государственного контроля (надзора) Министерством природных ресурсов и экологии Чувашской Республики (далее – Министерство) проводит следующие профилактические мероприятия:</w:t>
      </w:r>
    </w:p>
    <w:p w:rsidR="002758AA" w:rsidRPr="002758AA" w:rsidRDefault="002758AA" w:rsidP="002758AA">
      <w:pPr>
        <w:autoSpaceDE w:val="0"/>
        <w:autoSpaceDN w:val="0"/>
        <w:adjustRightInd w:val="0"/>
        <w:spacing w:after="0" w:line="240" w:lineRule="auto"/>
        <w:ind w:firstLine="709"/>
        <w:jc w:val="both"/>
        <w:rPr>
          <w:rFonts w:ascii="Times New Roman" w:hAnsi="Times New Roman" w:cs="Times New Roman"/>
          <w:bCs/>
          <w:sz w:val="26"/>
          <w:szCs w:val="26"/>
        </w:rPr>
      </w:pPr>
      <w:r w:rsidRPr="002758AA">
        <w:rPr>
          <w:rFonts w:ascii="Times New Roman" w:hAnsi="Times New Roman" w:cs="Times New Roman"/>
          <w:bCs/>
          <w:sz w:val="26"/>
          <w:szCs w:val="26"/>
        </w:rPr>
        <w:t>1) информирование;</w:t>
      </w:r>
    </w:p>
    <w:p w:rsidR="002758AA" w:rsidRPr="002758AA" w:rsidRDefault="002758AA" w:rsidP="002758AA">
      <w:pPr>
        <w:autoSpaceDE w:val="0"/>
        <w:autoSpaceDN w:val="0"/>
        <w:adjustRightInd w:val="0"/>
        <w:spacing w:after="0" w:line="240" w:lineRule="auto"/>
        <w:ind w:firstLine="709"/>
        <w:jc w:val="both"/>
        <w:rPr>
          <w:rFonts w:ascii="Times New Roman" w:hAnsi="Times New Roman" w:cs="Times New Roman"/>
          <w:bCs/>
          <w:sz w:val="26"/>
          <w:szCs w:val="26"/>
        </w:rPr>
      </w:pPr>
      <w:r w:rsidRPr="002758AA">
        <w:rPr>
          <w:rFonts w:ascii="Times New Roman" w:hAnsi="Times New Roman" w:cs="Times New Roman"/>
          <w:bCs/>
          <w:sz w:val="26"/>
          <w:szCs w:val="26"/>
        </w:rPr>
        <w:t>2) обобщение правоприменительной практики;</w:t>
      </w:r>
    </w:p>
    <w:p w:rsidR="002758AA" w:rsidRPr="002758AA" w:rsidRDefault="002758AA" w:rsidP="002758AA">
      <w:pPr>
        <w:autoSpaceDE w:val="0"/>
        <w:autoSpaceDN w:val="0"/>
        <w:adjustRightInd w:val="0"/>
        <w:spacing w:after="0" w:line="240" w:lineRule="auto"/>
        <w:ind w:firstLine="709"/>
        <w:jc w:val="both"/>
        <w:rPr>
          <w:rFonts w:ascii="Times New Roman" w:hAnsi="Times New Roman" w:cs="Times New Roman"/>
          <w:bCs/>
          <w:sz w:val="26"/>
          <w:szCs w:val="26"/>
        </w:rPr>
      </w:pPr>
      <w:r w:rsidRPr="002758AA">
        <w:rPr>
          <w:rFonts w:ascii="Times New Roman" w:hAnsi="Times New Roman" w:cs="Times New Roman"/>
          <w:bCs/>
          <w:sz w:val="26"/>
          <w:szCs w:val="26"/>
        </w:rPr>
        <w:t xml:space="preserve">3) объявление предостережения о недопустимости нарушения </w:t>
      </w:r>
      <w:proofErr w:type="spellStart"/>
      <w:proofErr w:type="gramStart"/>
      <w:r w:rsidRPr="002758AA">
        <w:rPr>
          <w:rFonts w:ascii="Times New Roman" w:hAnsi="Times New Roman" w:cs="Times New Roman"/>
          <w:bCs/>
          <w:sz w:val="26"/>
          <w:szCs w:val="26"/>
        </w:rPr>
        <w:t>обязатель-ных</w:t>
      </w:r>
      <w:proofErr w:type="spellEnd"/>
      <w:proofErr w:type="gramEnd"/>
      <w:r w:rsidRPr="002758AA">
        <w:rPr>
          <w:rFonts w:ascii="Times New Roman" w:hAnsi="Times New Roman" w:cs="Times New Roman"/>
          <w:bCs/>
          <w:sz w:val="26"/>
          <w:szCs w:val="26"/>
        </w:rPr>
        <w:t xml:space="preserve"> требований (далее также – предостережение);</w:t>
      </w:r>
    </w:p>
    <w:p w:rsidR="002758AA" w:rsidRPr="002758AA" w:rsidRDefault="002758AA" w:rsidP="002758AA">
      <w:pPr>
        <w:autoSpaceDE w:val="0"/>
        <w:autoSpaceDN w:val="0"/>
        <w:adjustRightInd w:val="0"/>
        <w:spacing w:after="0" w:line="240" w:lineRule="auto"/>
        <w:ind w:firstLine="709"/>
        <w:jc w:val="both"/>
        <w:rPr>
          <w:rFonts w:ascii="Times New Roman" w:hAnsi="Times New Roman" w:cs="Times New Roman"/>
          <w:bCs/>
          <w:sz w:val="26"/>
          <w:szCs w:val="26"/>
        </w:rPr>
      </w:pPr>
      <w:r w:rsidRPr="002758AA">
        <w:rPr>
          <w:rFonts w:ascii="Times New Roman" w:hAnsi="Times New Roman" w:cs="Times New Roman"/>
          <w:bCs/>
          <w:sz w:val="26"/>
          <w:szCs w:val="26"/>
        </w:rPr>
        <w:t>4) консультирование;</w:t>
      </w:r>
    </w:p>
    <w:p w:rsidR="002758AA" w:rsidRDefault="002758AA" w:rsidP="002758AA">
      <w:pPr>
        <w:autoSpaceDE w:val="0"/>
        <w:autoSpaceDN w:val="0"/>
        <w:adjustRightInd w:val="0"/>
        <w:spacing w:after="0" w:line="240" w:lineRule="auto"/>
        <w:ind w:firstLine="709"/>
        <w:jc w:val="both"/>
        <w:rPr>
          <w:rFonts w:ascii="Times New Roman" w:hAnsi="Times New Roman" w:cs="Times New Roman"/>
          <w:bCs/>
          <w:sz w:val="26"/>
          <w:szCs w:val="26"/>
        </w:rPr>
      </w:pPr>
      <w:r w:rsidRPr="002758AA">
        <w:rPr>
          <w:rFonts w:ascii="Times New Roman" w:hAnsi="Times New Roman" w:cs="Times New Roman"/>
          <w:bCs/>
          <w:sz w:val="26"/>
          <w:szCs w:val="26"/>
        </w:rPr>
        <w:t>5) профилактический визит.</w:t>
      </w:r>
    </w:p>
    <w:p w:rsidR="00865A2A" w:rsidRPr="002758AA" w:rsidRDefault="000E7E70" w:rsidP="001D3DC6">
      <w:pPr>
        <w:autoSpaceDE w:val="0"/>
        <w:autoSpaceDN w:val="0"/>
        <w:adjustRightInd w:val="0"/>
        <w:spacing w:after="0" w:line="240" w:lineRule="auto"/>
        <w:ind w:firstLine="709"/>
        <w:jc w:val="both"/>
        <w:rPr>
          <w:rFonts w:ascii="Times New Roman" w:hAnsi="Times New Roman" w:cs="Times New Roman"/>
          <w:bCs/>
          <w:sz w:val="26"/>
          <w:szCs w:val="26"/>
        </w:rPr>
      </w:pPr>
      <w:r w:rsidRPr="002758AA">
        <w:rPr>
          <w:rFonts w:ascii="Times New Roman" w:hAnsi="Times New Roman" w:cs="Times New Roman"/>
          <w:bCs/>
          <w:sz w:val="26"/>
          <w:szCs w:val="26"/>
        </w:rPr>
        <w:t>Ответственным</w:t>
      </w:r>
      <w:r w:rsidR="00865A2A" w:rsidRPr="002758AA">
        <w:rPr>
          <w:rFonts w:ascii="Times New Roman" w:hAnsi="Times New Roman" w:cs="Times New Roman"/>
          <w:bCs/>
          <w:sz w:val="26"/>
          <w:szCs w:val="26"/>
        </w:rPr>
        <w:t xml:space="preserve"> </w:t>
      </w:r>
      <w:r w:rsidRPr="002758AA">
        <w:rPr>
          <w:rFonts w:ascii="Times New Roman" w:hAnsi="Times New Roman" w:cs="Times New Roman"/>
          <w:bCs/>
          <w:sz w:val="26"/>
          <w:szCs w:val="26"/>
        </w:rPr>
        <w:t>за реализацию указанных профилактических мероприятий являе</w:t>
      </w:r>
      <w:r w:rsidR="00865A2A" w:rsidRPr="002758AA">
        <w:rPr>
          <w:rFonts w:ascii="Times New Roman" w:hAnsi="Times New Roman" w:cs="Times New Roman"/>
          <w:bCs/>
          <w:sz w:val="26"/>
          <w:szCs w:val="26"/>
        </w:rPr>
        <w:t xml:space="preserve">тся </w:t>
      </w:r>
      <w:r w:rsidR="00627DA5" w:rsidRPr="002758AA">
        <w:rPr>
          <w:rFonts w:ascii="Times New Roman" w:hAnsi="Times New Roman" w:cs="Times New Roman"/>
          <w:bCs/>
          <w:sz w:val="26"/>
          <w:szCs w:val="26"/>
        </w:rPr>
        <w:t xml:space="preserve">отдел охраны окружающей среды и регионального государственного экологического </w:t>
      </w:r>
      <w:r w:rsidR="00843957" w:rsidRPr="002758AA">
        <w:rPr>
          <w:rFonts w:ascii="Times New Roman" w:hAnsi="Times New Roman" w:cs="Times New Roman"/>
          <w:bCs/>
          <w:sz w:val="26"/>
          <w:szCs w:val="26"/>
        </w:rPr>
        <w:t>и геологического контроля (</w:t>
      </w:r>
      <w:r w:rsidR="00627DA5" w:rsidRPr="002758AA">
        <w:rPr>
          <w:rFonts w:ascii="Times New Roman" w:hAnsi="Times New Roman" w:cs="Times New Roman"/>
          <w:bCs/>
          <w:sz w:val="26"/>
          <w:szCs w:val="26"/>
        </w:rPr>
        <w:t>надзора</w:t>
      </w:r>
      <w:r w:rsidR="00843957" w:rsidRPr="002758AA">
        <w:rPr>
          <w:rFonts w:ascii="Times New Roman" w:hAnsi="Times New Roman" w:cs="Times New Roman"/>
          <w:bCs/>
          <w:sz w:val="26"/>
          <w:szCs w:val="26"/>
        </w:rPr>
        <w:t>)</w:t>
      </w:r>
      <w:r w:rsidR="00627DA5" w:rsidRPr="002758AA">
        <w:rPr>
          <w:rFonts w:ascii="Times New Roman" w:hAnsi="Times New Roman" w:cs="Times New Roman"/>
          <w:bCs/>
          <w:sz w:val="26"/>
          <w:szCs w:val="26"/>
        </w:rPr>
        <w:t xml:space="preserve"> Минприроды Чувашии</w:t>
      </w:r>
      <w:r w:rsidR="00843957" w:rsidRPr="002758AA">
        <w:rPr>
          <w:rFonts w:ascii="Times New Roman" w:hAnsi="Times New Roman" w:cs="Times New Roman"/>
          <w:bCs/>
          <w:sz w:val="26"/>
          <w:szCs w:val="26"/>
        </w:rPr>
        <w:t>.</w:t>
      </w:r>
    </w:p>
    <w:p w:rsidR="000E7E70" w:rsidRPr="002758AA" w:rsidRDefault="000E7E70" w:rsidP="001D3DC6">
      <w:pPr>
        <w:pStyle w:val="ab"/>
        <w:numPr>
          <w:ilvl w:val="1"/>
          <w:numId w:val="42"/>
        </w:numPr>
        <w:autoSpaceDE w:val="0"/>
        <w:autoSpaceDN w:val="0"/>
        <w:adjustRightInd w:val="0"/>
        <w:spacing w:after="0" w:line="240" w:lineRule="auto"/>
        <w:ind w:left="567" w:firstLine="142"/>
        <w:jc w:val="both"/>
        <w:rPr>
          <w:rFonts w:ascii="Times New Roman" w:hAnsi="Times New Roman" w:cs="Times New Roman"/>
          <w:b/>
          <w:bCs/>
          <w:sz w:val="26"/>
          <w:szCs w:val="26"/>
        </w:rPr>
      </w:pPr>
      <w:r w:rsidRPr="002758AA">
        <w:rPr>
          <w:rFonts w:ascii="Times New Roman" w:hAnsi="Times New Roman" w:cs="Times New Roman"/>
          <w:b/>
          <w:bCs/>
          <w:sz w:val="26"/>
          <w:szCs w:val="26"/>
        </w:rPr>
        <w:t>Информирование.</w:t>
      </w:r>
    </w:p>
    <w:p w:rsidR="00030A1D" w:rsidRPr="002758AA" w:rsidRDefault="00030A1D" w:rsidP="001D3DC6">
      <w:pPr>
        <w:pStyle w:val="ab"/>
        <w:autoSpaceDE w:val="0"/>
        <w:autoSpaceDN w:val="0"/>
        <w:adjustRightInd w:val="0"/>
        <w:spacing w:after="0" w:line="240" w:lineRule="auto"/>
        <w:ind w:left="0" w:firstLine="709"/>
        <w:jc w:val="both"/>
        <w:rPr>
          <w:rFonts w:ascii="Times New Roman" w:hAnsi="Times New Roman" w:cs="Times New Roman"/>
          <w:bCs/>
          <w:sz w:val="26"/>
          <w:szCs w:val="26"/>
        </w:rPr>
      </w:pPr>
      <w:r w:rsidRPr="002758AA">
        <w:rPr>
          <w:rFonts w:ascii="Times New Roman" w:hAnsi="Times New Roman" w:cs="Times New Roman"/>
          <w:bCs/>
          <w:sz w:val="26"/>
          <w:szCs w:val="26"/>
        </w:rPr>
        <w:t xml:space="preserve">Информирование осуществляется посредством размещения Министерством предусмотренных статьей 46 Федерального закона </w:t>
      </w:r>
      <w:r w:rsidR="00A74AE7" w:rsidRPr="002758AA">
        <w:rPr>
          <w:rFonts w:ascii="Times New Roman" w:hAnsi="Times New Roman" w:cs="Times New Roman"/>
          <w:bCs/>
          <w:sz w:val="26"/>
          <w:szCs w:val="26"/>
        </w:rPr>
        <w:t>№ 248-ФЗ</w:t>
      </w:r>
      <w:r w:rsidR="00843957" w:rsidRPr="002758AA">
        <w:rPr>
          <w:rFonts w:ascii="Times New Roman" w:hAnsi="Times New Roman" w:cs="Times New Roman"/>
          <w:bCs/>
          <w:sz w:val="26"/>
          <w:szCs w:val="26"/>
        </w:rPr>
        <w:t xml:space="preserve"> (далее – Федеральный закон)</w:t>
      </w:r>
      <w:r w:rsidR="00A74AE7" w:rsidRPr="002758AA">
        <w:rPr>
          <w:rFonts w:ascii="Times New Roman" w:hAnsi="Times New Roman" w:cs="Times New Roman"/>
          <w:bCs/>
          <w:sz w:val="26"/>
          <w:szCs w:val="26"/>
        </w:rPr>
        <w:t xml:space="preserve"> </w:t>
      </w:r>
      <w:r w:rsidRPr="002758AA">
        <w:rPr>
          <w:rFonts w:ascii="Times New Roman" w:hAnsi="Times New Roman" w:cs="Times New Roman"/>
          <w:bCs/>
          <w:sz w:val="26"/>
          <w:szCs w:val="26"/>
        </w:rPr>
        <w:t>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E7E70" w:rsidRPr="002758AA" w:rsidRDefault="00E37BA7" w:rsidP="001D3DC6">
      <w:pPr>
        <w:pStyle w:val="ab"/>
        <w:autoSpaceDE w:val="0"/>
        <w:autoSpaceDN w:val="0"/>
        <w:adjustRightInd w:val="0"/>
        <w:spacing w:after="0" w:line="240" w:lineRule="auto"/>
        <w:ind w:left="567" w:firstLine="142"/>
        <w:jc w:val="both"/>
        <w:rPr>
          <w:rFonts w:ascii="Times New Roman" w:hAnsi="Times New Roman" w:cs="Times New Roman"/>
          <w:bCs/>
          <w:sz w:val="26"/>
          <w:szCs w:val="26"/>
        </w:rPr>
      </w:pPr>
      <w:r w:rsidRPr="002758AA">
        <w:rPr>
          <w:rFonts w:ascii="Times New Roman" w:hAnsi="Times New Roman" w:cs="Times New Roman"/>
          <w:b/>
          <w:bCs/>
          <w:sz w:val="26"/>
          <w:szCs w:val="26"/>
        </w:rPr>
        <w:t>3.2</w:t>
      </w:r>
      <w:r w:rsidRPr="002758AA">
        <w:rPr>
          <w:rFonts w:ascii="Times New Roman" w:hAnsi="Times New Roman" w:cs="Times New Roman"/>
          <w:bCs/>
          <w:sz w:val="26"/>
          <w:szCs w:val="26"/>
        </w:rPr>
        <w:t xml:space="preserve"> </w:t>
      </w:r>
      <w:r w:rsidRPr="002758AA">
        <w:rPr>
          <w:rFonts w:ascii="Times New Roman" w:hAnsi="Times New Roman" w:cs="Times New Roman"/>
          <w:b/>
          <w:bCs/>
          <w:sz w:val="26"/>
          <w:szCs w:val="26"/>
        </w:rPr>
        <w:t xml:space="preserve">   </w:t>
      </w:r>
      <w:r w:rsidR="000E7E70" w:rsidRPr="002758AA">
        <w:rPr>
          <w:rFonts w:ascii="Times New Roman" w:hAnsi="Times New Roman" w:cs="Times New Roman"/>
          <w:b/>
          <w:bCs/>
          <w:sz w:val="26"/>
          <w:szCs w:val="26"/>
        </w:rPr>
        <w:t>Обобщение правоприменительной практики.</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Доклад, содержащий результаты обобщения правоприменительной практики Министерства (далее – доклад о правоприменительной практике), готовится один раз в год.</w:t>
      </w:r>
    </w:p>
    <w:p w:rsidR="00A74AE7" w:rsidRPr="002758AA" w:rsidRDefault="002758AA" w:rsidP="002758AA">
      <w:pPr>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Доклад о правоприменительной практике утверждается приказом министра ежегодно не позднее 31 марта и размещается на официальном сайте в трехдневный срок со дня его утверждения.</w:t>
      </w:r>
    </w:p>
    <w:p w:rsidR="000E7E70" w:rsidRPr="002758AA" w:rsidRDefault="00E37BA7" w:rsidP="001D3DC6">
      <w:pPr>
        <w:pStyle w:val="ab"/>
        <w:autoSpaceDE w:val="0"/>
        <w:autoSpaceDN w:val="0"/>
        <w:adjustRightInd w:val="0"/>
        <w:spacing w:after="0" w:line="240" w:lineRule="auto"/>
        <w:ind w:left="0" w:firstLine="709"/>
        <w:jc w:val="both"/>
        <w:rPr>
          <w:rFonts w:ascii="Times New Roman" w:hAnsi="Times New Roman" w:cs="Times New Roman"/>
          <w:bCs/>
          <w:sz w:val="26"/>
          <w:szCs w:val="26"/>
        </w:rPr>
      </w:pPr>
      <w:r w:rsidRPr="002758AA">
        <w:rPr>
          <w:rFonts w:ascii="Times New Roman" w:hAnsi="Times New Roman" w:cs="Times New Roman"/>
          <w:b/>
          <w:bCs/>
          <w:sz w:val="26"/>
          <w:szCs w:val="26"/>
        </w:rPr>
        <w:lastRenderedPageBreak/>
        <w:t>3.3</w:t>
      </w:r>
      <w:r w:rsidRPr="002758AA">
        <w:rPr>
          <w:rFonts w:ascii="Times New Roman" w:hAnsi="Times New Roman" w:cs="Times New Roman"/>
          <w:bCs/>
          <w:sz w:val="26"/>
          <w:szCs w:val="26"/>
        </w:rPr>
        <w:t xml:space="preserve"> </w:t>
      </w:r>
      <w:r w:rsidR="000E7E70" w:rsidRPr="002758AA">
        <w:rPr>
          <w:rFonts w:ascii="Times New Roman" w:hAnsi="Times New Roman" w:cs="Times New Roman"/>
          <w:b/>
          <w:bCs/>
          <w:sz w:val="26"/>
          <w:szCs w:val="26"/>
        </w:rPr>
        <w:t>Объявление предостережения о недопустимости нарушения обязательных требований.</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Контролируемое лицо (его представитель) (далее также – заявитель) в течение 20 рабочих дней со дня получения предостережения о недопустимости нарушения обязательных требований вправе подать в Министерство возражение в отношении указанного предостережения.</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Возражение направляется контролируемым лицом (его представителем) на бумажном носителе почтовым отправлением, либо в виде электронного документа на указанный в предостережении адрес электронной почты Министерства, либо иными указанными в предостережении способами.</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Возражение должно содержать:</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2758AA">
        <w:rPr>
          <w:rFonts w:ascii="Times New Roman" w:eastAsia="Times New Roman" w:hAnsi="Times New Roman" w:cs="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 xml:space="preserve">сведения о </w:t>
      </w:r>
      <w:proofErr w:type="gramStart"/>
      <w:r w:rsidRPr="002758AA">
        <w:rPr>
          <w:rFonts w:ascii="Times New Roman" w:eastAsia="Times New Roman" w:hAnsi="Times New Roman" w:cs="Times New Roman"/>
          <w:sz w:val="26"/>
          <w:szCs w:val="26"/>
          <w:lang w:eastAsia="ru-RU"/>
        </w:rPr>
        <w:t>предостережении</w:t>
      </w:r>
      <w:proofErr w:type="gramEnd"/>
      <w:r w:rsidRPr="002758AA">
        <w:rPr>
          <w:rFonts w:ascii="Times New Roman" w:eastAsia="Times New Roman" w:hAnsi="Times New Roman" w:cs="Times New Roman"/>
          <w:sz w:val="26"/>
          <w:szCs w:val="26"/>
          <w:lang w:eastAsia="ru-RU"/>
        </w:rPr>
        <w:t xml:space="preserve"> о недопустимости нарушения обязательных требований и должностном лице, направившем такое предостережение;</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доводы, на основании которых заявитель не согласен с предостережением о недопустимости нарушения обязательных требований.</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 случаях невозможности установления из представленных заявителем документов должностного лица, направившего предостережение о недопустимости нарушения обязательных требований,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Возражение рассматривается должностными лицами Министерства в течение 20 рабочих дней со дня регистрации возражения.</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По итогам рассмотрения Министерством возражения принимается одно из следующих решений:</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оставление предостережения о недопустимости нарушения обязательных требований без изменения;</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отмена предостережения о недопустимости нарушения обязательных требований.</w:t>
      </w:r>
    </w:p>
    <w:p w:rsidR="002758AA" w:rsidRPr="002758AA" w:rsidRDefault="002758AA" w:rsidP="002758AA">
      <w:pPr>
        <w:widowControl w:val="0"/>
        <w:spacing w:after="0" w:line="240" w:lineRule="auto"/>
        <w:ind w:firstLine="709"/>
        <w:jc w:val="both"/>
        <w:rPr>
          <w:rFonts w:ascii="Times New Roman" w:eastAsia="Times New Roman" w:hAnsi="Times New Roman" w:cs="Courier New"/>
          <w:color w:val="000000"/>
          <w:sz w:val="26"/>
          <w:szCs w:val="26"/>
          <w:lang w:eastAsia="ru-RU"/>
        </w:rPr>
      </w:pPr>
      <w:r w:rsidRPr="002758AA">
        <w:rPr>
          <w:rFonts w:ascii="Times New Roman" w:eastAsia="Times New Roman" w:hAnsi="Times New Roman" w:cs="Courier New"/>
          <w:color w:val="000000"/>
          <w:sz w:val="26"/>
          <w:szCs w:val="26"/>
          <w:lang w:eastAsia="ru-RU"/>
        </w:rPr>
        <w:t>Министерство в срок не позднее трех рабочих дней, следующих за днем принятия одного из решений, указанных в абзацах одиннадцатом и двенадцатом настоящего пункта, направляет контролируемому лицу, подавшему возражение, на указанный им адрес в бумажном виде почтовым отправлением либо в виде электронного документа мотивированный ответ о результатах рассмотрения возражения.</w:t>
      </w:r>
    </w:p>
    <w:p w:rsidR="000E7E70" w:rsidRPr="002758AA" w:rsidRDefault="00843957" w:rsidP="001D3DC6">
      <w:pPr>
        <w:autoSpaceDE w:val="0"/>
        <w:autoSpaceDN w:val="0"/>
        <w:adjustRightInd w:val="0"/>
        <w:spacing w:after="0" w:line="240" w:lineRule="auto"/>
        <w:ind w:left="567" w:firstLine="142"/>
        <w:jc w:val="both"/>
        <w:rPr>
          <w:rFonts w:ascii="Times New Roman" w:hAnsi="Times New Roman" w:cs="Times New Roman"/>
          <w:sz w:val="26"/>
          <w:szCs w:val="26"/>
        </w:rPr>
      </w:pPr>
      <w:r w:rsidRPr="002758AA">
        <w:rPr>
          <w:rFonts w:ascii="Times New Roman" w:hAnsi="Times New Roman" w:cs="Times New Roman"/>
          <w:b/>
          <w:sz w:val="26"/>
          <w:szCs w:val="26"/>
        </w:rPr>
        <w:t xml:space="preserve"> </w:t>
      </w:r>
      <w:r w:rsidR="00EA2F5A" w:rsidRPr="002758AA">
        <w:rPr>
          <w:rFonts w:ascii="Times New Roman" w:hAnsi="Times New Roman" w:cs="Times New Roman"/>
          <w:b/>
          <w:sz w:val="26"/>
          <w:szCs w:val="26"/>
        </w:rPr>
        <w:t xml:space="preserve">3.4 </w:t>
      </w:r>
      <w:r w:rsidR="006A2B1B" w:rsidRPr="002758AA">
        <w:rPr>
          <w:rFonts w:ascii="Times New Roman" w:hAnsi="Times New Roman" w:cs="Times New Roman"/>
          <w:b/>
          <w:sz w:val="26"/>
          <w:szCs w:val="26"/>
        </w:rPr>
        <w:t xml:space="preserve">  </w:t>
      </w:r>
      <w:r w:rsidR="000E7E70" w:rsidRPr="002758AA">
        <w:rPr>
          <w:rFonts w:ascii="Times New Roman" w:hAnsi="Times New Roman" w:cs="Times New Roman"/>
          <w:b/>
          <w:bCs/>
          <w:sz w:val="26"/>
          <w:szCs w:val="26"/>
        </w:rPr>
        <w:t>Профилактический визит.</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Профилактический визит проводится должностными лицами Министерства в форме профилактической беседы по месту осуществления деятельности контролируемого лица либо посредством видео-конференц-связи.</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2758AA">
        <w:rPr>
          <w:rFonts w:ascii="Times New Roman" w:eastAsia="Times New Roman" w:hAnsi="Times New Roman" w:cs="Times New Roman"/>
          <w:sz w:val="26"/>
          <w:szCs w:val="26"/>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2758AA">
        <w:rPr>
          <w:rFonts w:ascii="Times New Roman" w:eastAsia="Times New Roman" w:hAnsi="Times New Roman" w:cs="Times New Roman"/>
          <w:sz w:val="26"/>
          <w:szCs w:val="26"/>
          <w:lang w:eastAsia="ru-RU"/>
        </w:rPr>
        <w:lastRenderedPageBreak/>
        <w:t>принадлежащим ему объектам регионального государственного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определенной категории риска.</w:t>
      </w:r>
      <w:proofErr w:type="gramEnd"/>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 ходе профилактического визита должностными лицами Министерства могут осуществляться консультирование контролируемого лица в порядке, установленном статьей 50 Федерального закона, а также сбор сведений, необходимых для отнесения объектов контроля к категориям риска.</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7004"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министру для принятия решения о проведении контрольных (надзорных) мероприятий.</w:t>
      </w:r>
    </w:p>
    <w:p w:rsidR="00E66F01" w:rsidRPr="00E66F01" w:rsidRDefault="00E66F01" w:rsidP="00E66F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6F01">
        <w:rPr>
          <w:rFonts w:ascii="Times New Roman" w:eastAsia="Times New Roman" w:hAnsi="Times New Roman" w:cs="Times New Roman"/>
          <w:sz w:val="26"/>
          <w:szCs w:val="26"/>
          <w:lang w:eastAsia="ru-RU"/>
        </w:rPr>
        <w:t>Контролируемое лицо вправе обратиться в Министерство с заявлением о проведении в отношении его профилактического визита (далее - заявление контролируемого лица).</w:t>
      </w:r>
    </w:p>
    <w:p w:rsidR="00E66F01" w:rsidRPr="00E66F01" w:rsidRDefault="00E66F01" w:rsidP="00E66F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66F01">
        <w:rPr>
          <w:rFonts w:ascii="Times New Roman" w:eastAsia="Times New Roman" w:hAnsi="Times New Roman" w:cs="Times New Roman"/>
          <w:sz w:val="26"/>
          <w:szCs w:val="26"/>
          <w:lang w:eastAsia="ru-RU"/>
        </w:rPr>
        <w:t>Министерство рассматривает заявление контролируемого лица и принимает решение о проведении профилактического визита либо об отказе в его проведении в порядке, установленном </w:t>
      </w:r>
      <w:hyperlink r:id="rId9" w:anchor="/document/74449814/entry/52" w:history="1">
        <w:r w:rsidRPr="00E66F01">
          <w:rPr>
            <w:rFonts w:ascii="Times New Roman" w:eastAsia="Times New Roman" w:hAnsi="Times New Roman" w:cs="Times New Roman"/>
            <w:sz w:val="26"/>
            <w:szCs w:val="26"/>
            <w:lang w:eastAsia="ru-RU"/>
          </w:rPr>
          <w:t>статьей 52</w:t>
        </w:r>
      </w:hyperlink>
      <w:r w:rsidRPr="00E66F01">
        <w:rPr>
          <w:rFonts w:ascii="Times New Roman" w:eastAsia="Times New Roman" w:hAnsi="Times New Roman" w:cs="Times New Roman"/>
          <w:sz w:val="26"/>
          <w:szCs w:val="26"/>
          <w:lang w:eastAsia="ru-RU"/>
        </w:rPr>
        <w:t> Федерального закона.</w:t>
      </w:r>
    </w:p>
    <w:p w:rsidR="00E66F01" w:rsidRPr="002758AA" w:rsidRDefault="00E66F01"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E7E70" w:rsidRPr="002758AA" w:rsidRDefault="00797004" w:rsidP="001D3DC6">
      <w:pPr>
        <w:pStyle w:val="ab"/>
        <w:autoSpaceDE w:val="0"/>
        <w:autoSpaceDN w:val="0"/>
        <w:adjustRightInd w:val="0"/>
        <w:spacing w:after="0" w:line="240" w:lineRule="auto"/>
        <w:ind w:left="0" w:firstLine="709"/>
        <w:jc w:val="both"/>
        <w:rPr>
          <w:rFonts w:ascii="Times New Roman" w:hAnsi="Times New Roman" w:cs="Times New Roman"/>
          <w:sz w:val="26"/>
          <w:szCs w:val="26"/>
        </w:rPr>
      </w:pPr>
      <w:r w:rsidRPr="002758AA">
        <w:rPr>
          <w:rFonts w:ascii="Times New Roman" w:hAnsi="Times New Roman" w:cs="Times New Roman"/>
          <w:b/>
          <w:sz w:val="26"/>
          <w:szCs w:val="26"/>
        </w:rPr>
        <w:t>3.5</w:t>
      </w:r>
      <w:r w:rsidRPr="002758AA">
        <w:rPr>
          <w:rFonts w:ascii="Times New Roman" w:hAnsi="Times New Roman" w:cs="Times New Roman"/>
          <w:sz w:val="26"/>
          <w:szCs w:val="26"/>
        </w:rPr>
        <w:t xml:space="preserve"> </w:t>
      </w:r>
      <w:r w:rsidR="006A2B1B" w:rsidRPr="002758AA">
        <w:rPr>
          <w:rFonts w:ascii="Times New Roman" w:hAnsi="Times New Roman" w:cs="Times New Roman"/>
          <w:sz w:val="26"/>
          <w:szCs w:val="26"/>
        </w:rPr>
        <w:t xml:space="preserve">  </w:t>
      </w:r>
      <w:r w:rsidR="000E7E70" w:rsidRPr="002758AA">
        <w:rPr>
          <w:rFonts w:ascii="Times New Roman" w:hAnsi="Times New Roman" w:cs="Times New Roman"/>
          <w:b/>
          <w:bCs/>
          <w:sz w:val="26"/>
          <w:szCs w:val="26"/>
        </w:rPr>
        <w:t>Консультирование.</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Должностные лица Министерства осуществляют консультирование, в том числе письменное, по следующим вопросам:</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организация и осуществление регионального государственного контроля (надзора);</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порядок осуществления контрольных (надзорных) мероприятий;</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соблюдение обязательных требований;</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порядок проведения профилактических мероприятий.</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Консультирование контролируемых лиц проводится в письменной форме при их письменном обращении либо в устной форме по телефону, посредством видео-конференц-связи или на личном приеме, в ходе осуществления контрольного (надзорного) мероприятия, профилактического мероприятия или публичного мероприятия.</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Время консультирования при личном обращении устанавливается министром, первым заместителем министра. Информация о времени консультирования при личном обращении размещается в здании Министерства в доступном для ознакомления граждан месте, на официальном сайте.</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Консультирование в письменной форме осуществляется в случаях, если:</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контролируемым лицом представлен письменный запрос о предоставлении письменного ответа по вопросам консультирования;</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предоставить ответ на поставленные вопросы при личном обращении не представляется возможным;</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lastRenderedPageBreak/>
        <w:t>ответ на поставленные вопросы требует получения дополнительных сведений и информации.</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 случае консультирования должностными лицами Министерства контролируемых лиц в письменной форме ответ контролируемому лицу направляется в сроки, установленные Федеральным законом «О порядке рассмотрения обращений граждан Российской Федерации».</w:t>
      </w:r>
    </w:p>
    <w:p w:rsidR="002758AA" w:rsidRPr="002758AA" w:rsidRDefault="002758AA" w:rsidP="002758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58AA">
        <w:rPr>
          <w:rFonts w:ascii="Times New Roman" w:eastAsia="Times New Roman" w:hAnsi="Times New Roman" w:cs="Times New Roman"/>
          <w:sz w:val="26"/>
          <w:szCs w:val="26"/>
          <w:lang w:eastAsia="ru-RU"/>
        </w:rPr>
        <w:t>В случае поступления пяти и более однотипных обращений консультирование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w:t>
      </w:r>
    </w:p>
    <w:p w:rsidR="000E7E70" w:rsidRPr="0009614A" w:rsidRDefault="000E7E70" w:rsidP="001D3DC6">
      <w:pPr>
        <w:pStyle w:val="ab"/>
        <w:autoSpaceDE w:val="0"/>
        <w:autoSpaceDN w:val="0"/>
        <w:adjustRightInd w:val="0"/>
        <w:spacing w:after="0" w:line="240" w:lineRule="auto"/>
        <w:ind w:left="900"/>
        <w:jc w:val="both"/>
        <w:rPr>
          <w:rFonts w:ascii="Times New Roman" w:hAnsi="Times New Roman" w:cs="Times New Roman"/>
          <w:b/>
          <w:sz w:val="28"/>
          <w:szCs w:val="28"/>
        </w:rPr>
      </w:pPr>
    </w:p>
    <w:p w:rsidR="000E7E70" w:rsidRPr="0009614A" w:rsidRDefault="000E7E70" w:rsidP="000E7E70">
      <w:pPr>
        <w:pStyle w:val="ab"/>
        <w:autoSpaceDE w:val="0"/>
        <w:autoSpaceDN w:val="0"/>
        <w:adjustRightInd w:val="0"/>
        <w:spacing w:after="0" w:line="240" w:lineRule="auto"/>
        <w:ind w:left="900"/>
        <w:jc w:val="both"/>
        <w:rPr>
          <w:rFonts w:ascii="Times New Roman" w:hAnsi="Times New Roman" w:cs="Times New Roman"/>
          <w:bCs/>
          <w:sz w:val="28"/>
          <w:szCs w:val="28"/>
        </w:rPr>
      </w:pPr>
    </w:p>
    <w:p w:rsidR="005135C9" w:rsidRPr="0009614A" w:rsidRDefault="005135C9" w:rsidP="006E53C8">
      <w:pPr>
        <w:pStyle w:val="ConsPlusNormal"/>
        <w:jc w:val="center"/>
        <w:rPr>
          <w:rFonts w:ascii="Times New Roman" w:hAnsi="Times New Roman" w:cs="Times New Roman"/>
          <w:color w:val="FF0000"/>
          <w:sz w:val="28"/>
          <w:szCs w:val="28"/>
        </w:rPr>
        <w:sectPr w:rsidR="005135C9" w:rsidRPr="0009614A" w:rsidSect="0009614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1701" w:header="709" w:footer="709" w:gutter="0"/>
          <w:cols w:space="708"/>
          <w:titlePg/>
          <w:docGrid w:linePitch="360"/>
        </w:sectPr>
      </w:pPr>
    </w:p>
    <w:p w:rsidR="00436798" w:rsidRPr="00AE07DB" w:rsidRDefault="00436798" w:rsidP="00AE07DB">
      <w:pPr>
        <w:pStyle w:val="ConsPlusNormal"/>
        <w:tabs>
          <w:tab w:val="left" w:pos="1276"/>
        </w:tabs>
        <w:jc w:val="center"/>
        <w:rPr>
          <w:rFonts w:ascii="Times New Roman" w:hAnsi="Times New Roman" w:cs="Times New Roman"/>
          <w:sz w:val="26"/>
          <w:szCs w:val="26"/>
        </w:rPr>
      </w:pPr>
      <w:r w:rsidRPr="00AE07DB">
        <w:rPr>
          <w:rFonts w:ascii="Times New Roman" w:hAnsi="Times New Roman" w:cs="Times New Roman"/>
          <w:sz w:val="26"/>
          <w:szCs w:val="26"/>
        </w:rPr>
        <w:lastRenderedPageBreak/>
        <w:t>Перечень профилактически мероприятий, сроки (периодичность) их проведения</w:t>
      </w:r>
    </w:p>
    <w:p w:rsidR="00202E6E" w:rsidRPr="0009614A" w:rsidRDefault="00202E6E" w:rsidP="00AE07DB">
      <w:pPr>
        <w:pStyle w:val="ConsPlusNormal"/>
        <w:rPr>
          <w:rFonts w:ascii="Times New Roman" w:hAnsi="Times New Roman" w:cs="Times New Roman"/>
          <w:sz w:val="28"/>
          <w:szCs w:val="28"/>
        </w:rPr>
      </w:pPr>
    </w:p>
    <w:tbl>
      <w:tblPr>
        <w:tblStyle w:val="a3"/>
        <w:tblW w:w="0" w:type="auto"/>
        <w:tblLook w:val="04A0" w:firstRow="1" w:lastRow="0" w:firstColumn="1" w:lastColumn="0" w:noHBand="0" w:noVBand="1"/>
      </w:tblPr>
      <w:tblGrid>
        <w:gridCol w:w="675"/>
        <w:gridCol w:w="7230"/>
        <w:gridCol w:w="3260"/>
        <w:gridCol w:w="3338"/>
      </w:tblGrid>
      <w:tr w:rsidR="00202E6E" w:rsidRPr="00AE07DB" w:rsidTr="00941F34">
        <w:tc>
          <w:tcPr>
            <w:tcW w:w="675"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 xml:space="preserve">№ </w:t>
            </w:r>
            <w:proofErr w:type="gramStart"/>
            <w:r w:rsidRPr="00AE07DB">
              <w:rPr>
                <w:rFonts w:ascii="Times New Roman" w:hAnsi="Times New Roman" w:cs="Times New Roman"/>
                <w:sz w:val="26"/>
                <w:szCs w:val="26"/>
              </w:rPr>
              <w:t>п</w:t>
            </w:r>
            <w:proofErr w:type="gramEnd"/>
            <w:r w:rsidRPr="00AE07DB">
              <w:rPr>
                <w:rFonts w:ascii="Times New Roman" w:hAnsi="Times New Roman" w:cs="Times New Roman"/>
                <w:sz w:val="26"/>
                <w:szCs w:val="26"/>
              </w:rPr>
              <w:t>/п</w:t>
            </w:r>
          </w:p>
        </w:tc>
        <w:tc>
          <w:tcPr>
            <w:tcW w:w="7230"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Формы и виды профилактических мероприятий</w:t>
            </w:r>
          </w:p>
        </w:tc>
        <w:tc>
          <w:tcPr>
            <w:tcW w:w="3260"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Периодичность проведения, сроки выполнения</w:t>
            </w:r>
          </w:p>
        </w:tc>
        <w:tc>
          <w:tcPr>
            <w:tcW w:w="3338"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Ожидаемые результаты проведения мероприятий</w:t>
            </w:r>
          </w:p>
        </w:tc>
      </w:tr>
      <w:tr w:rsidR="00FC298D" w:rsidRPr="00AE07DB" w:rsidTr="00AE07DB">
        <w:tc>
          <w:tcPr>
            <w:tcW w:w="14503" w:type="dxa"/>
            <w:gridSpan w:val="4"/>
          </w:tcPr>
          <w:p w:rsidR="00FC298D" w:rsidRPr="00AE07DB" w:rsidRDefault="00B63E4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Информирование</w:t>
            </w: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1</w:t>
            </w: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xml:space="preserve">Информирование осуществляется посредством размещения и поддержания в актуальном состоянии на официальном сайте </w:t>
            </w:r>
            <w:r w:rsidR="00E83DB5" w:rsidRPr="00AE07DB">
              <w:rPr>
                <w:rFonts w:ascii="Times New Roman" w:hAnsi="Times New Roman" w:cs="Times New Roman"/>
                <w:sz w:val="26"/>
                <w:szCs w:val="26"/>
              </w:rPr>
              <w:t xml:space="preserve">Минприроды Чувашии </w:t>
            </w:r>
            <w:r w:rsidRPr="00AE07DB">
              <w:rPr>
                <w:rFonts w:ascii="Times New Roman" w:hAnsi="Times New Roman" w:cs="Times New Roman"/>
                <w:sz w:val="26"/>
                <w:szCs w:val="26"/>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сведений:</w:t>
            </w:r>
          </w:p>
        </w:tc>
        <w:tc>
          <w:tcPr>
            <w:tcW w:w="3260" w:type="dxa"/>
          </w:tcPr>
          <w:p w:rsidR="00E970F6" w:rsidRPr="00AE07DB" w:rsidRDefault="0099778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Постоянно</w:t>
            </w:r>
          </w:p>
        </w:tc>
        <w:tc>
          <w:tcPr>
            <w:tcW w:w="3338" w:type="dxa"/>
            <w:vMerge w:val="restart"/>
          </w:tcPr>
          <w:p w:rsidR="00324DE1" w:rsidRPr="00AE07DB" w:rsidRDefault="00AC693E"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 xml:space="preserve">Повышение информированности контролируемых лиц о действующих обязательных требованиях </w:t>
            </w: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тексты нормативных правовых актов, регулирующих осуществление государственного контроля (надзора), муниципального контроля</w:t>
            </w:r>
          </w:p>
        </w:tc>
        <w:tc>
          <w:tcPr>
            <w:tcW w:w="3260" w:type="dxa"/>
          </w:tcPr>
          <w:p w:rsidR="00B07E75" w:rsidRPr="00AE07DB" w:rsidRDefault="00D152EF"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Постоянно</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сведения об изменениях, внесенных в нормативные правовые акты, регулирующие осуществление госуд</w:t>
            </w:r>
            <w:r w:rsidR="004515C6" w:rsidRPr="00AE07DB">
              <w:rPr>
                <w:rFonts w:ascii="Times New Roman" w:hAnsi="Times New Roman" w:cs="Times New Roman"/>
                <w:sz w:val="26"/>
                <w:szCs w:val="26"/>
              </w:rPr>
              <w:t xml:space="preserve">арственного контроля (надзора), </w:t>
            </w:r>
            <w:r w:rsidRPr="00AE07DB">
              <w:rPr>
                <w:rFonts w:ascii="Times New Roman" w:hAnsi="Times New Roman" w:cs="Times New Roman"/>
                <w:sz w:val="26"/>
                <w:szCs w:val="26"/>
              </w:rPr>
              <w:t>о сроках и порядке их вступления в силу</w:t>
            </w:r>
          </w:p>
        </w:tc>
        <w:tc>
          <w:tcPr>
            <w:tcW w:w="3260" w:type="dxa"/>
          </w:tcPr>
          <w:p w:rsidR="00C274CE" w:rsidRPr="00AE07DB" w:rsidRDefault="00997786" w:rsidP="001D3DC6">
            <w:pPr>
              <w:rPr>
                <w:rFonts w:ascii="Times New Roman" w:hAnsi="Times New Roman" w:cs="Times New Roman"/>
                <w:sz w:val="26"/>
                <w:szCs w:val="26"/>
              </w:rPr>
            </w:pPr>
            <w:r w:rsidRPr="00AE07DB">
              <w:rPr>
                <w:rFonts w:ascii="Times New Roman" w:hAnsi="Times New Roman" w:cs="Times New Roman"/>
                <w:sz w:val="26"/>
                <w:szCs w:val="26"/>
              </w:rPr>
              <w:t xml:space="preserve">По мере </w:t>
            </w:r>
            <w:r w:rsidR="000B33CC" w:rsidRPr="00AE07DB">
              <w:rPr>
                <w:rFonts w:ascii="Times New Roman" w:hAnsi="Times New Roman" w:cs="Times New Roman"/>
                <w:sz w:val="26"/>
                <w:szCs w:val="26"/>
              </w:rPr>
              <w:t>принятия или внесения изменений</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43180D" w:rsidRPr="00AE07DB" w:rsidTr="00941F34">
        <w:tc>
          <w:tcPr>
            <w:tcW w:w="675" w:type="dxa"/>
          </w:tcPr>
          <w:p w:rsidR="0043180D" w:rsidRPr="00AE07DB" w:rsidRDefault="0043180D" w:rsidP="001D3DC6">
            <w:pPr>
              <w:pStyle w:val="ConsPlusNormal"/>
              <w:jc w:val="center"/>
              <w:rPr>
                <w:rFonts w:ascii="Times New Roman" w:hAnsi="Times New Roman" w:cs="Times New Roman"/>
                <w:sz w:val="26"/>
                <w:szCs w:val="26"/>
              </w:rPr>
            </w:pPr>
          </w:p>
        </w:tc>
        <w:tc>
          <w:tcPr>
            <w:tcW w:w="7230" w:type="dxa"/>
          </w:tcPr>
          <w:p w:rsidR="0043180D" w:rsidRPr="00AE07DB" w:rsidRDefault="0043180D"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3260" w:type="dxa"/>
          </w:tcPr>
          <w:p w:rsidR="0043180D" w:rsidRPr="00AE07DB" w:rsidRDefault="0043180D"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43180D" w:rsidRPr="00AE07DB" w:rsidRDefault="0043180D" w:rsidP="001D3DC6">
            <w:pPr>
              <w:pStyle w:val="ConsPlusNormal"/>
              <w:jc w:val="center"/>
              <w:rPr>
                <w:rFonts w:ascii="Times New Roman" w:hAnsi="Times New Roman" w:cs="Times New Roman"/>
                <w:sz w:val="26"/>
                <w:szCs w:val="26"/>
              </w:rPr>
            </w:pPr>
          </w:p>
        </w:tc>
      </w:tr>
      <w:tr w:rsidR="0043180D" w:rsidRPr="00AE07DB" w:rsidTr="00941F34">
        <w:tc>
          <w:tcPr>
            <w:tcW w:w="675" w:type="dxa"/>
          </w:tcPr>
          <w:p w:rsidR="0043180D" w:rsidRPr="00AE07DB" w:rsidRDefault="0043180D" w:rsidP="001D3DC6">
            <w:pPr>
              <w:pStyle w:val="ConsPlusNormal"/>
              <w:jc w:val="center"/>
              <w:rPr>
                <w:rFonts w:ascii="Times New Roman" w:hAnsi="Times New Roman" w:cs="Times New Roman"/>
                <w:sz w:val="26"/>
                <w:szCs w:val="26"/>
              </w:rPr>
            </w:pPr>
          </w:p>
        </w:tc>
        <w:tc>
          <w:tcPr>
            <w:tcW w:w="7230" w:type="dxa"/>
          </w:tcPr>
          <w:p w:rsidR="0043180D" w:rsidRPr="00AE07DB" w:rsidRDefault="0043180D"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xml:space="preserve">- утвержденные проверочные листы </w:t>
            </w:r>
          </w:p>
        </w:tc>
        <w:tc>
          <w:tcPr>
            <w:tcW w:w="3260" w:type="dxa"/>
          </w:tcPr>
          <w:p w:rsidR="0043180D" w:rsidRPr="00AE07DB" w:rsidRDefault="0043180D"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43180D" w:rsidRPr="00AE07DB" w:rsidRDefault="0043180D"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tc>
        <w:tc>
          <w:tcPr>
            <w:tcW w:w="3260" w:type="dxa"/>
          </w:tcPr>
          <w:p w:rsidR="00C274CE" w:rsidRPr="00AE07DB" w:rsidRDefault="000B33CC" w:rsidP="001D3DC6">
            <w:pPr>
              <w:rPr>
                <w:rFonts w:ascii="Times New Roman" w:hAnsi="Times New Roman" w:cs="Times New Roman"/>
                <w:sz w:val="26"/>
                <w:szCs w:val="26"/>
              </w:rPr>
            </w:pPr>
            <w:r w:rsidRPr="00AE07DB">
              <w:rPr>
                <w:rFonts w:ascii="Times New Roman" w:hAnsi="Times New Roman" w:cs="Times New Roman"/>
                <w:sz w:val="26"/>
                <w:szCs w:val="26"/>
              </w:rPr>
              <w:t>Постоянно</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перечень индикаторов риска нарушения обязательных требований, порядок отнесения объектов контроля к категориям риска</w:t>
            </w:r>
          </w:p>
        </w:tc>
        <w:tc>
          <w:tcPr>
            <w:tcW w:w="3260" w:type="dxa"/>
          </w:tcPr>
          <w:p w:rsidR="00C274CE" w:rsidRPr="00AE07DB" w:rsidRDefault="000B33CC"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3260" w:type="dxa"/>
          </w:tcPr>
          <w:p w:rsidR="00C274CE" w:rsidRPr="00AE07DB" w:rsidRDefault="009C553A" w:rsidP="001D3DC6">
            <w:pPr>
              <w:rPr>
                <w:rFonts w:ascii="Times New Roman" w:hAnsi="Times New Roman" w:cs="Times New Roman"/>
                <w:i/>
                <w:sz w:val="26"/>
                <w:szCs w:val="26"/>
              </w:rPr>
            </w:pPr>
            <w:r w:rsidRPr="00AE07DB">
              <w:rPr>
                <w:rFonts w:ascii="Times New Roman" w:hAnsi="Times New Roman" w:cs="Times New Roman"/>
                <w:sz w:val="26"/>
                <w:szCs w:val="26"/>
              </w:rPr>
              <w:t>В течение 5 дней со дня утверждения</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tc>
        <w:tc>
          <w:tcPr>
            <w:tcW w:w="326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В течение 5 дней со дня утверждения (утверждение не позднее 20 декабря предшествующего года) </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исчерпывающий перечень сведений, которые могут запрашиваться контрольным (надзорным) органом у контролируемого лица</w:t>
            </w:r>
          </w:p>
        </w:tc>
        <w:tc>
          <w:tcPr>
            <w:tcW w:w="3260" w:type="dxa"/>
          </w:tcPr>
          <w:p w:rsidR="00C274CE" w:rsidRPr="00AE07DB" w:rsidRDefault="000B33CC"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сведения о способах получения консультаций по вопросам соблюдения обязательных требований</w:t>
            </w:r>
          </w:p>
        </w:tc>
        <w:tc>
          <w:tcPr>
            <w:tcW w:w="3260" w:type="dxa"/>
          </w:tcPr>
          <w:p w:rsidR="00C274CE" w:rsidRPr="00AE07DB" w:rsidRDefault="00813577" w:rsidP="001D3DC6">
            <w:pPr>
              <w:rPr>
                <w:rFonts w:ascii="Times New Roman" w:hAnsi="Times New Roman" w:cs="Times New Roman"/>
                <w:sz w:val="26"/>
                <w:szCs w:val="26"/>
              </w:rPr>
            </w:pPr>
            <w:r w:rsidRPr="00AE07DB">
              <w:rPr>
                <w:rFonts w:ascii="Times New Roman" w:hAnsi="Times New Roman" w:cs="Times New Roman"/>
                <w:sz w:val="26"/>
                <w:szCs w:val="26"/>
              </w:rPr>
              <w:t xml:space="preserve">Не реже 1 раза в год  </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сведения о порядке досудебного обжалования решений контрольного (надзорного) органа, действий (бездействия) его должностных лиц</w:t>
            </w:r>
          </w:p>
        </w:tc>
        <w:tc>
          <w:tcPr>
            <w:tcW w:w="3260" w:type="dxa"/>
          </w:tcPr>
          <w:p w:rsidR="00E970F6" w:rsidRPr="00AE07DB" w:rsidRDefault="000B33CC"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доклады, содержащие результаты обобщения правоприменительной практики контрольного (надзорного) органа</w:t>
            </w:r>
          </w:p>
        </w:tc>
        <w:tc>
          <w:tcPr>
            <w:tcW w:w="326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До 5 рабочих дней со дня утверждения (утверждение доклада не позднее 01 апреля года, следующего за </w:t>
            </w:r>
            <w:proofErr w:type="gramStart"/>
            <w:r w:rsidRPr="00AE07DB">
              <w:rPr>
                <w:rFonts w:ascii="Times New Roman" w:hAnsi="Times New Roman" w:cs="Times New Roman"/>
                <w:sz w:val="26"/>
                <w:szCs w:val="26"/>
              </w:rPr>
              <w:t>отчетным</w:t>
            </w:r>
            <w:proofErr w:type="gramEnd"/>
            <w:r w:rsidRPr="00AE07DB">
              <w:rPr>
                <w:rFonts w:ascii="Times New Roman" w:hAnsi="Times New Roman" w:cs="Times New Roman"/>
                <w:sz w:val="26"/>
                <w:szCs w:val="26"/>
              </w:rPr>
              <w:t>)</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доклады о государственном контроле (надзоре), муниципальном контроле</w:t>
            </w:r>
          </w:p>
        </w:tc>
        <w:tc>
          <w:tcPr>
            <w:tcW w:w="3260" w:type="dxa"/>
          </w:tcPr>
          <w:p w:rsidR="00E970F6" w:rsidRPr="00AE07DB" w:rsidRDefault="00674697"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До 15 марта, следующего за </w:t>
            </w:r>
            <w:proofErr w:type="gramStart"/>
            <w:r w:rsidRPr="00AE07DB">
              <w:rPr>
                <w:rFonts w:ascii="Times New Roman" w:hAnsi="Times New Roman" w:cs="Times New Roman"/>
                <w:sz w:val="26"/>
                <w:szCs w:val="26"/>
              </w:rPr>
              <w:t>отчетным</w:t>
            </w:r>
            <w:proofErr w:type="gramEnd"/>
            <w:r w:rsidRPr="00AE07DB">
              <w:rPr>
                <w:rFonts w:ascii="Times New Roman" w:hAnsi="Times New Roman" w:cs="Times New Roman"/>
                <w:sz w:val="26"/>
                <w:szCs w:val="26"/>
              </w:rPr>
              <w:t xml:space="preserve"> </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p>
        </w:tc>
        <w:tc>
          <w:tcPr>
            <w:tcW w:w="3260" w:type="dxa"/>
          </w:tcPr>
          <w:p w:rsidR="00E970F6" w:rsidRPr="00AE07DB" w:rsidRDefault="00E970F6" w:rsidP="001D3DC6">
            <w:pPr>
              <w:pStyle w:val="ConsPlusNormal"/>
              <w:jc w:val="center"/>
              <w:rPr>
                <w:rFonts w:ascii="Times New Roman" w:hAnsi="Times New Roman" w:cs="Times New Roman"/>
                <w:sz w:val="26"/>
                <w:szCs w:val="26"/>
              </w:rPr>
            </w:pP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AE07DB">
        <w:tc>
          <w:tcPr>
            <w:tcW w:w="14503" w:type="dxa"/>
            <w:gridSpan w:val="4"/>
          </w:tcPr>
          <w:p w:rsidR="00E970F6" w:rsidRPr="00AE07DB" w:rsidRDefault="00E970F6" w:rsidP="001D3DC6">
            <w:pPr>
              <w:pStyle w:val="ConsPlusNormal"/>
              <w:jc w:val="center"/>
              <w:rPr>
                <w:rFonts w:ascii="Times New Roman" w:hAnsi="Times New Roman" w:cs="Times New Roman"/>
                <w:b/>
                <w:sz w:val="26"/>
                <w:szCs w:val="26"/>
              </w:rPr>
            </w:pPr>
            <w:r w:rsidRPr="00AE07DB">
              <w:rPr>
                <w:rFonts w:ascii="Times New Roman" w:hAnsi="Times New Roman" w:cs="Times New Roman"/>
                <w:b/>
                <w:bCs/>
                <w:sz w:val="26"/>
                <w:szCs w:val="26"/>
              </w:rPr>
              <w:t>Обобщение правоприменительной практики</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2</w:t>
            </w:r>
          </w:p>
        </w:tc>
        <w:tc>
          <w:tcPr>
            <w:tcW w:w="723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Обобщение практики осуществления регионального государственного надзора и размещение на официальном сайте </w:t>
            </w:r>
            <w:r w:rsidR="00E83DB5" w:rsidRPr="00AE07DB">
              <w:rPr>
                <w:rFonts w:ascii="Times New Roman" w:hAnsi="Times New Roman" w:cs="Times New Roman"/>
                <w:sz w:val="26"/>
                <w:szCs w:val="26"/>
              </w:rPr>
              <w:t>Минприроды Чувашии</w:t>
            </w:r>
            <w:r w:rsidRPr="00AE07DB">
              <w:rPr>
                <w:rFonts w:ascii="Times New Roman" w:hAnsi="Times New Roman" w:cs="Times New Roman"/>
                <w:sz w:val="26"/>
                <w:szCs w:val="26"/>
              </w:rPr>
              <w:t xml:space="preserve"> в информационно-телекоммуникационной сети «Интернет» </w:t>
            </w:r>
            <w:r w:rsidRPr="00AE07DB">
              <w:rPr>
                <w:rFonts w:ascii="Times New Roman" w:hAnsi="Times New Roman" w:cs="Times New Roman"/>
                <w:sz w:val="26"/>
                <w:szCs w:val="26"/>
              </w:rPr>
              <w:lastRenderedPageBreak/>
              <w:t>(</w:t>
            </w:r>
            <w:r w:rsidR="006A2B1B" w:rsidRPr="00AE07DB">
              <w:rPr>
                <w:rFonts w:ascii="Times New Roman" w:hAnsi="Times New Roman" w:cs="Times New Roman"/>
                <w:sz w:val="26"/>
                <w:szCs w:val="26"/>
              </w:rPr>
              <w:t>http://minpriroda.cap.ru/</w:t>
            </w:r>
            <w:r w:rsidRPr="00AE07DB">
              <w:rPr>
                <w:rFonts w:ascii="Times New Roman" w:hAnsi="Times New Roman" w:cs="Times New Roman"/>
                <w:sz w:val="26"/>
                <w:szCs w:val="26"/>
              </w:rPr>
              <w:t xml:space="preserve">) </w:t>
            </w:r>
          </w:p>
        </w:tc>
        <w:tc>
          <w:tcPr>
            <w:tcW w:w="326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lastRenderedPageBreak/>
              <w:t xml:space="preserve">Подготовка доклада не позднее 01 апреля года, следующего за </w:t>
            </w:r>
            <w:proofErr w:type="gramStart"/>
            <w:r w:rsidRPr="00AE07DB">
              <w:rPr>
                <w:rFonts w:ascii="Times New Roman" w:hAnsi="Times New Roman" w:cs="Times New Roman"/>
                <w:sz w:val="26"/>
                <w:szCs w:val="26"/>
              </w:rPr>
              <w:t>отчетным</w:t>
            </w:r>
            <w:proofErr w:type="gramEnd"/>
            <w:r w:rsidRPr="00AE07DB">
              <w:rPr>
                <w:rFonts w:ascii="Times New Roman" w:hAnsi="Times New Roman" w:cs="Times New Roman"/>
                <w:sz w:val="26"/>
                <w:szCs w:val="26"/>
              </w:rPr>
              <w:t xml:space="preserve"> (размещение в срок до 5 </w:t>
            </w:r>
            <w:r w:rsidRPr="00AE07DB">
              <w:rPr>
                <w:rFonts w:ascii="Times New Roman" w:hAnsi="Times New Roman" w:cs="Times New Roman"/>
                <w:sz w:val="26"/>
                <w:szCs w:val="26"/>
              </w:rPr>
              <w:lastRenderedPageBreak/>
              <w:t>рабочих дней со дня утверждения доклада)</w:t>
            </w:r>
          </w:p>
          <w:p w:rsidR="00E970F6" w:rsidRPr="00AE07DB" w:rsidRDefault="00E970F6" w:rsidP="001D3DC6">
            <w:pPr>
              <w:pStyle w:val="ConsPlusNormal"/>
              <w:rPr>
                <w:rFonts w:ascii="Times New Roman" w:hAnsi="Times New Roman" w:cs="Times New Roman"/>
                <w:sz w:val="26"/>
                <w:szCs w:val="26"/>
              </w:rPr>
            </w:pPr>
          </w:p>
        </w:tc>
        <w:tc>
          <w:tcPr>
            <w:tcW w:w="3338"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lastRenderedPageBreak/>
              <w:t>Предотвращение нарушения обязательных требований</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lastRenderedPageBreak/>
              <w:t>3</w:t>
            </w:r>
          </w:p>
        </w:tc>
        <w:tc>
          <w:tcPr>
            <w:tcW w:w="7230"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Проведение публичных мероприятий по обсуждению результатов правоприменительной практики при осуществлении регионального государственного экологического</w:t>
            </w:r>
            <w:r w:rsidR="00C448F5" w:rsidRPr="00AE07DB">
              <w:rPr>
                <w:rFonts w:ascii="Times New Roman" w:hAnsi="Times New Roman" w:cs="Times New Roman"/>
                <w:sz w:val="26"/>
                <w:szCs w:val="26"/>
              </w:rPr>
              <w:t xml:space="preserve"> контроля (</w:t>
            </w:r>
            <w:r w:rsidRPr="00AE07DB">
              <w:rPr>
                <w:rFonts w:ascii="Times New Roman" w:hAnsi="Times New Roman" w:cs="Times New Roman"/>
                <w:sz w:val="26"/>
                <w:szCs w:val="26"/>
              </w:rPr>
              <w:t>надзора</w:t>
            </w:r>
            <w:r w:rsidR="00C448F5" w:rsidRPr="00AE07DB">
              <w:rPr>
                <w:rFonts w:ascii="Times New Roman" w:hAnsi="Times New Roman" w:cs="Times New Roman"/>
                <w:sz w:val="26"/>
                <w:szCs w:val="26"/>
              </w:rPr>
              <w:t>)</w:t>
            </w:r>
            <w:r w:rsidRPr="00AE07DB">
              <w:rPr>
                <w:rFonts w:ascii="Times New Roman" w:hAnsi="Times New Roman" w:cs="Times New Roman"/>
                <w:sz w:val="26"/>
                <w:szCs w:val="26"/>
              </w:rPr>
              <w:t>, в том числе в межведомственном формате</w:t>
            </w:r>
          </w:p>
        </w:tc>
        <w:tc>
          <w:tcPr>
            <w:tcW w:w="3260" w:type="dxa"/>
          </w:tcPr>
          <w:p w:rsidR="00E970F6" w:rsidRPr="00AE07DB" w:rsidRDefault="00B63E47"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Ежеквартально</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Повышение информированности контролируемых лиц о действующих обязательных требованиях</w:t>
            </w:r>
          </w:p>
        </w:tc>
      </w:tr>
      <w:tr w:rsidR="00B63E47" w:rsidRPr="00AE07DB" w:rsidTr="00AE07DB">
        <w:tc>
          <w:tcPr>
            <w:tcW w:w="14503" w:type="dxa"/>
            <w:gridSpan w:val="4"/>
          </w:tcPr>
          <w:p w:rsidR="00B63E47" w:rsidRPr="00AE07DB" w:rsidRDefault="00B63E4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Объявление предостережения о недопустимости нарушения обязательных требований</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4</w:t>
            </w:r>
          </w:p>
        </w:tc>
        <w:tc>
          <w:tcPr>
            <w:tcW w:w="7230"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Объявление предостережений о недопустимости нарушения обязательных требований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w:t>
            </w:r>
          </w:p>
        </w:tc>
        <w:tc>
          <w:tcPr>
            <w:tcW w:w="3260"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 мере необходимости (п</w:t>
            </w:r>
            <w:r w:rsidR="00385F04" w:rsidRPr="00AE07DB">
              <w:rPr>
                <w:rFonts w:ascii="Times New Roman" w:hAnsi="Times New Roman" w:cs="Times New Roman"/>
                <w:sz w:val="26"/>
                <w:szCs w:val="26"/>
              </w:rPr>
              <w:t xml:space="preserve">ри наличии </w:t>
            </w:r>
            <w:r w:rsidRPr="00AE07DB">
              <w:rPr>
                <w:rFonts w:ascii="Times New Roman" w:hAnsi="Times New Roman" w:cs="Times New Roman"/>
                <w:sz w:val="26"/>
                <w:szCs w:val="26"/>
              </w:rPr>
              <w:t>оснований, предусмотренных п. 31 Положения)</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Стимулирование добросовестного исполнения обязательных требований</w:t>
            </w:r>
          </w:p>
        </w:tc>
      </w:tr>
      <w:tr w:rsidR="00B63E47" w:rsidRPr="00AE07DB" w:rsidTr="00AE07DB">
        <w:tc>
          <w:tcPr>
            <w:tcW w:w="14503" w:type="dxa"/>
            <w:gridSpan w:val="4"/>
          </w:tcPr>
          <w:p w:rsidR="00B63E47"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Профилактический визит</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5</w:t>
            </w:r>
          </w:p>
        </w:tc>
        <w:tc>
          <w:tcPr>
            <w:tcW w:w="7230" w:type="dxa"/>
          </w:tcPr>
          <w:p w:rsidR="00E970F6" w:rsidRPr="00AE07DB" w:rsidRDefault="00B63E47"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xml:space="preserve">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со </w:t>
            </w:r>
            <w:hyperlink r:id="rId16" w:history="1">
              <w:r w:rsidRPr="00AE07DB">
                <w:rPr>
                  <w:rFonts w:ascii="Times New Roman" w:hAnsi="Times New Roman" w:cs="Times New Roman"/>
                  <w:sz w:val="26"/>
                  <w:szCs w:val="26"/>
                </w:rPr>
                <w:t>статьей 52</w:t>
              </w:r>
            </w:hyperlink>
            <w:r w:rsidRPr="00AE07DB">
              <w:rPr>
                <w:rFonts w:ascii="Times New Roman" w:hAnsi="Times New Roman" w:cs="Times New Roman"/>
                <w:sz w:val="26"/>
                <w:szCs w:val="26"/>
              </w:rPr>
              <w:t xml:space="preserve"> Федерального закона № 248-ФЗ.</w:t>
            </w:r>
          </w:p>
        </w:tc>
        <w:tc>
          <w:tcPr>
            <w:tcW w:w="3260" w:type="dxa"/>
          </w:tcPr>
          <w:p w:rsidR="00E970F6" w:rsidRPr="00AE07DB" w:rsidRDefault="003466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lang w:val="en-US"/>
              </w:rPr>
              <w:t>I</w:t>
            </w:r>
            <w:r w:rsidRPr="00AE07DB">
              <w:rPr>
                <w:rFonts w:ascii="Times New Roman" w:hAnsi="Times New Roman" w:cs="Times New Roman"/>
                <w:sz w:val="26"/>
                <w:szCs w:val="26"/>
              </w:rPr>
              <w:t xml:space="preserve">, </w:t>
            </w:r>
            <w:r w:rsidR="00AC693E" w:rsidRPr="00AE07DB">
              <w:rPr>
                <w:rFonts w:ascii="Times New Roman" w:hAnsi="Times New Roman" w:cs="Times New Roman"/>
                <w:sz w:val="26"/>
                <w:szCs w:val="26"/>
                <w:lang w:val="en-US"/>
              </w:rPr>
              <w:t>II</w:t>
            </w:r>
            <w:r w:rsidR="00AC693E" w:rsidRPr="00AE07DB">
              <w:rPr>
                <w:rFonts w:ascii="Times New Roman" w:hAnsi="Times New Roman" w:cs="Times New Roman"/>
                <w:sz w:val="26"/>
                <w:szCs w:val="26"/>
              </w:rPr>
              <w:t xml:space="preserve">, </w:t>
            </w:r>
            <w:r w:rsidR="00AC693E" w:rsidRPr="00AE07DB">
              <w:rPr>
                <w:rFonts w:ascii="Times New Roman" w:hAnsi="Times New Roman" w:cs="Times New Roman"/>
                <w:sz w:val="26"/>
                <w:szCs w:val="26"/>
                <w:lang w:val="en-US"/>
              </w:rPr>
              <w:t>III</w:t>
            </w:r>
            <w:r w:rsidR="00AC693E" w:rsidRPr="00AE07DB">
              <w:rPr>
                <w:rFonts w:ascii="Times New Roman" w:hAnsi="Times New Roman" w:cs="Times New Roman"/>
                <w:sz w:val="26"/>
                <w:szCs w:val="26"/>
              </w:rPr>
              <w:t xml:space="preserve">, </w:t>
            </w:r>
            <w:r w:rsidRPr="00AE07DB">
              <w:rPr>
                <w:rFonts w:ascii="Times New Roman" w:hAnsi="Times New Roman" w:cs="Times New Roman"/>
                <w:sz w:val="26"/>
                <w:szCs w:val="26"/>
                <w:lang w:val="en-US"/>
              </w:rPr>
              <w:t>IV</w:t>
            </w:r>
            <w:r w:rsidRPr="00AE07DB">
              <w:rPr>
                <w:rFonts w:ascii="Times New Roman" w:hAnsi="Times New Roman" w:cs="Times New Roman"/>
                <w:sz w:val="26"/>
                <w:szCs w:val="26"/>
              </w:rPr>
              <w:t xml:space="preserve"> квартал </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Повышение информированности контролируемых лиц о действующих обязательных требованиях</w:t>
            </w:r>
          </w:p>
        </w:tc>
      </w:tr>
      <w:tr w:rsidR="00B63E47" w:rsidRPr="00AE07DB" w:rsidTr="00AE07DB">
        <w:tc>
          <w:tcPr>
            <w:tcW w:w="14503" w:type="dxa"/>
            <w:gridSpan w:val="4"/>
          </w:tcPr>
          <w:p w:rsidR="00B63E47" w:rsidRPr="00AE07DB" w:rsidRDefault="00B63E4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Консультирование</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6</w:t>
            </w:r>
          </w:p>
        </w:tc>
        <w:tc>
          <w:tcPr>
            <w:tcW w:w="7230" w:type="dxa"/>
          </w:tcPr>
          <w:p w:rsidR="00B63E47" w:rsidRPr="00AE07DB" w:rsidRDefault="00B63E47" w:rsidP="001D3DC6">
            <w:pPr>
              <w:pStyle w:val="ConsPlusNormal"/>
              <w:jc w:val="both"/>
              <w:rPr>
                <w:rFonts w:ascii="Times New Roman" w:hAnsi="Times New Roman" w:cs="Times New Roman"/>
                <w:color w:val="000000" w:themeColor="text1"/>
                <w:sz w:val="26"/>
                <w:szCs w:val="26"/>
              </w:rPr>
            </w:pPr>
            <w:r w:rsidRPr="00AE07DB">
              <w:rPr>
                <w:rFonts w:ascii="Times New Roman" w:hAnsi="Times New Roman" w:cs="Times New Roman"/>
                <w:color w:val="000000" w:themeColor="text1"/>
                <w:sz w:val="26"/>
                <w:szCs w:val="26"/>
              </w:rPr>
              <w:t>Осуществление консультирования (дачи разъяснений) по следующим вопросам, связанным с организацией и осуществлением государственного</w:t>
            </w:r>
            <w:r w:rsidR="0050563D" w:rsidRPr="00AE07DB">
              <w:rPr>
                <w:rFonts w:ascii="Times New Roman" w:hAnsi="Times New Roman" w:cs="Times New Roman"/>
                <w:color w:val="000000" w:themeColor="text1"/>
                <w:sz w:val="26"/>
                <w:szCs w:val="26"/>
              </w:rPr>
              <w:t xml:space="preserve"> контроля</w:t>
            </w:r>
            <w:r w:rsidRPr="00AE07DB">
              <w:rPr>
                <w:rFonts w:ascii="Times New Roman" w:hAnsi="Times New Roman" w:cs="Times New Roman"/>
                <w:color w:val="000000" w:themeColor="text1"/>
                <w:sz w:val="26"/>
                <w:szCs w:val="26"/>
              </w:rPr>
              <w:t xml:space="preserve"> </w:t>
            </w:r>
            <w:r w:rsidR="00F118B7" w:rsidRPr="00AE07DB">
              <w:rPr>
                <w:rFonts w:ascii="Times New Roman" w:hAnsi="Times New Roman" w:cs="Times New Roman"/>
                <w:color w:val="000000" w:themeColor="text1"/>
                <w:sz w:val="26"/>
                <w:szCs w:val="26"/>
              </w:rPr>
              <w:t>(</w:t>
            </w:r>
            <w:r w:rsidRPr="00AE07DB">
              <w:rPr>
                <w:rFonts w:ascii="Times New Roman" w:hAnsi="Times New Roman" w:cs="Times New Roman"/>
                <w:color w:val="000000" w:themeColor="text1"/>
                <w:sz w:val="26"/>
                <w:szCs w:val="26"/>
              </w:rPr>
              <w:t>надзора</w:t>
            </w:r>
            <w:r w:rsidR="00F118B7" w:rsidRPr="00AE07DB">
              <w:rPr>
                <w:rFonts w:ascii="Times New Roman" w:hAnsi="Times New Roman" w:cs="Times New Roman"/>
                <w:color w:val="000000" w:themeColor="text1"/>
                <w:sz w:val="26"/>
                <w:szCs w:val="26"/>
              </w:rPr>
              <w:t>)</w:t>
            </w:r>
          </w:p>
          <w:p w:rsidR="00E970F6" w:rsidRPr="00AE07DB" w:rsidRDefault="00E970F6" w:rsidP="001D3DC6">
            <w:pPr>
              <w:pStyle w:val="ConsPlusNormal"/>
              <w:jc w:val="both"/>
              <w:rPr>
                <w:rFonts w:ascii="Times New Roman" w:hAnsi="Times New Roman" w:cs="Times New Roman"/>
                <w:sz w:val="26"/>
                <w:szCs w:val="26"/>
              </w:rPr>
            </w:pPr>
          </w:p>
        </w:tc>
        <w:tc>
          <w:tcPr>
            <w:tcW w:w="3260"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 мере поступления обращений контролируемых лиц и их представителей</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Повышение информированности контролируемых лиц о действующих обязательных требованиях</w:t>
            </w:r>
          </w:p>
        </w:tc>
      </w:tr>
    </w:tbl>
    <w:p w:rsidR="00045E3D" w:rsidRPr="00AE07DB" w:rsidRDefault="00045E3D" w:rsidP="001D3DC6">
      <w:pPr>
        <w:widowControl w:val="0"/>
        <w:shd w:val="clear" w:color="auto" w:fill="FFFFFF"/>
        <w:tabs>
          <w:tab w:val="left" w:pos="1134"/>
        </w:tabs>
        <w:spacing w:after="0" w:line="240" w:lineRule="auto"/>
        <w:rPr>
          <w:rFonts w:ascii="Times New Roman" w:eastAsia="Times New Roman" w:hAnsi="Times New Roman" w:cs="Times New Roman"/>
          <w:bCs/>
          <w:spacing w:val="-3"/>
          <w:sz w:val="26"/>
          <w:szCs w:val="26"/>
          <w:lang w:eastAsia="ru-RU"/>
        </w:rPr>
        <w:sectPr w:rsidR="00045E3D" w:rsidRPr="00AE07DB" w:rsidSect="0009614A">
          <w:headerReference w:type="default" r:id="rId17"/>
          <w:pgSz w:w="16838" w:h="11906" w:orient="landscape"/>
          <w:pgMar w:top="1134" w:right="850" w:bottom="1134" w:left="1701" w:header="709" w:footer="709" w:gutter="0"/>
          <w:pgNumType w:start="6"/>
          <w:cols w:space="708"/>
          <w:docGrid w:linePitch="360"/>
        </w:sectPr>
      </w:pPr>
      <w:r w:rsidRPr="00AE07DB">
        <w:rPr>
          <w:rFonts w:ascii="Times New Roman" w:eastAsia="Times New Roman" w:hAnsi="Times New Roman" w:cs="Times New Roman"/>
          <w:bCs/>
          <w:spacing w:val="-3"/>
          <w:sz w:val="26"/>
          <w:szCs w:val="26"/>
          <w:lang w:eastAsia="ru-RU"/>
        </w:rPr>
        <w:t xml:space="preserve">                                                                                                                                                                                                                      </w:t>
      </w:r>
    </w:p>
    <w:p w:rsidR="00671DFC" w:rsidRPr="00AE07DB" w:rsidRDefault="00797004" w:rsidP="001D3DC6">
      <w:pPr>
        <w:pStyle w:val="ConsPlusNormal"/>
        <w:ind w:left="720"/>
        <w:jc w:val="center"/>
        <w:rPr>
          <w:rFonts w:ascii="Times New Roman" w:hAnsi="Times New Roman" w:cs="Times New Roman"/>
          <w:b/>
          <w:sz w:val="26"/>
          <w:szCs w:val="26"/>
        </w:rPr>
      </w:pPr>
      <w:r w:rsidRPr="00AE07DB">
        <w:rPr>
          <w:rFonts w:ascii="Times New Roman" w:hAnsi="Times New Roman" w:cs="Times New Roman"/>
          <w:b/>
          <w:sz w:val="26"/>
          <w:szCs w:val="26"/>
        </w:rPr>
        <w:lastRenderedPageBreak/>
        <w:t>4</w:t>
      </w:r>
      <w:r w:rsidR="006A25C3" w:rsidRPr="00AE07DB">
        <w:rPr>
          <w:rFonts w:ascii="Times New Roman" w:hAnsi="Times New Roman" w:cs="Times New Roman"/>
          <w:b/>
          <w:sz w:val="26"/>
          <w:szCs w:val="26"/>
        </w:rPr>
        <w:t xml:space="preserve">. </w:t>
      </w:r>
      <w:r w:rsidR="00C274CE" w:rsidRPr="00AE07DB">
        <w:rPr>
          <w:rFonts w:ascii="Times New Roman" w:hAnsi="Times New Roman" w:cs="Times New Roman"/>
          <w:b/>
          <w:sz w:val="26"/>
          <w:szCs w:val="26"/>
        </w:rPr>
        <w:t>Показатели результативности и эффективности программы профилактики</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r w:rsidRPr="00AE07DB">
        <w:rPr>
          <w:rFonts w:ascii="Times New Roman" w:eastAsia="Times New Roman" w:hAnsi="Times New Roman" w:cs="Times New Roman"/>
          <w:sz w:val="26"/>
          <w:szCs w:val="26"/>
          <w:lang w:eastAsia="ru-RU"/>
        </w:rPr>
        <w:t xml:space="preserve">Оценка результативности и эффективности деятельности Министерства осуществляется на основе системы показателей результативности и эффективности регионального государственного </w:t>
      </w:r>
      <w:r w:rsidRPr="00AE07DB">
        <w:rPr>
          <w:rFonts w:ascii="Times New Roman" w:eastAsia="Times New Roman" w:hAnsi="Times New Roman" w:cs="Times New Roman"/>
          <w:color w:val="000000"/>
          <w:sz w:val="26"/>
          <w:szCs w:val="26"/>
          <w:lang w:eastAsia="ru-RU"/>
        </w:rPr>
        <w:t>контроля (надзора)</w:t>
      </w:r>
      <w:r w:rsidRPr="00AE07DB">
        <w:rPr>
          <w:rFonts w:ascii="Times New Roman" w:eastAsia="Times New Roman" w:hAnsi="Times New Roman" w:cs="Times New Roman"/>
          <w:sz w:val="26"/>
          <w:szCs w:val="26"/>
          <w:lang w:eastAsia="ru-RU"/>
        </w:rPr>
        <w:t>.</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r w:rsidRPr="00AE07DB">
        <w:rPr>
          <w:rFonts w:ascii="Times New Roman" w:eastAsia="Times New Roman" w:hAnsi="Times New Roman" w:cs="Times New Roman"/>
          <w:sz w:val="26"/>
          <w:szCs w:val="26"/>
          <w:lang w:eastAsia="ru-RU"/>
        </w:rPr>
        <w:t xml:space="preserve">В систему показателей результативности и эффективности регионального государственного </w:t>
      </w:r>
      <w:r w:rsidRPr="00AE07DB">
        <w:rPr>
          <w:rFonts w:ascii="Times New Roman" w:eastAsia="Times New Roman" w:hAnsi="Times New Roman" w:cs="Times New Roman"/>
          <w:color w:val="000000"/>
          <w:sz w:val="26"/>
          <w:szCs w:val="26"/>
          <w:lang w:eastAsia="ru-RU"/>
        </w:rPr>
        <w:t xml:space="preserve">контроля (надзора) </w:t>
      </w:r>
      <w:r w:rsidRPr="00AE07DB">
        <w:rPr>
          <w:rFonts w:ascii="Times New Roman" w:eastAsia="Times New Roman" w:hAnsi="Times New Roman" w:cs="Times New Roman"/>
          <w:sz w:val="26"/>
          <w:szCs w:val="26"/>
          <w:lang w:eastAsia="ru-RU"/>
        </w:rPr>
        <w:t>входят:</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r w:rsidRPr="00AE07DB">
        <w:rPr>
          <w:rFonts w:ascii="Times New Roman" w:eastAsia="Times New Roman" w:hAnsi="Times New Roman" w:cs="Times New Roman"/>
          <w:sz w:val="26"/>
          <w:szCs w:val="26"/>
          <w:lang w:eastAsia="ru-RU"/>
        </w:rPr>
        <w:t>ключевые показатели, по которым устанавливаются целевые (плановые) значения;</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proofErr w:type="gramStart"/>
      <w:r w:rsidRPr="00AE07DB">
        <w:rPr>
          <w:rFonts w:ascii="Times New Roman" w:eastAsia="Times New Roman" w:hAnsi="Times New Roman" w:cs="Times New Roman"/>
          <w:sz w:val="26"/>
          <w:szCs w:val="26"/>
          <w:lang w:eastAsia="ru-RU"/>
        </w:rPr>
        <w:t>индикативные 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43957" w:rsidRPr="00AE07DB" w:rsidRDefault="00843957" w:rsidP="001D3DC6">
      <w:pPr>
        <w:pStyle w:val="ConsPlusNormal"/>
        <w:ind w:left="720"/>
        <w:jc w:val="both"/>
        <w:rPr>
          <w:rFonts w:ascii="Times New Roman" w:hAnsi="Times New Roman" w:cs="Times New Roman"/>
          <w:sz w:val="26"/>
          <w:szCs w:val="26"/>
        </w:rPr>
      </w:pPr>
    </w:p>
    <w:p w:rsidR="009A686A" w:rsidRPr="00AE07DB" w:rsidRDefault="009A686A" w:rsidP="001D3DC6">
      <w:pPr>
        <w:pStyle w:val="ConsPlusNormal"/>
        <w:jc w:val="center"/>
        <w:rPr>
          <w:rFonts w:ascii="Times New Roman" w:hAnsi="Times New Roman" w:cs="Times New Roman"/>
          <w:b/>
          <w:sz w:val="26"/>
          <w:szCs w:val="26"/>
        </w:rPr>
      </w:pPr>
    </w:p>
    <w:p w:rsidR="00843957" w:rsidRPr="00AE07DB" w:rsidRDefault="00843957" w:rsidP="001D3DC6">
      <w:pPr>
        <w:autoSpaceDE w:val="0"/>
        <w:autoSpaceDN w:val="0"/>
        <w:spacing w:after="0" w:line="240" w:lineRule="auto"/>
        <w:jc w:val="center"/>
        <w:rPr>
          <w:rFonts w:ascii="Times New Roman" w:eastAsia="Courier New" w:hAnsi="Times New Roman" w:cs="Times New Roman"/>
          <w:b/>
          <w:sz w:val="26"/>
          <w:szCs w:val="26"/>
          <w:lang w:eastAsia="ru-RU"/>
        </w:rPr>
      </w:pPr>
      <w:proofErr w:type="gramStart"/>
      <w:r w:rsidRPr="00AE07DB">
        <w:rPr>
          <w:rFonts w:ascii="Times New Roman" w:eastAsia="Courier New" w:hAnsi="Times New Roman" w:cs="Times New Roman"/>
          <w:b/>
          <w:sz w:val="26"/>
          <w:szCs w:val="26"/>
          <w:lang w:eastAsia="ru-RU"/>
        </w:rPr>
        <w:t>П</w:t>
      </w:r>
      <w:proofErr w:type="gramEnd"/>
      <w:r w:rsidRPr="00AE07DB">
        <w:rPr>
          <w:rFonts w:ascii="Times New Roman" w:eastAsia="Courier New" w:hAnsi="Times New Roman" w:cs="Times New Roman"/>
          <w:b/>
          <w:sz w:val="26"/>
          <w:szCs w:val="26"/>
          <w:lang w:eastAsia="ru-RU"/>
        </w:rPr>
        <w:t xml:space="preserve"> Е Р Е Ч Е Н Ь</w:t>
      </w:r>
    </w:p>
    <w:p w:rsidR="00843957" w:rsidRPr="00AE07DB" w:rsidRDefault="00843957" w:rsidP="001D3DC6">
      <w:pPr>
        <w:autoSpaceDE w:val="0"/>
        <w:autoSpaceDN w:val="0"/>
        <w:spacing w:after="0" w:line="240" w:lineRule="auto"/>
        <w:jc w:val="center"/>
        <w:rPr>
          <w:rFonts w:ascii="Times New Roman" w:eastAsia="Courier New" w:hAnsi="Times New Roman" w:cs="Times New Roman"/>
          <w:b/>
          <w:sz w:val="26"/>
          <w:szCs w:val="26"/>
          <w:lang w:eastAsia="ru-RU"/>
        </w:rPr>
      </w:pPr>
      <w:r w:rsidRPr="00AE07DB">
        <w:rPr>
          <w:rFonts w:ascii="Times New Roman" w:eastAsia="Courier New" w:hAnsi="Times New Roman" w:cs="Times New Roman"/>
          <w:b/>
          <w:sz w:val="26"/>
          <w:szCs w:val="26"/>
          <w:lang w:eastAsia="ru-RU"/>
        </w:rPr>
        <w:t xml:space="preserve">ключевых и индикативных показателей </w:t>
      </w:r>
      <w:proofErr w:type="gramStart"/>
      <w:r w:rsidRPr="00AE07DB">
        <w:rPr>
          <w:rFonts w:ascii="Times New Roman" w:eastAsia="Courier New" w:hAnsi="Times New Roman" w:cs="Times New Roman"/>
          <w:b/>
          <w:sz w:val="26"/>
          <w:szCs w:val="26"/>
          <w:lang w:eastAsia="ru-RU"/>
        </w:rPr>
        <w:t>регионального</w:t>
      </w:r>
      <w:proofErr w:type="gramEnd"/>
    </w:p>
    <w:p w:rsidR="00843957" w:rsidRPr="00AE07DB" w:rsidRDefault="00843957" w:rsidP="001D3DC6">
      <w:pPr>
        <w:autoSpaceDE w:val="0"/>
        <w:autoSpaceDN w:val="0"/>
        <w:spacing w:after="0" w:line="240" w:lineRule="auto"/>
        <w:jc w:val="center"/>
        <w:rPr>
          <w:rFonts w:ascii="Times New Roman" w:eastAsia="Courier New" w:hAnsi="Times New Roman" w:cs="Times New Roman"/>
          <w:b/>
          <w:sz w:val="26"/>
          <w:szCs w:val="26"/>
          <w:lang w:eastAsia="ru-RU"/>
        </w:rPr>
      </w:pPr>
      <w:r w:rsidRPr="00AE07DB">
        <w:rPr>
          <w:rFonts w:ascii="Times New Roman" w:eastAsia="Courier New" w:hAnsi="Times New Roman" w:cs="Times New Roman"/>
          <w:b/>
          <w:sz w:val="26"/>
          <w:szCs w:val="26"/>
          <w:lang w:eastAsia="ru-RU"/>
        </w:rPr>
        <w:t>государственного экологического контроля (надзора)</w:t>
      </w:r>
    </w:p>
    <w:p w:rsidR="00843957" w:rsidRPr="00AE07DB" w:rsidRDefault="00843957" w:rsidP="001D3DC6">
      <w:pPr>
        <w:autoSpaceDE w:val="0"/>
        <w:autoSpaceDN w:val="0"/>
        <w:spacing w:after="0" w:line="240" w:lineRule="auto"/>
        <w:jc w:val="both"/>
        <w:rPr>
          <w:rFonts w:ascii="Times New Roman" w:eastAsia="Courier New" w:hAnsi="Times New Roman" w:cs="Times New Roman"/>
          <w:sz w:val="26"/>
          <w:szCs w:val="26"/>
          <w:lang w:eastAsia="ru-RU"/>
        </w:rPr>
      </w:pP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 Ключевые показатели и их целевые (плановые) значения:</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а) допустимый уровень риска причинения вреда окружающей среде в результате нарушения законодательства Российской Федерации в области охраны окружающей среды - не более 10%.</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Расчет показателя осуществляется по формуле:</w:t>
      </w:r>
    </w:p>
    <w:p w:rsidR="00A03351" w:rsidRPr="00170292" w:rsidRDefault="00A03351" w:rsidP="00A03351">
      <w:pPr>
        <w:autoSpaceDE w:val="0"/>
        <w:autoSpaceDN w:val="0"/>
        <w:adjustRightInd w:val="0"/>
        <w:spacing w:after="0" w:line="240" w:lineRule="auto"/>
        <w:ind w:firstLine="709"/>
        <w:jc w:val="both"/>
        <w:rPr>
          <w:rFonts w:ascii="Times New Roman" w:hAnsi="Times New Roman"/>
          <w:sz w:val="26"/>
          <w:szCs w:val="26"/>
        </w:rPr>
      </w:pPr>
      <w:r w:rsidRPr="00170292">
        <w:rPr>
          <w:rFonts w:ascii="Times New Roman" w:hAnsi="Times New Roman"/>
          <w:sz w:val="26"/>
          <w:szCs w:val="26"/>
        </w:rPr>
        <w:t>КП1=</w:t>
      </w:r>
      <w:proofErr w:type="gramStart"/>
      <w:r>
        <w:rPr>
          <w:rFonts w:ascii="Times New Roman" w:hAnsi="Times New Roman"/>
          <w:sz w:val="26"/>
          <w:szCs w:val="26"/>
        </w:rPr>
        <w:t>Р</w:t>
      </w:r>
      <w:proofErr w:type="gramEnd"/>
      <w:r w:rsidRPr="00170292">
        <w:rPr>
          <w:rFonts w:ascii="Times New Roman" w:hAnsi="Times New Roman"/>
          <w:sz w:val="26"/>
          <w:szCs w:val="26"/>
        </w:rPr>
        <w:t>/</w:t>
      </w:r>
      <w:r w:rsidRPr="00170292">
        <w:rPr>
          <w:rFonts w:ascii="Times New Roman" w:hAnsi="Times New Roman"/>
          <w:sz w:val="26"/>
          <w:szCs w:val="26"/>
          <w:lang w:val="en-US"/>
        </w:rPr>
        <w:t>K</w:t>
      </w:r>
      <w:r w:rsidRPr="00170292">
        <w:rPr>
          <w:rFonts w:ascii="Times New Roman" w:hAnsi="Times New Roman"/>
          <w:sz w:val="26"/>
          <w:szCs w:val="26"/>
        </w:rPr>
        <w:t>*100%,</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где:</w:t>
      </w:r>
    </w:p>
    <w:p w:rsidR="00A03351" w:rsidRDefault="00A03351" w:rsidP="00A03351">
      <w:pPr>
        <w:pStyle w:val="s1"/>
        <w:shd w:val="clear" w:color="auto" w:fill="FFFFFF"/>
        <w:spacing w:before="0" w:beforeAutospacing="0" w:after="0" w:afterAutospacing="0"/>
        <w:jc w:val="both"/>
        <w:rPr>
          <w:color w:val="22272F"/>
          <w:sz w:val="23"/>
          <w:szCs w:val="23"/>
        </w:rPr>
      </w:pPr>
      <w:proofErr w:type="gramStart"/>
      <w:r>
        <w:rPr>
          <w:color w:val="22272F"/>
          <w:sz w:val="23"/>
          <w:szCs w:val="23"/>
        </w:rPr>
        <w:t>Р</w:t>
      </w:r>
      <w:proofErr w:type="gramEnd"/>
      <w:r>
        <w:rPr>
          <w:color w:val="22272F"/>
          <w:sz w:val="23"/>
          <w:szCs w:val="23"/>
        </w:rPr>
        <w:t xml:space="preserve"> - размер вреда, причиненного окружающей среде в результате нарушения законодательства Российской Федерации в области охраны окружающей среды, рассчитанный за отчетный период, для которого необходимо исчисление ключевого показателя, млн. рублей;</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K - количество объектов регионального государственного контроля (надзора);</w:t>
      </w:r>
    </w:p>
    <w:p w:rsidR="00A03351" w:rsidRDefault="00A03351" w:rsidP="00A03351">
      <w:pPr>
        <w:pStyle w:val="s1"/>
        <w:shd w:val="clear" w:color="auto" w:fill="FFFFFF"/>
        <w:spacing w:before="0" w:beforeAutospacing="0" w:after="0" w:afterAutospacing="0"/>
        <w:jc w:val="both"/>
        <w:rPr>
          <w:color w:val="22272F"/>
          <w:sz w:val="23"/>
          <w:szCs w:val="23"/>
        </w:rPr>
      </w:pPr>
      <w:proofErr w:type="gramStart"/>
      <w:r>
        <w:rPr>
          <w:color w:val="22272F"/>
          <w:sz w:val="23"/>
          <w:szCs w:val="23"/>
        </w:rPr>
        <w:t>б) отношение разницы между количеством объектов регионального государственного контроля (надзора), в отношении которых в отчетном периоде принято решение об их отнесении к более низкой категории риска, и количеством объектов регионального государственного контроля (надзора), в отношении которых в отчетном периоде принято решение об их отнесении к более высокой категории риска, к общему количеству объектов регионального государственного контроля (надзора), которым присвоена категория</w:t>
      </w:r>
      <w:proofErr w:type="gramEnd"/>
      <w:r>
        <w:rPr>
          <w:color w:val="22272F"/>
          <w:sz w:val="23"/>
          <w:szCs w:val="23"/>
        </w:rPr>
        <w:t xml:space="preserve"> риска, на конец отчетного периода.</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Целевым (плановым) значением ключевого показателя признается положительное значение указанного ключевого показателя.</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Расчет показателя осуществляется по формуле</w:t>
      </w:r>
    </w:p>
    <w:p w:rsidR="00A03351" w:rsidRDefault="00A03351" w:rsidP="00A03351">
      <w:pPr>
        <w:autoSpaceDE w:val="0"/>
        <w:autoSpaceDN w:val="0"/>
        <w:adjustRightInd w:val="0"/>
        <w:spacing w:after="0" w:line="240" w:lineRule="auto"/>
        <w:ind w:firstLine="709"/>
        <w:jc w:val="both"/>
        <w:rPr>
          <w:color w:val="22272F"/>
          <w:sz w:val="23"/>
          <w:szCs w:val="23"/>
        </w:rPr>
      </w:pPr>
      <w:r w:rsidRPr="00170292">
        <w:rPr>
          <w:rFonts w:ascii="Times New Roman" w:hAnsi="Times New Roman"/>
          <w:sz w:val="26"/>
          <w:szCs w:val="26"/>
        </w:rPr>
        <w:t>КП</w:t>
      </w:r>
      <w:proofErr w:type="gramStart"/>
      <w:r w:rsidRPr="00170292">
        <w:rPr>
          <w:rFonts w:ascii="Times New Roman" w:hAnsi="Times New Roman"/>
          <w:sz w:val="26"/>
          <w:szCs w:val="26"/>
        </w:rPr>
        <w:t>2</w:t>
      </w:r>
      <w:proofErr w:type="gramEnd"/>
      <w:r>
        <w:rPr>
          <w:rFonts w:ascii="Times New Roman" w:hAnsi="Times New Roman"/>
          <w:sz w:val="26"/>
          <w:szCs w:val="26"/>
        </w:rPr>
        <w:t>=(Б-В)/А</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где:</w:t>
      </w:r>
    </w:p>
    <w:p w:rsidR="00A03351" w:rsidRDefault="00A03351" w:rsidP="00A03351">
      <w:pPr>
        <w:pStyle w:val="s1"/>
        <w:shd w:val="clear" w:color="auto" w:fill="FFFFFF"/>
        <w:spacing w:before="0" w:beforeAutospacing="0" w:after="0" w:afterAutospacing="0"/>
        <w:jc w:val="both"/>
        <w:rPr>
          <w:color w:val="22272F"/>
          <w:sz w:val="23"/>
          <w:szCs w:val="23"/>
        </w:rPr>
      </w:pPr>
      <w:proofErr w:type="gramStart"/>
      <w:r>
        <w:rPr>
          <w:color w:val="22272F"/>
          <w:sz w:val="23"/>
          <w:szCs w:val="23"/>
        </w:rPr>
        <w:t>Б</w:t>
      </w:r>
      <w:proofErr w:type="gramEnd"/>
      <w:r>
        <w:rPr>
          <w:color w:val="22272F"/>
          <w:sz w:val="23"/>
          <w:szCs w:val="23"/>
        </w:rPr>
        <w:t xml:space="preserve"> - количество объектов регионального государственного контроля (надзора), в отношении которых в отчетном периоде принято решение об их отнесении к более низкой категории риска;</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В - количество объектов регионального государственного контроля (надзора), в отношении которых в отчетном периоде принято решение об их отнесении к более высокой категории риска;</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А - общее количество объектов регионального государственного контроля (надзора), которым присвоена категория риска, на дату окончания отчетного периода.</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lastRenderedPageBreak/>
        <w:t>2. Индикативные показатели:</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а) количество проведенных за отчетный период внеплановых контрольных (надзорных) мероприятий;</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б) количество внеплановых контрольных (надзорных) мероприятий, проведенных за отчетный период на основании индикатора риска нарушения обязательных требований;</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в) количество контрольных (надзорных) мероприятий, проведенных за отчетный период с взаимодействием с контролируемыми лицами;</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г) количество контрольных (надзорных) мероприятий, проведенных за отчетный период с использованием средств дистанционного взаимодействия с контролируемыми лицами;</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д) количество проведенных за отчетный период обязательных профилактических визитов;</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е) количество объявленных за отчетный период предостережений о недопустимости нарушения обязательных требований;</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ж) количество проведенных за отчетный период контрольных (надзорных) мероприятий, по результатам которых выявлены нарушения обязательных требований;</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з) количество проведенных за отчетный период контрольных (надзорных) мероприятий, по итогам которых возбуждены дела об административных правонарушениях;</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и) сумма административных штрафов, наложенных за отчетный период по результатам проведенных контрольных (надзорных) мероприятий;</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к) количество направленных в органы прокуратуры за отчетный период заявлений о согласовании проведения контрольных (надзорных) мероприятий;</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л) общее количество учтенных объектов контроля на конец отчетного периода;</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м) количество учтенных контролируемых лиц, в отношении которых за отчетный период проведены контрольные (надзорные) мероприятия;</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н) общее количество жалоб, поданных контролируемыми лицами за отчетный период в досудебном порядке;</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 xml:space="preserve">о) количество жалоб, поданных контролируемыми лицами за отчетный период в досудебном порядке, по </w:t>
      </w:r>
      <w:proofErr w:type="gramStart"/>
      <w:r>
        <w:rPr>
          <w:color w:val="22272F"/>
          <w:sz w:val="23"/>
          <w:szCs w:val="23"/>
        </w:rPr>
        <w:t>итогам</w:t>
      </w:r>
      <w:proofErr w:type="gramEnd"/>
      <w:r>
        <w:rPr>
          <w:color w:val="22272F"/>
          <w:sz w:val="23"/>
          <w:szCs w:val="23"/>
        </w:rPr>
        <w:t xml:space="preserve"> рассмотрения которых принято решение о полной либо частичной отмене решения Министерства либо о признании действий (бездействия) его должностных лиц недействительными;</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п) количество исковых заявлений об оспаривании решений, действий (бездействия) должностных лиц Министерства, направленных контролируемыми лицами за отчетный период в суды;</w:t>
      </w:r>
    </w:p>
    <w:p w:rsidR="00A03351" w:rsidRDefault="00A03351" w:rsidP="00A03351">
      <w:pPr>
        <w:pStyle w:val="s1"/>
        <w:shd w:val="clear" w:color="auto" w:fill="FFFFFF"/>
        <w:spacing w:before="0" w:beforeAutospacing="0" w:after="0" w:afterAutospacing="0"/>
        <w:jc w:val="both"/>
        <w:rPr>
          <w:color w:val="22272F"/>
          <w:sz w:val="23"/>
          <w:szCs w:val="23"/>
        </w:rPr>
      </w:pPr>
      <w:r>
        <w:rPr>
          <w:color w:val="22272F"/>
          <w:sz w:val="23"/>
          <w:szCs w:val="23"/>
        </w:rPr>
        <w:t>р) количество исковых заявлений об оспаривании решений, действий (бездействия) должностных лиц Министерства, направленных контролируемыми лицами за отчетный период в суды, по которым принято решение об удовлетворении заявленных требований.</w:t>
      </w:r>
    </w:p>
    <w:p w:rsidR="00843957" w:rsidRPr="00AE07DB" w:rsidRDefault="00843957" w:rsidP="001D3DC6">
      <w:pPr>
        <w:autoSpaceDE w:val="0"/>
        <w:autoSpaceDN w:val="0"/>
        <w:spacing w:after="0" w:line="240" w:lineRule="auto"/>
        <w:jc w:val="both"/>
        <w:rPr>
          <w:rFonts w:ascii="Times New Roman" w:eastAsia="Courier New" w:hAnsi="Times New Roman" w:cs="Times New Roman"/>
          <w:sz w:val="26"/>
          <w:szCs w:val="26"/>
          <w:lang w:eastAsia="ru-RU"/>
        </w:rPr>
      </w:pPr>
    </w:p>
    <w:p w:rsidR="00843957" w:rsidRPr="00AE07DB" w:rsidRDefault="00843957" w:rsidP="001D3DC6">
      <w:pPr>
        <w:suppressAutoHyphens/>
        <w:spacing w:after="0" w:line="240" w:lineRule="auto"/>
        <w:rPr>
          <w:rFonts w:ascii="Times New Roman" w:eastAsia="Times New Roman" w:hAnsi="Times New Roman" w:cs="Times New Roman"/>
          <w:color w:val="000000"/>
          <w:sz w:val="26"/>
          <w:szCs w:val="26"/>
          <w:lang w:eastAsia="ru-RU"/>
        </w:rPr>
      </w:pPr>
    </w:p>
    <w:p w:rsidR="00843957" w:rsidRPr="00AE07DB" w:rsidRDefault="00843957" w:rsidP="001D3DC6">
      <w:pPr>
        <w:spacing w:after="0" w:line="240" w:lineRule="auto"/>
        <w:rPr>
          <w:rFonts w:ascii="Times New Roman" w:eastAsia="Times New Roman" w:hAnsi="Times New Roman" w:cs="Times New Roman"/>
          <w:color w:val="000000"/>
          <w:sz w:val="26"/>
          <w:szCs w:val="26"/>
          <w:lang w:eastAsia="ru-RU"/>
        </w:rPr>
      </w:pPr>
    </w:p>
    <w:p w:rsidR="00843957" w:rsidRPr="00AE07DB" w:rsidRDefault="00843957" w:rsidP="001D3DC6">
      <w:pPr>
        <w:spacing w:after="0" w:line="240" w:lineRule="auto"/>
        <w:rPr>
          <w:rFonts w:ascii="Times New Roman" w:eastAsia="Times New Roman" w:hAnsi="Times New Roman" w:cs="Times New Roman"/>
          <w:color w:val="000000"/>
          <w:sz w:val="26"/>
          <w:szCs w:val="26"/>
          <w:lang w:eastAsia="ru-RU"/>
        </w:rPr>
      </w:pPr>
    </w:p>
    <w:p w:rsidR="00256C00" w:rsidRPr="00AE07DB" w:rsidRDefault="00256C00" w:rsidP="001D3DC6">
      <w:pPr>
        <w:autoSpaceDE w:val="0"/>
        <w:autoSpaceDN w:val="0"/>
        <w:adjustRightInd w:val="0"/>
        <w:spacing w:after="0" w:line="240" w:lineRule="auto"/>
        <w:ind w:firstLine="709"/>
        <w:jc w:val="both"/>
        <w:rPr>
          <w:rFonts w:ascii="Times New Roman" w:hAnsi="Times New Roman" w:cs="Times New Roman"/>
          <w:sz w:val="26"/>
          <w:szCs w:val="26"/>
        </w:rPr>
      </w:pPr>
    </w:p>
    <w:p w:rsidR="001D3DC6" w:rsidRPr="00AE07DB" w:rsidRDefault="001D3DC6" w:rsidP="001D3DC6">
      <w:pPr>
        <w:autoSpaceDE w:val="0"/>
        <w:autoSpaceDN w:val="0"/>
        <w:adjustRightInd w:val="0"/>
        <w:spacing w:after="0" w:line="240" w:lineRule="auto"/>
        <w:ind w:firstLine="709"/>
        <w:jc w:val="both"/>
        <w:rPr>
          <w:rFonts w:ascii="Times New Roman" w:hAnsi="Times New Roman" w:cs="Times New Roman"/>
          <w:sz w:val="26"/>
          <w:szCs w:val="26"/>
        </w:rPr>
      </w:pPr>
    </w:p>
    <w:sectPr w:rsidR="001D3DC6" w:rsidRPr="00AE07DB" w:rsidSect="0009614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8D" w:rsidRDefault="00770C8D" w:rsidP="00E110A1">
      <w:pPr>
        <w:spacing w:after="0" w:line="240" w:lineRule="auto"/>
      </w:pPr>
      <w:r>
        <w:separator/>
      </w:r>
    </w:p>
  </w:endnote>
  <w:endnote w:type="continuationSeparator" w:id="0">
    <w:p w:rsidR="00770C8D" w:rsidRDefault="00770C8D" w:rsidP="00E1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8D" w:rsidRDefault="00770C8D" w:rsidP="00E110A1">
      <w:pPr>
        <w:spacing w:after="0" w:line="240" w:lineRule="auto"/>
      </w:pPr>
      <w:r>
        <w:separator/>
      </w:r>
    </w:p>
  </w:footnote>
  <w:footnote w:type="continuationSeparator" w:id="0">
    <w:p w:rsidR="00770C8D" w:rsidRDefault="00770C8D" w:rsidP="00E11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12695333"/>
      <w:docPartObj>
        <w:docPartGallery w:val="Page Numbers (Top of Page)"/>
        <w:docPartUnique/>
      </w:docPartObj>
    </w:sdtPr>
    <w:sdtEndPr/>
    <w:sdtContent>
      <w:p w:rsidR="00682678" w:rsidRPr="00A528E7" w:rsidRDefault="00682678">
        <w:pPr>
          <w:pStyle w:val="a7"/>
          <w:jc w:val="center"/>
          <w:rPr>
            <w:rFonts w:ascii="Times New Roman" w:hAnsi="Times New Roman" w:cs="Times New Roman"/>
          </w:rPr>
        </w:pPr>
        <w:r w:rsidRPr="00A528E7">
          <w:rPr>
            <w:rFonts w:ascii="Times New Roman" w:hAnsi="Times New Roman" w:cs="Times New Roman"/>
          </w:rPr>
          <w:fldChar w:fldCharType="begin"/>
        </w:r>
        <w:r w:rsidRPr="00A528E7">
          <w:rPr>
            <w:rFonts w:ascii="Times New Roman" w:hAnsi="Times New Roman" w:cs="Times New Roman"/>
          </w:rPr>
          <w:instrText>PAGE   \* MERGEFORMAT</w:instrText>
        </w:r>
        <w:r w:rsidRPr="00A528E7">
          <w:rPr>
            <w:rFonts w:ascii="Times New Roman" w:hAnsi="Times New Roman" w:cs="Times New Roman"/>
          </w:rPr>
          <w:fldChar w:fldCharType="separate"/>
        </w:r>
        <w:r w:rsidR="00FD059A">
          <w:rPr>
            <w:rFonts w:ascii="Times New Roman" w:hAnsi="Times New Roman" w:cs="Times New Roman"/>
            <w:noProof/>
          </w:rPr>
          <w:t>5</w:t>
        </w:r>
        <w:r w:rsidRPr="00A528E7">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78" w:rsidRDefault="00512BA1" w:rsidP="00512BA1">
    <w:pPr>
      <w:pStyle w:val="a7"/>
      <w:tabs>
        <w:tab w:val="clear" w:pos="4677"/>
        <w:tab w:val="clear" w:pos="9355"/>
        <w:tab w:val="left" w:pos="4363"/>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41952044"/>
      <w:docPartObj>
        <w:docPartGallery w:val="Page Numbers (Top of Page)"/>
        <w:docPartUnique/>
      </w:docPartObj>
    </w:sdtPr>
    <w:sdtEndPr/>
    <w:sdtContent>
      <w:p w:rsidR="00682678" w:rsidRPr="00A528E7" w:rsidRDefault="00512BA1" w:rsidP="00512BA1">
        <w:pPr>
          <w:pStyle w:val="a7"/>
          <w:jc w:val="center"/>
          <w:rPr>
            <w:rFonts w:ascii="Times New Roman" w:hAnsi="Times New Roman" w:cs="Times New Roman"/>
          </w:rPr>
        </w:pPr>
        <w:r w:rsidRPr="00A528E7">
          <w:rPr>
            <w:rFonts w:ascii="Times New Roman" w:hAnsi="Times New Roman" w:cs="Times New Roman"/>
          </w:rPr>
          <w:fldChar w:fldCharType="begin"/>
        </w:r>
        <w:r w:rsidRPr="00A528E7">
          <w:rPr>
            <w:rFonts w:ascii="Times New Roman" w:hAnsi="Times New Roman" w:cs="Times New Roman"/>
          </w:rPr>
          <w:instrText>PAGE   \* MERGEFORMAT</w:instrText>
        </w:r>
        <w:r w:rsidRPr="00A528E7">
          <w:rPr>
            <w:rFonts w:ascii="Times New Roman" w:hAnsi="Times New Roman" w:cs="Times New Roman"/>
          </w:rPr>
          <w:fldChar w:fldCharType="separate"/>
        </w:r>
        <w:r w:rsidR="00FD059A">
          <w:rPr>
            <w:rFonts w:ascii="Times New Roman" w:hAnsi="Times New Roman" w:cs="Times New Roman"/>
            <w:noProof/>
          </w:rPr>
          <w:t>8</w:t>
        </w:r>
        <w:r w:rsidRPr="00A528E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7CD"/>
    <w:multiLevelType w:val="hybridMultilevel"/>
    <w:tmpl w:val="ED3CBE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61A56"/>
    <w:multiLevelType w:val="hybridMultilevel"/>
    <w:tmpl w:val="B20E5A84"/>
    <w:lvl w:ilvl="0" w:tplc="F0B63110">
      <w:start w:val="1"/>
      <w:numFmt w:val="decimal"/>
      <w:lvlText w:val="5.%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CA1A82"/>
    <w:multiLevelType w:val="multilevel"/>
    <w:tmpl w:val="35B6E1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871ACD"/>
    <w:multiLevelType w:val="multilevel"/>
    <w:tmpl w:val="C1FED9B2"/>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DF10407"/>
    <w:multiLevelType w:val="hybridMultilevel"/>
    <w:tmpl w:val="476A1B72"/>
    <w:lvl w:ilvl="0" w:tplc="ACD2A8D4">
      <w:start w:val="1"/>
      <w:numFmt w:val="bullet"/>
      <w:lvlText w:val=""/>
      <w:lvlJc w:val="left"/>
      <w:pPr>
        <w:ind w:left="6456" w:hanging="360"/>
      </w:pPr>
      <w:rPr>
        <w:rFonts w:ascii="Symbol" w:hAnsi="Symbol"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5">
    <w:nsid w:val="0EEA6A2C"/>
    <w:multiLevelType w:val="hybridMultilevel"/>
    <w:tmpl w:val="EF5C2854"/>
    <w:lvl w:ilvl="0" w:tplc="0470B0D4">
      <w:start w:val="1"/>
      <w:numFmt w:val="decimal"/>
      <w:lvlText w:val="%1."/>
      <w:lvlJc w:val="left"/>
      <w:pPr>
        <w:ind w:left="2062"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6">
    <w:nsid w:val="100120B8"/>
    <w:multiLevelType w:val="hybridMultilevel"/>
    <w:tmpl w:val="AEBE2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E6C30"/>
    <w:multiLevelType w:val="multilevel"/>
    <w:tmpl w:val="EA6814A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16561283"/>
    <w:multiLevelType w:val="multilevel"/>
    <w:tmpl w:val="D1100F4C"/>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9F5764C"/>
    <w:multiLevelType w:val="hybridMultilevel"/>
    <w:tmpl w:val="ED8A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F3734"/>
    <w:multiLevelType w:val="multilevel"/>
    <w:tmpl w:val="36FE26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17F3065"/>
    <w:multiLevelType w:val="hybridMultilevel"/>
    <w:tmpl w:val="692645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F1DA6"/>
    <w:multiLevelType w:val="hybridMultilevel"/>
    <w:tmpl w:val="073E25C6"/>
    <w:lvl w:ilvl="0" w:tplc="104A2A3C">
      <w:start w:val="1"/>
      <w:numFmt w:val="decimal"/>
      <w:lvlText w:val="2.%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2C76C7"/>
    <w:multiLevelType w:val="multilevel"/>
    <w:tmpl w:val="EA6814A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AB478E0"/>
    <w:multiLevelType w:val="hybridMultilevel"/>
    <w:tmpl w:val="E36C59A6"/>
    <w:lvl w:ilvl="0" w:tplc="6FD6E0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3057177"/>
    <w:multiLevelType w:val="multilevel"/>
    <w:tmpl w:val="4340453A"/>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334E76D0"/>
    <w:multiLevelType w:val="multilevel"/>
    <w:tmpl w:val="13981D3C"/>
    <w:lvl w:ilvl="0">
      <w:start w:val="1"/>
      <w:numFmt w:val="decimal"/>
      <w:lvlText w:val="%1."/>
      <w:lvlJc w:val="left"/>
      <w:pPr>
        <w:ind w:left="928" w:hanging="360"/>
      </w:pPr>
      <w:rPr>
        <w:rFonts w:hint="default"/>
        <w:strike w:val="0"/>
      </w:rPr>
    </w:lvl>
    <w:lvl w:ilvl="1">
      <w:start w:val="1"/>
      <w:numFmt w:val="decimal"/>
      <w:isLgl/>
      <w:lvlText w:val="%1.%2."/>
      <w:lvlJc w:val="left"/>
      <w:pPr>
        <w:ind w:left="1468" w:hanging="360"/>
      </w:pPr>
      <w:rPr>
        <w:rFonts w:hint="default"/>
      </w:rPr>
    </w:lvl>
    <w:lvl w:ilvl="2">
      <w:start w:val="1"/>
      <w:numFmt w:val="decimal"/>
      <w:isLgl/>
      <w:lvlText w:val="%1.%2.%3."/>
      <w:lvlJc w:val="left"/>
      <w:pPr>
        <w:ind w:left="182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188" w:hanging="1080"/>
      </w:pPr>
      <w:rPr>
        <w:rFonts w:hint="default"/>
      </w:rPr>
    </w:lvl>
    <w:lvl w:ilvl="6">
      <w:start w:val="1"/>
      <w:numFmt w:val="decimal"/>
      <w:isLgl/>
      <w:lvlText w:val="%1.%2.%3.%4.%5.%6.%7."/>
      <w:lvlJc w:val="left"/>
      <w:pPr>
        <w:ind w:left="2548" w:hanging="1440"/>
      </w:pPr>
      <w:rPr>
        <w:rFonts w:hint="default"/>
      </w:rPr>
    </w:lvl>
    <w:lvl w:ilvl="7">
      <w:start w:val="1"/>
      <w:numFmt w:val="decimal"/>
      <w:isLgl/>
      <w:lvlText w:val="%1.%2.%3.%4.%5.%6.%7.%8."/>
      <w:lvlJc w:val="left"/>
      <w:pPr>
        <w:ind w:left="2548" w:hanging="1440"/>
      </w:pPr>
      <w:rPr>
        <w:rFonts w:hint="default"/>
      </w:rPr>
    </w:lvl>
    <w:lvl w:ilvl="8">
      <w:start w:val="1"/>
      <w:numFmt w:val="decimal"/>
      <w:isLgl/>
      <w:lvlText w:val="%1.%2.%3.%4.%5.%6.%7.%8.%9."/>
      <w:lvlJc w:val="left"/>
      <w:pPr>
        <w:ind w:left="2908" w:hanging="1800"/>
      </w:pPr>
      <w:rPr>
        <w:rFonts w:hint="default"/>
      </w:rPr>
    </w:lvl>
  </w:abstractNum>
  <w:abstractNum w:abstractNumId="17">
    <w:nsid w:val="35083A89"/>
    <w:multiLevelType w:val="multilevel"/>
    <w:tmpl w:val="EA6814A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35AE1CDF"/>
    <w:multiLevelType w:val="hybridMultilevel"/>
    <w:tmpl w:val="21F07BEE"/>
    <w:lvl w:ilvl="0" w:tplc="037286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80B2B7F"/>
    <w:multiLevelType w:val="multilevel"/>
    <w:tmpl w:val="37869F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D564468"/>
    <w:multiLevelType w:val="multilevel"/>
    <w:tmpl w:val="FF0622CC"/>
    <w:lvl w:ilvl="0">
      <w:start w:val="1"/>
      <w:numFmt w:val="decimal"/>
      <w:lvlText w:val="6.%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471B0E63"/>
    <w:multiLevelType w:val="multilevel"/>
    <w:tmpl w:val="2AAA36E6"/>
    <w:lvl w:ilvl="0">
      <w:start w:val="1"/>
      <w:numFmt w:val="decimal"/>
      <w:lvlText w:val="%1"/>
      <w:lvlJc w:val="left"/>
      <w:pPr>
        <w:ind w:left="600" w:hanging="600"/>
      </w:pPr>
      <w:rPr>
        <w:rFonts w:hint="default"/>
      </w:rPr>
    </w:lvl>
    <w:lvl w:ilvl="1">
      <w:start w:val="1"/>
      <w:numFmt w:val="decimal"/>
      <w:lvlText w:val="%1.%2"/>
      <w:lvlJc w:val="left"/>
      <w:pPr>
        <w:ind w:left="1134" w:hanging="60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8C97C25"/>
    <w:multiLevelType w:val="hybridMultilevel"/>
    <w:tmpl w:val="660E7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3736ED"/>
    <w:multiLevelType w:val="multilevel"/>
    <w:tmpl w:val="C046DE4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B373B3A"/>
    <w:multiLevelType w:val="multilevel"/>
    <w:tmpl w:val="1AC0BDB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4F280530"/>
    <w:multiLevelType w:val="hybridMultilevel"/>
    <w:tmpl w:val="D61EF450"/>
    <w:lvl w:ilvl="0" w:tplc="6DC6E22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23667C"/>
    <w:multiLevelType w:val="multilevel"/>
    <w:tmpl w:val="F2C074D6"/>
    <w:lvl w:ilvl="0">
      <w:start w:val="3"/>
      <w:numFmt w:val="decimal"/>
      <w:lvlText w:val="%1"/>
      <w:lvlJc w:val="left"/>
      <w:pPr>
        <w:ind w:left="375" w:hanging="375"/>
      </w:pPr>
      <w:rPr>
        <w:rFonts w:hint="default"/>
      </w:rPr>
    </w:lvl>
    <w:lvl w:ilvl="1">
      <w:start w:val="1"/>
      <w:numFmt w:val="decimal"/>
      <w:lvlText w:val="%1.%2"/>
      <w:lvlJc w:val="left"/>
      <w:pPr>
        <w:ind w:left="1805" w:hanging="37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7">
    <w:nsid w:val="53256E33"/>
    <w:multiLevelType w:val="multilevel"/>
    <w:tmpl w:val="1AC0BDB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5C7C3EB7"/>
    <w:multiLevelType w:val="hybridMultilevel"/>
    <w:tmpl w:val="4DA056D6"/>
    <w:lvl w:ilvl="0" w:tplc="6AE0B00C">
      <w:start w:val="1"/>
      <w:numFmt w:val="decimal"/>
      <w:lvlText w:val="3.%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AF7DF9"/>
    <w:multiLevelType w:val="multilevel"/>
    <w:tmpl w:val="1CB6F538"/>
    <w:lvl w:ilvl="0">
      <w:start w:val="5"/>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0">
    <w:nsid w:val="5E650F4D"/>
    <w:multiLevelType w:val="multilevel"/>
    <w:tmpl w:val="5980FB4E"/>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5F7B35CA"/>
    <w:multiLevelType w:val="hybridMultilevel"/>
    <w:tmpl w:val="8E224AC8"/>
    <w:lvl w:ilvl="0" w:tplc="DC007B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EE08F4"/>
    <w:multiLevelType w:val="multilevel"/>
    <w:tmpl w:val="69E864F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nsid w:val="652D3D40"/>
    <w:multiLevelType w:val="multilevel"/>
    <w:tmpl w:val="564C1E1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nsid w:val="74617199"/>
    <w:multiLevelType w:val="hybridMultilevel"/>
    <w:tmpl w:val="AA761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056F33"/>
    <w:multiLevelType w:val="hybridMultilevel"/>
    <w:tmpl w:val="ECFE812A"/>
    <w:lvl w:ilvl="0" w:tplc="27822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BB34E81"/>
    <w:multiLevelType w:val="multilevel"/>
    <w:tmpl w:val="ED440824"/>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F3019E4"/>
    <w:multiLevelType w:val="hybridMultilevel"/>
    <w:tmpl w:val="CE7E578C"/>
    <w:lvl w:ilvl="0" w:tplc="DC007BE0">
      <w:start w:val="1"/>
      <w:numFmt w:val="bullet"/>
      <w:lvlText w:val=""/>
      <w:lvlJc w:val="left"/>
      <w:pPr>
        <w:ind w:left="501" w:hanging="360"/>
      </w:pPr>
      <w:rPr>
        <w:rFonts w:ascii="Symbol" w:hAnsi="Symbol" w:hint="default"/>
      </w:rPr>
    </w:lvl>
    <w:lvl w:ilvl="1" w:tplc="04190003" w:tentative="1">
      <w:start w:val="1"/>
      <w:numFmt w:val="bullet"/>
      <w:lvlText w:val="o"/>
      <w:lvlJc w:val="left"/>
      <w:pPr>
        <w:ind w:left="-4798" w:hanging="360"/>
      </w:pPr>
      <w:rPr>
        <w:rFonts w:ascii="Courier New" w:hAnsi="Courier New" w:cs="Courier New" w:hint="default"/>
      </w:rPr>
    </w:lvl>
    <w:lvl w:ilvl="2" w:tplc="04190005" w:tentative="1">
      <w:start w:val="1"/>
      <w:numFmt w:val="bullet"/>
      <w:lvlText w:val=""/>
      <w:lvlJc w:val="left"/>
      <w:pPr>
        <w:ind w:left="-4078" w:hanging="360"/>
      </w:pPr>
      <w:rPr>
        <w:rFonts w:ascii="Wingdings" w:hAnsi="Wingdings" w:hint="default"/>
      </w:rPr>
    </w:lvl>
    <w:lvl w:ilvl="3" w:tplc="04190001" w:tentative="1">
      <w:start w:val="1"/>
      <w:numFmt w:val="bullet"/>
      <w:lvlText w:val=""/>
      <w:lvlJc w:val="left"/>
      <w:pPr>
        <w:ind w:left="-3358" w:hanging="360"/>
      </w:pPr>
      <w:rPr>
        <w:rFonts w:ascii="Symbol" w:hAnsi="Symbol" w:hint="default"/>
      </w:rPr>
    </w:lvl>
    <w:lvl w:ilvl="4" w:tplc="04190003" w:tentative="1">
      <w:start w:val="1"/>
      <w:numFmt w:val="bullet"/>
      <w:lvlText w:val="o"/>
      <w:lvlJc w:val="left"/>
      <w:pPr>
        <w:ind w:left="-2638" w:hanging="360"/>
      </w:pPr>
      <w:rPr>
        <w:rFonts w:ascii="Courier New" w:hAnsi="Courier New" w:cs="Courier New" w:hint="default"/>
      </w:rPr>
    </w:lvl>
    <w:lvl w:ilvl="5" w:tplc="04190005" w:tentative="1">
      <w:start w:val="1"/>
      <w:numFmt w:val="bullet"/>
      <w:lvlText w:val=""/>
      <w:lvlJc w:val="left"/>
      <w:pPr>
        <w:ind w:left="-1918" w:hanging="360"/>
      </w:pPr>
      <w:rPr>
        <w:rFonts w:ascii="Wingdings" w:hAnsi="Wingdings" w:hint="default"/>
      </w:rPr>
    </w:lvl>
    <w:lvl w:ilvl="6" w:tplc="04190001" w:tentative="1">
      <w:start w:val="1"/>
      <w:numFmt w:val="bullet"/>
      <w:lvlText w:val=""/>
      <w:lvlJc w:val="left"/>
      <w:pPr>
        <w:ind w:left="-1198" w:hanging="360"/>
      </w:pPr>
      <w:rPr>
        <w:rFonts w:ascii="Symbol" w:hAnsi="Symbol" w:hint="default"/>
      </w:rPr>
    </w:lvl>
    <w:lvl w:ilvl="7" w:tplc="04190003" w:tentative="1">
      <w:start w:val="1"/>
      <w:numFmt w:val="bullet"/>
      <w:lvlText w:val="o"/>
      <w:lvlJc w:val="left"/>
      <w:pPr>
        <w:ind w:left="-478" w:hanging="360"/>
      </w:pPr>
      <w:rPr>
        <w:rFonts w:ascii="Courier New" w:hAnsi="Courier New" w:cs="Courier New" w:hint="default"/>
      </w:rPr>
    </w:lvl>
    <w:lvl w:ilvl="8" w:tplc="04190005" w:tentative="1">
      <w:start w:val="1"/>
      <w:numFmt w:val="bullet"/>
      <w:lvlText w:val=""/>
      <w:lvlJc w:val="left"/>
      <w:pPr>
        <w:ind w:left="242" w:hanging="360"/>
      </w:pPr>
      <w:rPr>
        <w:rFonts w:ascii="Wingdings" w:hAnsi="Wingdings" w:hint="default"/>
      </w:rPr>
    </w:lvl>
  </w:abstractNum>
  <w:abstractNum w:abstractNumId="38">
    <w:nsid w:val="7F4C5854"/>
    <w:multiLevelType w:val="hybridMultilevel"/>
    <w:tmpl w:val="84A899B4"/>
    <w:lvl w:ilvl="0" w:tplc="104A2A3C">
      <w:start w:val="1"/>
      <w:numFmt w:val="decimal"/>
      <w:lvlText w:val="2.%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FA77487"/>
    <w:multiLevelType w:val="hybridMultilevel"/>
    <w:tmpl w:val="78EC8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7"/>
  </w:num>
  <w:num w:numId="3">
    <w:abstractNumId w:val="27"/>
  </w:num>
  <w:num w:numId="4">
    <w:abstractNumId w:val="6"/>
  </w:num>
  <w:num w:numId="5">
    <w:abstractNumId w:val="1"/>
  </w:num>
  <w:num w:numId="6">
    <w:abstractNumId w:val="24"/>
  </w:num>
  <w:num w:numId="7">
    <w:abstractNumId w:val="20"/>
  </w:num>
  <w:num w:numId="8">
    <w:abstractNumId w:val="31"/>
  </w:num>
  <w:num w:numId="9">
    <w:abstractNumId w:val="12"/>
  </w:num>
  <w:num w:numId="10">
    <w:abstractNumId w:val="37"/>
  </w:num>
  <w:num w:numId="11">
    <w:abstractNumId w:val="39"/>
  </w:num>
  <w:num w:numId="12">
    <w:abstractNumId w:val="4"/>
  </w:num>
  <w:num w:numId="13">
    <w:abstractNumId w:val="2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3"/>
  </w:num>
  <w:num w:numId="18">
    <w:abstractNumId w:val="38"/>
  </w:num>
  <w:num w:numId="19">
    <w:abstractNumId w:val="15"/>
  </w:num>
  <w:num w:numId="20">
    <w:abstractNumId w:val="19"/>
  </w:num>
  <w:num w:numId="21">
    <w:abstractNumId w:val="13"/>
  </w:num>
  <w:num w:numId="22">
    <w:abstractNumId w:val="32"/>
  </w:num>
  <w:num w:numId="23">
    <w:abstractNumId w:val="30"/>
  </w:num>
  <w:num w:numId="24">
    <w:abstractNumId w:val="29"/>
  </w:num>
  <w:num w:numId="25">
    <w:abstractNumId w:val="23"/>
  </w:num>
  <w:num w:numId="26">
    <w:abstractNumId w:val="22"/>
  </w:num>
  <w:num w:numId="27">
    <w:abstractNumId w:val="7"/>
  </w:num>
  <w:num w:numId="28">
    <w:abstractNumId w:val="16"/>
  </w:num>
  <w:num w:numId="29">
    <w:abstractNumId w:val="5"/>
  </w:num>
  <w:num w:numId="30">
    <w:abstractNumId w:val="21"/>
  </w:num>
  <w:num w:numId="31">
    <w:abstractNumId w:val="3"/>
  </w:num>
  <w:num w:numId="32">
    <w:abstractNumId w:val="2"/>
  </w:num>
  <w:num w:numId="33">
    <w:abstractNumId w:val="0"/>
  </w:num>
  <w:num w:numId="34">
    <w:abstractNumId w:val="11"/>
  </w:num>
  <w:num w:numId="35">
    <w:abstractNumId w:val="18"/>
  </w:num>
  <w:num w:numId="36">
    <w:abstractNumId w:val="25"/>
  </w:num>
  <w:num w:numId="37">
    <w:abstractNumId w:val="34"/>
  </w:num>
  <w:num w:numId="38">
    <w:abstractNumId w:val="9"/>
  </w:num>
  <w:num w:numId="39">
    <w:abstractNumId w:val="35"/>
  </w:num>
  <w:num w:numId="40">
    <w:abstractNumId w:val="8"/>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FD"/>
    <w:rsid w:val="00000444"/>
    <w:rsid w:val="00001950"/>
    <w:rsid w:val="000024BB"/>
    <w:rsid w:val="000026A3"/>
    <w:rsid w:val="0000304A"/>
    <w:rsid w:val="000050C0"/>
    <w:rsid w:val="00005151"/>
    <w:rsid w:val="000056AA"/>
    <w:rsid w:val="000061F7"/>
    <w:rsid w:val="000136AC"/>
    <w:rsid w:val="00014DEF"/>
    <w:rsid w:val="000157A1"/>
    <w:rsid w:val="00022FA1"/>
    <w:rsid w:val="00023466"/>
    <w:rsid w:val="000234AC"/>
    <w:rsid w:val="0002435C"/>
    <w:rsid w:val="00025B60"/>
    <w:rsid w:val="000274E0"/>
    <w:rsid w:val="00027913"/>
    <w:rsid w:val="00027BDB"/>
    <w:rsid w:val="00030A1D"/>
    <w:rsid w:val="0003127B"/>
    <w:rsid w:val="00032D19"/>
    <w:rsid w:val="00034CEC"/>
    <w:rsid w:val="000368A9"/>
    <w:rsid w:val="00037BA7"/>
    <w:rsid w:val="0004093D"/>
    <w:rsid w:val="00042C2E"/>
    <w:rsid w:val="00043836"/>
    <w:rsid w:val="0004476D"/>
    <w:rsid w:val="00044A4F"/>
    <w:rsid w:val="00044ABC"/>
    <w:rsid w:val="00045033"/>
    <w:rsid w:val="00045E3D"/>
    <w:rsid w:val="00047CFA"/>
    <w:rsid w:val="000502CB"/>
    <w:rsid w:val="00050B42"/>
    <w:rsid w:val="000517A1"/>
    <w:rsid w:val="00053031"/>
    <w:rsid w:val="000533BB"/>
    <w:rsid w:val="00053C28"/>
    <w:rsid w:val="00054F61"/>
    <w:rsid w:val="0005518C"/>
    <w:rsid w:val="00055DE3"/>
    <w:rsid w:val="0005631D"/>
    <w:rsid w:val="00056FE0"/>
    <w:rsid w:val="00057A83"/>
    <w:rsid w:val="00060E72"/>
    <w:rsid w:val="000615F7"/>
    <w:rsid w:val="00061B2A"/>
    <w:rsid w:val="0006758A"/>
    <w:rsid w:val="00070084"/>
    <w:rsid w:val="00070E91"/>
    <w:rsid w:val="00071027"/>
    <w:rsid w:val="00072396"/>
    <w:rsid w:val="000744C1"/>
    <w:rsid w:val="0007581F"/>
    <w:rsid w:val="00075C86"/>
    <w:rsid w:val="00076D00"/>
    <w:rsid w:val="000809CC"/>
    <w:rsid w:val="00080ED7"/>
    <w:rsid w:val="00080F31"/>
    <w:rsid w:val="00081175"/>
    <w:rsid w:val="00082398"/>
    <w:rsid w:val="00085428"/>
    <w:rsid w:val="00087A7C"/>
    <w:rsid w:val="00087B53"/>
    <w:rsid w:val="0009090A"/>
    <w:rsid w:val="00092F5A"/>
    <w:rsid w:val="00094119"/>
    <w:rsid w:val="0009449D"/>
    <w:rsid w:val="00094801"/>
    <w:rsid w:val="00095947"/>
    <w:rsid w:val="00095A06"/>
    <w:rsid w:val="00095F5D"/>
    <w:rsid w:val="00096077"/>
    <w:rsid w:val="0009614A"/>
    <w:rsid w:val="000964BD"/>
    <w:rsid w:val="000970AA"/>
    <w:rsid w:val="000973A6"/>
    <w:rsid w:val="0009740E"/>
    <w:rsid w:val="000A33C0"/>
    <w:rsid w:val="000A398B"/>
    <w:rsid w:val="000A3EF3"/>
    <w:rsid w:val="000A5FA6"/>
    <w:rsid w:val="000A7208"/>
    <w:rsid w:val="000B0ECA"/>
    <w:rsid w:val="000B33CC"/>
    <w:rsid w:val="000B4F3C"/>
    <w:rsid w:val="000B5093"/>
    <w:rsid w:val="000B5873"/>
    <w:rsid w:val="000B69D3"/>
    <w:rsid w:val="000B6D8E"/>
    <w:rsid w:val="000C0CB8"/>
    <w:rsid w:val="000C3E28"/>
    <w:rsid w:val="000C4394"/>
    <w:rsid w:val="000C6A22"/>
    <w:rsid w:val="000C6C1B"/>
    <w:rsid w:val="000C7CA5"/>
    <w:rsid w:val="000C7DCA"/>
    <w:rsid w:val="000C7F03"/>
    <w:rsid w:val="000D4453"/>
    <w:rsid w:val="000D5A33"/>
    <w:rsid w:val="000D62BB"/>
    <w:rsid w:val="000D6EC2"/>
    <w:rsid w:val="000D728D"/>
    <w:rsid w:val="000D766E"/>
    <w:rsid w:val="000E0794"/>
    <w:rsid w:val="000E0C9A"/>
    <w:rsid w:val="000E38ED"/>
    <w:rsid w:val="000E3CCB"/>
    <w:rsid w:val="000E5538"/>
    <w:rsid w:val="000E7067"/>
    <w:rsid w:val="000E72DA"/>
    <w:rsid w:val="000E7E70"/>
    <w:rsid w:val="000F0C60"/>
    <w:rsid w:val="000F2BC5"/>
    <w:rsid w:val="000F3059"/>
    <w:rsid w:val="000F341C"/>
    <w:rsid w:val="000F39CE"/>
    <w:rsid w:val="000F4356"/>
    <w:rsid w:val="000F5E0D"/>
    <w:rsid w:val="000F6037"/>
    <w:rsid w:val="000F6715"/>
    <w:rsid w:val="0010088B"/>
    <w:rsid w:val="00104861"/>
    <w:rsid w:val="001062BC"/>
    <w:rsid w:val="00106CB2"/>
    <w:rsid w:val="00110E22"/>
    <w:rsid w:val="00111A0D"/>
    <w:rsid w:val="0011479C"/>
    <w:rsid w:val="00114BA4"/>
    <w:rsid w:val="00115CE3"/>
    <w:rsid w:val="00117952"/>
    <w:rsid w:val="001218F3"/>
    <w:rsid w:val="00121D1E"/>
    <w:rsid w:val="00122649"/>
    <w:rsid w:val="00122EA8"/>
    <w:rsid w:val="00123338"/>
    <w:rsid w:val="001238C7"/>
    <w:rsid w:val="00123C13"/>
    <w:rsid w:val="00123EFC"/>
    <w:rsid w:val="0012590E"/>
    <w:rsid w:val="001268F8"/>
    <w:rsid w:val="00126D2D"/>
    <w:rsid w:val="0013000D"/>
    <w:rsid w:val="001311D2"/>
    <w:rsid w:val="00131E8B"/>
    <w:rsid w:val="001325E0"/>
    <w:rsid w:val="00136168"/>
    <w:rsid w:val="001361FB"/>
    <w:rsid w:val="00136839"/>
    <w:rsid w:val="00137154"/>
    <w:rsid w:val="00141A87"/>
    <w:rsid w:val="00143468"/>
    <w:rsid w:val="001437B5"/>
    <w:rsid w:val="00144A0D"/>
    <w:rsid w:val="00146EF9"/>
    <w:rsid w:val="0014741E"/>
    <w:rsid w:val="00150429"/>
    <w:rsid w:val="0015075D"/>
    <w:rsid w:val="00151066"/>
    <w:rsid w:val="001562C5"/>
    <w:rsid w:val="0015699A"/>
    <w:rsid w:val="00157B50"/>
    <w:rsid w:val="00161AE6"/>
    <w:rsid w:val="00167095"/>
    <w:rsid w:val="00167112"/>
    <w:rsid w:val="001679B8"/>
    <w:rsid w:val="00167FA6"/>
    <w:rsid w:val="001705DD"/>
    <w:rsid w:val="00171E55"/>
    <w:rsid w:val="00172148"/>
    <w:rsid w:val="0017398E"/>
    <w:rsid w:val="0017507D"/>
    <w:rsid w:val="0017628D"/>
    <w:rsid w:val="00182A44"/>
    <w:rsid w:val="00182ABA"/>
    <w:rsid w:val="00182E2F"/>
    <w:rsid w:val="0018665F"/>
    <w:rsid w:val="00187BD6"/>
    <w:rsid w:val="001935BF"/>
    <w:rsid w:val="00193A8A"/>
    <w:rsid w:val="00194A21"/>
    <w:rsid w:val="00197317"/>
    <w:rsid w:val="00197933"/>
    <w:rsid w:val="001A0DA8"/>
    <w:rsid w:val="001A12AA"/>
    <w:rsid w:val="001A1717"/>
    <w:rsid w:val="001A1C19"/>
    <w:rsid w:val="001A245C"/>
    <w:rsid w:val="001A2B7C"/>
    <w:rsid w:val="001A33C4"/>
    <w:rsid w:val="001A3D2C"/>
    <w:rsid w:val="001A4CC9"/>
    <w:rsid w:val="001A64AB"/>
    <w:rsid w:val="001A64AE"/>
    <w:rsid w:val="001A77C8"/>
    <w:rsid w:val="001A790C"/>
    <w:rsid w:val="001B000A"/>
    <w:rsid w:val="001B2201"/>
    <w:rsid w:val="001B2F4F"/>
    <w:rsid w:val="001B4EF2"/>
    <w:rsid w:val="001B55B6"/>
    <w:rsid w:val="001B72BF"/>
    <w:rsid w:val="001B73B8"/>
    <w:rsid w:val="001C0128"/>
    <w:rsid w:val="001C3341"/>
    <w:rsid w:val="001C37A7"/>
    <w:rsid w:val="001C4877"/>
    <w:rsid w:val="001C5FDA"/>
    <w:rsid w:val="001C7B6C"/>
    <w:rsid w:val="001D1F14"/>
    <w:rsid w:val="001D21B1"/>
    <w:rsid w:val="001D3DC6"/>
    <w:rsid w:val="001D70CD"/>
    <w:rsid w:val="001E0004"/>
    <w:rsid w:val="001E0BDF"/>
    <w:rsid w:val="001E12B4"/>
    <w:rsid w:val="001E2478"/>
    <w:rsid w:val="001E2E7D"/>
    <w:rsid w:val="001E310B"/>
    <w:rsid w:val="001E3532"/>
    <w:rsid w:val="001E3689"/>
    <w:rsid w:val="001E38D7"/>
    <w:rsid w:val="001E71AE"/>
    <w:rsid w:val="001F012E"/>
    <w:rsid w:val="001F1B36"/>
    <w:rsid w:val="001F1DBA"/>
    <w:rsid w:val="001F254B"/>
    <w:rsid w:val="001F2AB7"/>
    <w:rsid w:val="001F4EE9"/>
    <w:rsid w:val="001F5471"/>
    <w:rsid w:val="001F6962"/>
    <w:rsid w:val="001F7F09"/>
    <w:rsid w:val="0020007E"/>
    <w:rsid w:val="00201E8B"/>
    <w:rsid w:val="00202E6E"/>
    <w:rsid w:val="00203FAF"/>
    <w:rsid w:val="00204885"/>
    <w:rsid w:val="002060CD"/>
    <w:rsid w:val="002075C4"/>
    <w:rsid w:val="002077E3"/>
    <w:rsid w:val="00207AA3"/>
    <w:rsid w:val="00207EDE"/>
    <w:rsid w:val="00210C6D"/>
    <w:rsid w:val="00212E6A"/>
    <w:rsid w:val="00212E97"/>
    <w:rsid w:val="00215DF1"/>
    <w:rsid w:val="002165A0"/>
    <w:rsid w:val="00216973"/>
    <w:rsid w:val="00217BED"/>
    <w:rsid w:val="00220796"/>
    <w:rsid w:val="00220BB4"/>
    <w:rsid w:val="00220F15"/>
    <w:rsid w:val="002234F2"/>
    <w:rsid w:val="00224E78"/>
    <w:rsid w:val="00225854"/>
    <w:rsid w:val="00225D25"/>
    <w:rsid w:val="002266A2"/>
    <w:rsid w:val="00226C4D"/>
    <w:rsid w:val="00230FAE"/>
    <w:rsid w:val="002310DE"/>
    <w:rsid w:val="002311EE"/>
    <w:rsid w:val="0023132A"/>
    <w:rsid w:val="00235876"/>
    <w:rsid w:val="002360FE"/>
    <w:rsid w:val="00237F3E"/>
    <w:rsid w:val="0024012F"/>
    <w:rsid w:val="00242B68"/>
    <w:rsid w:val="00244739"/>
    <w:rsid w:val="00244C04"/>
    <w:rsid w:val="00247730"/>
    <w:rsid w:val="0025231F"/>
    <w:rsid w:val="0025274D"/>
    <w:rsid w:val="00252976"/>
    <w:rsid w:val="00255729"/>
    <w:rsid w:val="00255B69"/>
    <w:rsid w:val="00255C4F"/>
    <w:rsid w:val="00256C00"/>
    <w:rsid w:val="00256EFB"/>
    <w:rsid w:val="00261871"/>
    <w:rsid w:val="002625B8"/>
    <w:rsid w:val="00264314"/>
    <w:rsid w:val="0026667C"/>
    <w:rsid w:val="00266717"/>
    <w:rsid w:val="00266FB4"/>
    <w:rsid w:val="00267BC6"/>
    <w:rsid w:val="00270C40"/>
    <w:rsid w:val="00271135"/>
    <w:rsid w:val="00271ADB"/>
    <w:rsid w:val="00273A06"/>
    <w:rsid w:val="00274713"/>
    <w:rsid w:val="00274B84"/>
    <w:rsid w:val="00275618"/>
    <w:rsid w:val="002758AA"/>
    <w:rsid w:val="00276C02"/>
    <w:rsid w:val="00277152"/>
    <w:rsid w:val="00277180"/>
    <w:rsid w:val="00277FD6"/>
    <w:rsid w:val="00280BAE"/>
    <w:rsid w:val="002811CA"/>
    <w:rsid w:val="002812F8"/>
    <w:rsid w:val="002825D2"/>
    <w:rsid w:val="00284A79"/>
    <w:rsid w:val="002851E3"/>
    <w:rsid w:val="00285E7D"/>
    <w:rsid w:val="00286629"/>
    <w:rsid w:val="00286728"/>
    <w:rsid w:val="00287086"/>
    <w:rsid w:val="0028773C"/>
    <w:rsid w:val="00290639"/>
    <w:rsid w:val="00290FDE"/>
    <w:rsid w:val="00291020"/>
    <w:rsid w:val="002910BE"/>
    <w:rsid w:val="00292CAC"/>
    <w:rsid w:val="00292F66"/>
    <w:rsid w:val="00294E32"/>
    <w:rsid w:val="00295085"/>
    <w:rsid w:val="00296688"/>
    <w:rsid w:val="002A00BB"/>
    <w:rsid w:val="002A174A"/>
    <w:rsid w:val="002A1A2A"/>
    <w:rsid w:val="002A1E6F"/>
    <w:rsid w:val="002A2795"/>
    <w:rsid w:val="002A4216"/>
    <w:rsid w:val="002A6594"/>
    <w:rsid w:val="002A68FB"/>
    <w:rsid w:val="002A6DFA"/>
    <w:rsid w:val="002B150F"/>
    <w:rsid w:val="002B2829"/>
    <w:rsid w:val="002B283F"/>
    <w:rsid w:val="002B2929"/>
    <w:rsid w:val="002B31E2"/>
    <w:rsid w:val="002B39EC"/>
    <w:rsid w:val="002B3C40"/>
    <w:rsid w:val="002B42EB"/>
    <w:rsid w:val="002B7443"/>
    <w:rsid w:val="002C02BA"/>
    <w:rsid w:val="002C0F1B"/>
    <w:rsid w:val="002C23E8"/>
    <w:rsid w:val="002C34A5"/>
    <w:rsid w:val="002C4EE2"/>
    <w:rsid w:val="002C5355"/>
    <w:rsid w:val="002C5C3B"/>
    <w:rsid w:val="002C5D57"/>
    <w:rsid w:val="002C7051"/>
    <w:rsid w:val="002C75FB"/>
    <w:rsid w:val="002C79F9"/>
    <w:rsid w:val="002C7B89"/>
    <w:rsid w:val="002C7CDE"/>
    <w:rsid w:val="002D023D"/>
    <w:rsid w:val="002D099A"/>
    <w:rsid w:val="002D1A21"/>
    <w:rsid w:val="002D34F2"/>
    <w:rsid w:val="002D3EE9"/>
    <w:rsid w:val="002D40BA"/>
    <w:rsid w:val="002D5173"/>
    <w:rsid w:val="002D68D3"/>
    <w:rsid w:val="002D7943"/>
    <w:rsid w:val="002D7A0D"/>
    <w:rsid w:val="002D7FF6"/>
    <w:rsid w:val="002E107C"/>
    <w:rsid w:val="002E3773"/>
    <w:rsid w:val="002E403E"/>
    <w:rsid w:val="002E4836"/>
    <w:rsid w:val="002E529B"/>
    <w:rsid w:val="002E53BF"/>
    <w:rsid w:val="002E6F03"/>
    <w:rsid w:val="002F02E7"/>
    <w:rsid w:val="002F0E75"/>
    <w:rsid w:val="002F1A15"/>
    <w:rsid w:val="002F3143"/>
    <w:rsid w:val="002F3AF6"/>
    <w:rsid w:val="002F4368"/>
    <w:rsid w:val="002F4634"/>
    <w:rsid w:val="002F49FA"/>
    <w:rsid w:val="002F528A"/>
    <w:rsid w:val="002F5B47"/>
    <w:rsid w:val="002F64F2"/>
    <w:rsid w:val="002F68CB"/>
    <w:rsid w:val="002F79D8"/>
    <w:rsid w:val="002F7AC0"/>
    <w:rsid w:val="00300EAC"/>
    <w:rsid w:val="003021E0"/>
    <w:rsid w:val="003025CC"/>
    <w:rsid w:val="00303010"/>
    <w:rsid w:val="003030AE"/>
    <w:rsid w:val="00303ECF"/>
    <w:rsid w:val="00305A56"/>
    <w:rsid w:val="00305C37"/>
    <w:rsid w:val="003064D3"/>
    <w:rsid w:val="0030749C"/>
    <w:rsid w:val="00307578"/>
    <w:rsid w:val="003105A8"/>
    <w:rsid w:val="0031294F"/>
    <w:rsid w:val="003156F8"/>
    <w:rsid w:val="00317610"/>
    <w:rsid w:val="00320909"/>
    <w:rsid w:val="00320F95"/>
    <w:rsid w:val="00322116"/>
    <w:rsid w:val="00324DE1"/>
    <w:rsid w:val="00325819"/>
    <w:rsid w:val="00325CF0"/>
    <w:rsid w:val="00327982"/>
    <w:rsid w:val="00330B74"/>
    <w:rsid w:val="00330B7D"/>
    <w:rsid w:val="0033129A"/>
    <w:rsid w:val="00331A75"/>
    <w:rsid w:val="00333BB6"/>
    <w:rsid w:val="0033599D"/>
    <w:rsid w:val="00336406"/>
    <w:rsid w:val="003364C3"/>
    <w:rsid w:val="00340ED6"/>
    <w:rsid w:val="00343918"/>
    <w:rsid w:val="00345EA3"/>
    <w:rsid w:val="00345EFB"/>
    <w:rsid w:val="003466F6"/>
    <w:rsid w:val="003501AE"/>
    <w:rsid w:val="003501F8"/>
    <w:rsid w:val="00350FF5"/>
    <w:rsid w:val="00353511"/>
    <w:rsid w:val="00355DD2"/>
    <w:rsid w:val="003569C5"/>
    <w:rsid w:val="00356C4A"/>
    <w:rsid w:val="00357C5C"/>
    <w:rsid w:val="00361BE5"/>
    <w:rsid w:val="00364E29"/>
    <w:rsid w:val="00366C72"/>
    <w:rsid w:val="00366E64"/>
    <w:rsid w:val="00370093"/>
    <w:rsid w:val="00370633"/>
    <w:rsid w:val="00372C5E"/>
    <w:rsid w:val="00372F5D"/>
    <w:rsid w:val="00373342"/>
    <w:rsid w:val="00376E51"/>
    <w:rsid w:val="003771BA"/>
    <w:rsid w:val="003773F5"/>
    <w:rsid w:val="00377BDC"/>
    <w:rsid w:val="00377DCD"/>
    <w:rsid w:val="00380B7B"/>
    <w:rsid w:val="00383ECA"/>
    <w:rsid w:val="003853A5"/>
    <w:rsid w:val="00385547"/>
    <w:rsid w:val="003859C8"/>
    <w:rsid w:val="00385F04"/>
    <w:rsid w:val="00386905"/>
    <w:rsid w:val="00387324"/>
    <w:rsid w:val="00387B4B"/>
    <w:rsid w:val="00387CC9"/>
    <w:rsid w:val="0039010D"/>
    <w:rsid w:val="00390C7B"/>
    <w:rsid w:val="0039280A"/>
    <w:rsid w:val="00392A89"/>
    <w:rsid w:val="00393863"/>
    <w:rsid w:val="00394D39"/>
    <w:rsid w:val="00395703"/>
    <w:rsid w:val="00395F46"/>
    <w:rsid w:val="00396592"/>
    <w:rsid w:val="0039675D"/>
    <w:rsid w:val="00397A1A"/>
    <w:rsid w:val="003A0DF2"/>
    <w:rsid w:val="003A1A19"/>
    <w:rsid w:val="003A2700"/>
    <w:rsid w:val="003A39BF"/>
    <w:rsid w:val="003A40F7"/>
    <w:rsid w:val="003A6D1C"/>
    <w:rsid w:val="003A72E6"/>
    <w:rsid w:val="003B11A7"/>
    <w:rsid w:val="003B305E"/>
    <w:rsid w:val="003B3DC5"/>
    <w:rsid w:val="003B6A26"/>
    <w:rsid w:val="003B6B48"/>
    <w:rsid w:val="003C0EA5"/>
    <w:rsid w:val="003C1AC0"/>
    <w:rsid w:val="003C2845"/>
    <w:rsid w:val="003C32F2"/>
    <w:rsid w:val="003C3C21"/>
    <w:rsid w:val="003C3FEE"/>
    <w:rsid w:val="003C417C"/>
    <w:rsid w:val="003C4776"/>
    <w:rsid w:val="003C4B59"/>
    <w:rsid w:val="003C6939"/>
    <w:rsid w:val="003C6CB1"/>
    <w:rsid w:val="003C7BD9"/>
    <w:rsid w:val="003D1D26"/>
    <w:rsid w:val="003D2464"/>
    <w:rsid w:val="003D3B90"/>
    <w:rsid w:val="003D6123"/>
    <w:rsid w:val="003D62E1"/>
    <w:rsid w:val="003D6BD4"/>
    <w:rsid w:val="003D70D8"/>
    <w:rsid w:val="003E198E"/>
    <w:rsid w:val="003E230E"/>
    <w:rsid w:val="003E37EA"/>
    <w:rsid w:val="003E3D03"/>
    <w:rsid w:val="003E411C"/>
    <w:rsid w:val="003E4B77"/>
    <w:rsid w:val="003E4BE9"/>
    <w:rsid w:val="003E5CF1"/>
    <w:rsid w:val="003E6F43"/>
    <w:rsid w:val="003E73FD"/>
    <w:rsid w:val="003E74CF"/>
    <w:rsid w:val="003F2B5C"/>
    <w:rsid w:val="003F30DD"/>
    <w:rsid w:val="003F37C1"/>
    <w:rsid w:val="003F40C9"/>
    <w:rsid w:val="003F4D8D"/>
    <w:rsid w:val="003F4E0F"/>
    <w:rsid w:val="003F5112"/>
    <w:rsid w:val="003F584A"/>
    <w:rsid w:val="003F62BF"/>
    <w:rsid w:val="004006FC"/>
    <w:rsid w:val="004011C0"/>
    <w:rsid w:val="0040178F"/>
    <w:rsid w:val="00401C60"/>
    <w:rsid w:val="0040339E"/>
    <w:rsid w:val="00403939"/>
    <w:rsid w:val="004059C7"/>
    <w:rsid w:val="004060C0"/>
    <w:rsid w:val="004060F2"/>
    <w:rsid w:val="00406B07"/>
    <w:rsid w:val="004077AF"/>
    <w:rsid w:val="004106F5"/>
    <w:rsid w:val="00411258"/>
    <w:rsid w:val="004112E7"/>
    <w:rsid w:val="00412060"/>
    <w:rsid w:val="0041368A"/>
    <w:rsid w:val="00414265"/>
    <w:rsid w:val="00416525"/>
    <w:rsid w:val="00420B0D"/>
    <w:rsid w:val="00421F39"/>
    <w:rsid w:val="00424E6A"/>
    <w:rsid w:val="004256FD"/>
    <w:rsid w:val="00426F63"/>
    <w:rsid w:val="0042722E"/>
    <w:rsid w:val="004276CA"/>
    <w:rsid w:val="00430749"/>
    <w:rsid w:val="0043180D"/>
    <w:rsid w:val="0043212E"/>
    <w:rsid w:val="00432B88"/>
    <w:rsid w:val="00432DC1"/>
    <w:rsid w:val="00435199"/>
    <w:rsid w:val="004352BF"/>
    <w:rsid w:val="00436798"/>
    <w:rsid w:val="004367A0"/>
    <w:rsid w:val="00437106"/>
    <w:rsid w:val="004371BF"/>
    <w:rsid w:val="00437825"/>
    <w:rsid w:val="00440D41"/>
    <w:rsid w:val="004411EB"/>
    <w:rsid w:val="004416E9"/>
    <w:rsid w:val="0044225C"/>
    <w:rsid w:val="004427DE"/>
    <w:rsid w:val="004429B0"/>
    <w:rsid w:val="00442B3B"/>
    <w:rsid w:val="00446979"/>
    <w:rsid w:val="00450040"/>
    <w:rsid w:val="00450C52"/>
    <w:rsid w:val="004513C4"/>
    <w:rsid w:val="004515C6"/>
    <w:rsid w:val="00452D67"/>
    <w:rsid w:val="0045427D"/>
    <w:rsid w:val="00455743"/>
    <w:rsid w:val="00455B9A"/>
    <w:rsid w:val="004563F7"/>
    <w:rsid w:val="00456FDC"/>
    <w:rsid w:val="00457F70"/>
    <w:rsid w:val="00461711"/>
    <w:rsid w:val="00463B16"/>
    <w:rsid w:val="004648D6"/>
    <w:rsid w:val="00465F91"/>
    <w:rsid w:val="0046799F"/>
    <w:rsid w:val="00467C48"/>
    <w:rsid w:val="00470F2E"/>
    <w:rsid w:val="00471585"/>
    <w:rsid w:val="00473E65"/>
    <w:rsid w:val="00474314"/>
    <w:rsid w:val="00474486"/>
    <w:rsid w:val="0047478A"/>
    <w:rsid w:val="00474AB1"/>
    <w:rsid w:val="00475014"/>
    <w:rsid w:val="00476DEE"/>
    <w:rsid w:val="004771C3"/>
    <w:rsid w:val="0048182F"/>
    <w:rsid w:val="00482005"/>
    <w:rsid w:val="00482419"/>
    <w:rsid w:val="00482E2D"/>
    <w:rsid w:val="00483DAA"/>
    <w:rsid w:val="0048558F"/>
    <w:rsid w:val="004859E4"/>
    <w:rsid w:val="004866CB"/>
    <w:rsid w:val="00486A40"/>
    <w:rsid w:val="004877A1"/>
    <w:rsid w:val="00487B1B"/>
    <w:rsid w:val="00493DB1"/>
    <w:rsid w:val="00494401"/>
    <w:rsid w:val="00495A76"/>
    <w:rsid w:val="00497322"/>
    <w:rsid w:val="004975AB"/>
    <w:rsid w:val="00497620"/>
    <w:rsid w:val="004A16FB"/>
    <w:rsid w:val="004A1A02"/>
    <w:rsid w:val="004A2548"/>
    <w:rsid w:val="004A2BE5"/>
    <w:rsid w:val="004A3D74"/>
    <w:rsid w:val="004A4730"/>
    <w:rsid w:val="004A5E3B"/>
    <w:rsid w:val="004A6EBD"/>
    <w:rsid w:val="004A7224"/>
    <w:rsid w:val="004A758B"/>
    <w:rsid w:val="004B03CC"/>
    <w:rsid w:val="004B08A5"/>
    <w:rsid w:val="004B0925"/>
    <w:rsid w:val="004B2043"/>
    <w:rsid w:val="004B303A"/>
    <w:rsid w:val="004B4A96"/>
    <w:rsid w:val="004B4F59"/>
    <w:rsid w:val="004C13A0"/>
    <w:rsid w:val="004C3A8D"/>
    <w:rsid w:val="004C4730"/>
    <w:rsid w:val="004C47AE"/>
    <w:rsid w:val="004C4D70"/>
    <w:rsid w:val="004C525E"/>
    <w:rsid w:val="004C539A"/>
    <w:rsid w:val="004C5E61"/>
    <w:rsid w:val="004C7EA9"/>
    <w:rsid w:val="004D172D"/>
    <w:rsid w:val="004D1AB9"/>
    <w:rsid w:val="004D39CE"/>
    <w:rsid w:val="004D7163"/>
    <w:rsid w:val="004D74D4"/>
    <w:rsid w:val="004E1A45"/>
    <w:rsid w:val="004E2AE3"/>
    <w:rsid w:val="004E3AB5"/>
    <w:rsid w:val="004E5F20"/>
    <w:rsid w:val="004E6955"/>
    <w:rsid w:val="004F0DE6"/>
    <w:rsid w:val="004F105E"/>
    <w:rsid w:val="004F3964"/>
    <w:rsid w:val="004F47CC"/>
    <w:rsid w:val="004F5796"/>
    <w:rsid w:val="004F713A"/>
    <w:rsid w:val="005012C9"/>
    <w:rsid w:val="0050563D"/>
    <w:rsid w:val="00506364"/>
    <w:rsid w:val="00507426"/>
    <w:rsid w:val="00510A86"/>
    <w:rsid w:val="00511000"/>
    <w:rsid w:val="00512BA1"/>
    <w:rsid w:val="005135C9"/>
    <w:rsid w:val="005142FB"/>
    <w:rsid w:val="00516801"/>
    <w:rsid w:val="0051759E"/>
    <w:rsid w:val="00520511"/>
    <w:rsid w:val="0052224D"/>
    <w:rsid w:val="0052344E"/>
    <w:rsid w:val="00524699"/>
    <w:rsid w:val="005248B0"/>
    <w:rsid w:val="00525430"/>
    <w:rsid w:val="00526E87"/>
    <w:rsid w:val="005272E2"/>
    <w:rsid w:val="00527746"/>
    <w:rsid w:val="00530A69"/>
    <w:rsid w:val="00531CCF"/>
    <w:rsid w:val="00532721"/>
    <w:rsid w:val="005335AA"/>
    <w:rsid w:val="00535087"/>
    <w:rsid w:val="0053618D"/>
    <w:rsid w:val="00540186"/>
    <w:rsid w:val="00541F8A"/>
    <w:rsid w:val="005422A4"/>
    <w:rsid w:val="00543313"/>
    <w:rsid w:val="00546FA7"/>
    <w:rsid w:val="0054746D"/>
    <w:rsid w:val="005508DD"/>
    <w:rsid w:val="00551376"/>
    <w:rsid w:val="00551D83"/>
    <w:rsid w:val="00553DF8"/>
    <w:rsid w:val="0055496C"/>
    <w:rsid w:val="005579E2"/>
    <w:rsid w:val="00560336"/>
    <w:rsid w:val="00561876"/>
    <w:rsid w:val="00563611"/>
    <w:rsid w:val="0056408D"/>
    <w:rsid w:val="005641FB"/>
    <w:rsid w:val="00564451"/>
    <w:rsid w:val="00564A59"/>
    <w:rsid w:val="005664DE"/>
    <w:rsid w:val="00566A20"/>
    <w:rsid w:val="00566F45"/>
    <w:rsid w:val="00570558"/>
    <w:rsid w:val="00571A44"/>
    <w:rsid w:val="0057241F"/>
    <w:rsid w:val="005743DE"/>
    <w:rsid w:val="005757A6"/>
    <w:rsid w:val="0057708B"/>
    <w:rsid w:val="005779AB"/>
    <w:rsid w:val="0058179F"/>
    <w:rsid w:val="00581A8E"/>
    <w:rsid w:val="0058354A"/>
    <w:rsid w:val="005844A9"/>
    <w:rsid w:val="00584FC9"/>
    <w:rsid w:val="00585903"/>
    <w:rsid w:val="0058754D"/>
    <w:rsid w:val="00587600"/>
    <w:rsid w:val="00590399"/>
    <w:rsid w:val="00590A4D"/>
    <w:rsid w:val="00591EFD"/>
    <w:rsid w:val="005920F1"/>
    <w:rsid w:val="005958C7"/>
    <w:rsid w:val="00595B73"/>
    <w:rsid w:val="00597170"/>
    <w:rsid w:val="00597813"/>
    <w:rsid w:val="0059789B"/>
    <w:rsid w:val="005A2038"/>
    <w:rsid w:val="005A26D3"/>
    <w:rsid w:val="005A3F0A"/>
    <w:rsid w:val="005A673B"/>
    <w:rsid w:val="005A6876"/>
    <w:rsid w:val="005A6C01"/>
    <w:rsid w:val="005A6F8E"/>
    <w:rsid w:val="005A7BD4"/>
    <w:rsid w:val="005B0E1C"/>
    <w:rsid w:val="005B104B"/>
    <w:rsid w:val="005B1C8E"/>
    <w:rsid w:val="005B2BD4"/>
    <w:rsid w:val="005B2F8F"/>
    <w:rsid w:val="005B3161"/>
    <w:rsid w:val="005B31C1"/>
    <w:rsid w:val="005B4046"/>
    <w:rsid w:val="005B5DB9"/>
    <w:rsid w:val="005B6931"/>
    <w:rsid w:val="005C0C8F"/>
    <w:rsid w:val="005C0E61"/>
    <w:rsid w:val="005C1279"/>
    <w:rsid w:val="005C37E2"/>
    <w:rsid w:val="005C431B"/>
    <w:rsid w:val="005C4BC1"/>
    <w:rsid w:val="005C5DC2"/>
    <w:rsid w:val="005D083F"/>
    <w:rsid w:val="005D0E7F"/>
    <w:rsid w:val="005D17AD"/>
    <w:rsid w:val="005D2678"/>
    <w:rsid w:val="005D2A4C"/>
    <w:rsid w:val="005D4B56"/>
    <w:rsid w:val="005D560C"/>
    <w:rsid w:val="005D59F1"/>
    <w:rsid w:val="005D659C"/>
    <w:rsid w:val="005D70EF"/>
    <w:rsid w:val="005E129E"/>
    <w:rsid w:val="005E1D9B"/>
    <w:rsid w:val="005E1DB6"/>
    <w:rsid w:val="005E2A44"/>
    <w:rsid w:val="005E3188"/>
    <w:rsid w:val="005E4ADA"/>
    <w:rsid w:val="005E520A"/>
    <w:rsid w:val="005E536F"/>
    <w:rsid w:val="005E5D1A"/>
    <w:rsid w:val="005E7F36"/>
    <w:rsid w:val="005F04A4"/>
    <w:rsid w:val="005F0EBA"/>
    <w:rsid w:val="005F466B"/>
    <w:rsid w:val="005F49C6"/>
    <w:rsid w:val="005F51C1"/>
    <w:rsid w:val="005F6000"/>
    <w:rsid w:val="005F7B43"/>
    <w:rsid w:val="006002BB"/>
    <w:rsid w:val="00600342"/>
    <w:rsid w:val="006005D7"/>
    <w:rsid w:val="00602B61"/>
    <w:rsid w:val="00603B09"/>
    <w:rsid w:val="00607F7C"/>
    <w:rsid w:val="006102FF"/>
    <w:rsid w:val="00610BA8"/>
    <w:rsid w:val="006111BB"/>
    <w:rsid w:val="00611828"/>
    <w:rsid w:val="00613850"/>
    <w:rsid w:val="00615842"/>
    <w:rsid w:val="00615D58"/>
    <w:rsid w:val="00617D30"/>
    <w:rsid w:val="00620CF7"/>
    <w:rsid w:val="00621121"/>
    <w:rsid w:val="00621473"/>
    <w:rsid w:val="00622222"/>
    <w:rsid w:val="0062387D"/>
    <w:rsid w:val="006243F4"/>
    <w:rsid w:val="00624B4B"/>
    <w:rsid w:val="006261F5"/>
    <w:rsid w:val="0062651D"/>
    <w:rsid w:val="0062789E"/>
    <w:rsid w:val="00627DA5"/>
    <w:rsid w:val="00627ED8"/>
    <w:rsid w:val="00630066"/>
    <w:rsid w:val="0063108C"/>
    <w:rsid w:val="0063175C"/>
    <w:rsid w:val="00634CEF"/>
    <w:rsid w:val="0063630A"/>
    <w:rsid w:val="006368CE"/>
    <w:rsid w:val="006375D4"/>
    <w:rsid w:val="0064010E"/>
    <w:rsid w:val="006410F2"/>
    <w:rsid w:val="00641381"/>
    <w:rsid w:val="00641B0A"/>
    <w:rsid w:val="00642369"/>
    <w:rsid w:val="0064287A"/>
    <w:rsid w:val="00644BD8"/>
    <w:rsid w:val="00646BE7"/>
    <w:rsid w:val="00647652"/>
    <w:rsid w:val="00650D40"/>
    <w:rsid w:val="00652BD4"/>
    <w:rsid w:val="00653CA4"/>
    <w:rsid w:val="00654534"/>
    <w:rsid w:val="00660AD5"/>
    <w:rsid w:val="00661252"/>
    <w:rsid w:val="00661ABE"/>
    <w:rsid w:val="006632AD"/>
    <w:rsid w:val="0066349E"/>
    <w:rsid w:val="006654D6"/>
    <w:rsid w:val="00665B23"/>
    <w:rsid w:val="0066613B"/>
    <w:rsid w:val="0067115E"/>
    <w:rsid w:val="00671BAE"/>
    <w:rsid w:val="00671DFC"/>
    <w:rsid w:val="00672A70"/>
    <w:rsid w:val="00673806"/>
    <w:rsid w:val="00674697"/>
    <w:rsid w:val="006754A9"/>
    <w:rsid w:val="00675A5B"/>
    <w:rsid w:val="00675ED2"/>
    <w:rsid w:val="006802DA"/>
    <w:rsid w:val="006809EE"/>
    <w:rsid w:val="006823EC"/>
    <w:rsid w:val="00682678"/>
    <w:rsid w:val="00682AC8"/>
    <w:rsid w:val="006830B9"/>
    <w:rsid w:val="00683EDA"/>
    <w:rsid w:val="00684665"/>
    <w:rsid w:val="00684A18"/>
    <w:rsid w:val="00685A99"/>
    <w:rsid w:val="006870A6"/>
    <w:rsid w:val="006910D0"/>
    <w:rsid w:val="00692424"/>
    <w:rsid w:val="0069401A"/>
    <w:rsid w:val="00696CE0"/>
    <w:rsid w:val="006A05D6"/>
    <w:rsid w:val="006A1D17"/>
    <w:rsid w:val="006A25C3"/>
    <w:rsid w:val="006A2B1B"/>
    <w:rsid w:val="006A3C6D"/>
    <w:rsid w:val="006A5485"/>
    <w:rsid w:val="006A6DDB"/>
    <w:rsid w:val="006B0A0A"/>
    <w:rsid w:val="006B1BCB"/>
    <w:rsid w:val="006B2136"/>
    <w:rsid w:val="006B2D12"/>
    <w:rsid w:val="006B38E5"/>
    <w:rsid w:val="006B5511"/>
    <w:rsid w:val="006B583B"/>
    <w:rsid w:val="006C1D63"/>
    <w:rsid w:val="006C203E"/>
    <w:rsid w:val="006C4FE5"/>
    <w:rsid w:val="006C5E08"/>
    <w:rsid w:val="006C6790"/>
    <w:rsid w:val="006C6A03"/>
    <w:rsid w:val="006C6A90"/>
    <w:rsid w:val="006D0484"/>
    <w:rsid w:val="006D0A9F"/>
    <w:rsid w:val="006D2D5D"/>
    <w:rsid w:val="006D4E15"/>
    <w:rsid w:val="006D70D7"/>
    <w:rsid w:val="006D71A0"/>
    <w:rsid w:val="006D7D5F"/>
    <w:rsid w:val="006E0FB6"/>
    <w:rsid w:val="006E19FA"/>
    <w:rsid w:val="006E21C4"/>
    <w:rsid w:val="006E4C2A"/>
    <w:rsid w:val="006E4F88"/>
    <w:rsid w:val="006E53B7"/>
    <w:rsid w:val="006E53C8"/>
    <w:rsid w:val="006E5617"/>
    <w:rsid w:val="006E57AD"/>
    <w:rsid w:val="006E5AA9"/>
    <w:rsid w:val="006E6233"/>
    <w:rsid w:val="006E775F"/>
    <w:rsid w:val="006F0A30"/>
    <w:rsid w:val="006F1210"/>
    <w:rsid w:val="006F1EA4"/>
    <w:rsid w:val="006F2382"/>
    <w:rsid w:val="006F28C6"/>
    <w:rsid w:val="006F3C17"/>
    <w:rsid w:val="006F48DD"/>
    <w:rsid w:val="006F6086"/>
    <w:rsid w:val="006F6405"/>
    <w:rsid w:val="006F68CA"/>
    <w:rsid w:val="006F7ABD"/>
    <w:rsid w:val="00701E9D"/>
    <w:rsid w:val="00702221"/>
    <w:rsid w:val="007058DC"/>
    <w:rsid w:val="00705B71"/>
    <w:rsid w:val="007114B3"/>
    <w:rsid w:val="0071365A"/>
    <w:rsid w:val="00713EF1"/>
    <w:rsid w:val="007160E1"/>
    <w:rsid w:val="00720EC6"/>
    <w:rsid w:val="007225F1"/>
    <w:rsid w:val="007228DB"/>
    <w:rsid w:val="00723A3B"/>
    <w:rsid w:val="00724BEC"/>
    <w:rsid w:val="00725D15"/>
    <w:rsid w:val="00725F69"/>
    <w:rsid w:val="00726FF0"/>
    <w:rsid w:val="007309BD"/>
    <w:rsid w:val="00731ECE"/>
    <w:rsid w:val="00732418"/>
    <w:rsid w:val="00733668"/>
    <w:rsid w:val="00733A6F"/>
    <w:rsid w:val="00736101"/>
    <w:rsid w:val="0073642A"/>
    <w:rsid w:val="00736504"/>
    <w:rsid w:val="00736612"/>
    <w:rsid w:val="00736EAF"/>
    <w:rsid w:val="007378B3"/>
    <w:rsid w:val="00740070"/>
    <w:rsid w:val="00740232"/>
    <w:rsid w:val="00740A69"/>
    <w:rsid w:val="00740C0E"/>
    <w:rsid w:val="007412A7"/>
    <w:rsid w:val="00741706"/>
    <w:rsid w:val="00741F44"/>
    <w:rsid w:val="00742E57"/>
    <w:rsid w:val="007448B2"/>
    <w:rsid w:val="0074566F"/>
    <w:rsid w:val="007459BA"/>
    <w:rsid w:val="00747B7C"/>
    <w:rsid w:val="00747D2E"/>
    <w:rsid w:val="00751AE3"/>
    <w:rsid w:val="00752C32"/>
    <w:rsid w:val="00754C50"/>
    <w:rsid w:val="00754E80"/>
    <w:rsid w:val="00755438"/>
    <w:rsid w:val="00755E5F"/>
    <w:rsid w:val="007603D8"/>
    <w:rsid w:val="00762088"/>
    <w:rsid w:val="007638D2"/>
    <w:rsid w:val="00764CBC"/>
    <w:rsid w:val="00766115"/>
    <w:rsid w:val="0076651C"/>
    <w:rsid w:val="00766C7A"/>
    <w:rsid w:val="00767D12"/>
    <w:rsid w:val="00770C8D"/>
    <w:rsid w:val="007711D8"/>
    <w:rsid w:val="007716BE"/>
    <w:rsid w:val="007745FF"/>
    <w:rsid w:val="007755CA"/>
    <w:rsid w:val="00775A1E"/>
    <w:rsid w:val="00776016"/>
    <w:rsid w:val="00777C7B"/>
    <w:rsid w:val="00780572"/>
    <w:rsid w:val="00780CF8"/>
    <w:rsid w:val="00781B8A"/>
    <w:rsid w:val="0078271D"/>
    <w:rsid w:val="007836C2"/>
    <w:rsid w:val="00785686"/>
    <w:rsid w:val="00787732"/>
    <w:rsid w:val="00787D40"/>
    <w:rsid w:val="00790C2C"/>
    <w:rsid w:val="00792E39"/>
    <w:rsid w:val="00792FC5"/>
    <w:rsid w:val="007935AA"/>
    <w:rsid w:val="00793B4F"/>
    <w:rsid w:val="00793C50"/>
    <w:rsid w:val="007942B1"/>
    <w:rsid w:val="007966CA"/>
    <w:rsid w:val="00797004"/>
    <w:rsid w:val="007971BE"/>
    <w:rsid w:val="00797234"/>
    <w:rsid w:val="007977EC"/>
    <w:rsid w:val="007A1245"/>
    <w:rsid w:val="007A1D6A"/>
    <w:rsid w:val="007A2924"/>
    <w:rsid w:val="007A3AD9"/>
    <w:rsid w:val="007A438D"/>
    <w:rsid w:val="007A52C7"/>
    <w:rsid w:val="007B09E4"/>
    <w:rsid w:val="007B1ECB"/>
    <w:rsid w:val="007B20FA"/>
    <w:rsid w:val="007B2474"/>
    <w:rsid w:val="007B2778"/>
    <w:rsid w:val="007B4450"/>
    <w:rsid w:val="007B6E58"/>
    <w:rsid w:val="007C046C"/>
    <w:rsid w:val="007C0870"/>
    <w:rsid w:val="007C1344"/>
    <w:rsid w:val="007C16AA"/>
    <w:rsid w:val="007C2EAE"/>
    <w:rsid w:val="007C33F9"/>
    <w:rsid w:val="007C40FF"/>
    <w:rsid w:val="007C465D"/>
    <w:rsid w:val="007C5955"/>
    <w:rsid w:val="007C7E83"/>
    <w:rsid w:val="007D0023"/>
    <w:rsid w:val="007D3600"/>
    <w:rsid w:val="007D3A7A"/>
    <w:rsid w:val="007D4F28"/>
    <w:rsid w:val="007D5951"/>
    <w:rsid w:val="007D61BC"/>
    <w:rsid w:val="007D7C28"/>
    <w:rsid w:val="007E0D21"/>
    <w:rsid w:val="007E3743"/>
    <w:rsid w:val="007E4887"/>
    <w:rsid w:val="007E5A8E"/>
    <w:rsid w:val="007E784A"/>
    <w:rsid w:val="007F0D7A"/>
    <w:rsid w:val="007F176F"/>
    <w:rsid w:val="007F1F97"/>
    <w:rsid w:val="007F2130"/>
    <w:rsid w:val="007F2473"/>
    <w:rsid w:val="007F3D6B"/>
    <w:rsid w:val="007F4FE2"/>
    <w:rsid w:val="007F5BE2"/>
    <w:rsid w:val="007F5CF0"/>
    <w:rsid w:val="007F74EF"/>
    <w:rsid w:val="00800526"/>
    <w:rsid w:val="00801C51"/>
    <w:rsid w:val="008049EB"/>
    <w:rsid w:val="00806F81"/>
    <w:rsid w:val="00807E3D"/>
    <w:rsid w:val="0081124F"/>
    <w:rsid w:val="008121A6"/>
    <w:rsid w:val="00813577"/>
    <w:rsid w:val="00813F7D"/>
    <w:rsid w:val="00814563"/>
    <w:rsid w:val="00815C5F"/>
    <w:rsid w:val="00815F9E"/>
    <w:rsid w:val="008162CF"/>
    <w:rsid w:val="00824683"/>
    <w:rsid w:val="00825E0A"/>
    <w:rsid w:val="008267FA"/>
    <w:rsid w:val="0082789E"/>
    <w:rsid w:val="00832262"/>
    <w:rsid w:val="00833AB5"/>
    <w:rsid w:val="00833EBF"/>
    <w:rsid w:val="00834245"/>
    <w:rsid w:val="00834285"/>
    <w:rsid w:val="00834AA0"/>
    <w:rsid w:val="0083503B"/>
    <w:rsid w:val="00840BEE"/>
    <w:rsid w:val="0084130F"/>
    <w:rsid w:val="00843957"/>
    <w:rsid w:val="00843E0F"/>
    <w:rsid w:val="00844A00"/>
    <w:rsid w:val="008450E1"/>
    <w:rsid w:val="00847F8C"/>
    <w:rsid w:val="0085388F"/>
    <w:rsid w:val="00855983"/>
    <w:rsid w:val="00855C3A"/>
    <w:rsid w:val="00855FA6"/>
    <w:rsid w:val="008563DF"/>
    <w:rsid w:val="00857D3C"/>
    <w:rsid w:val="00861EC5"/>
    <w:rsid w:val="008628C8"/>
    <w:rsid w:val="0086330C"/>
    <w:rsid w:val="00864034"/>
    <w:rsid w:val="00865A2A"/>
    <w:rsid w:val="00867CC2"/>
    <w:rsid w:val="00871A8C"/>
    <w:rsid w:val="00872AB8"/>
    <w:rsid w:val="0087373B"/>
    <w:rsid w:val="008749A7"/>
    <w:rsid w:val="00874D06"/>
    <w:rsid w:val="0087507A"/>
    <w:rsid w:val="0087575A"/>
    <w:rsid w:val="00875E48"/>
    <w:rsid w:val="00876611"/>
    <w:rsid w:val="00876C32"/>
    <w:rsid w:val="00880C23"/>
    <w:rsid w:val="0088319A"/>
    <w:rsid w:val="00883C50"/>
    <w:rsid w:val="00883D0B"/>
    <w:rsid w:val="00883E04"/>
    <w:rsid w:val="008842A2"/>
    <w:rsid w:val="0088435F"/>
    <w:rsid w:val="00894C3B"/>
    <w:rsid w:val="00897C8B"/>
    <w:rsid w:val="00897E92"/>
    <w:rsid w:val="008A03FE"/>
    <w:rsid w:val="008A0E7D"/>
    <w:rsid w:val="008A2497"/>
    <w:rsid w:val="008A3385"/>
    <w:rsid w:val="008A4C4A"/>
    <w:rsid w:val="008A5930"/>
    <w:rsid w:val="008B09CF"/>
    <w:rsid w:val="008B4063"/>
    <w:rsid w:val="008B5620"/>
    <w:rsid w:val="008B6A3A"/>
    <w:rsid w:val="008B6E8E"/>
    <w:rsid w:val="008B7332"/>
    <w:rsid w:val="008B774A"/>
    <w:rsid w:val="008B7BA6"/>
    <w:rsid w:val="008C28A6"/>
    <w:rsid w:val="008C6B6E"/>
    <w:rsid w:val="008D0ED6"/>
    <w:rsid w:val="008D231D"/>
    <w:rsid w:val="008D2F0F"/>
    <w:rsid w:val="008D33EB"/>
    <w:rsid w:val="008D3BE2"/>
    <w:rsid w:val="008D43C0"/>
    <w:rsid w:val="008D4B27"/>
    <w:rsid w:val="008D5B78"/>
    <w:rsid w:val="008D6A5A"/>
    <w:rsid w:val="008D6F67"/>
    <w:rsid w:val="008E3109"/>
    <w:rsid w:val="008E3EDA"/>
    <w:rsid w:val="008E55A6"/>
    <w:rsid w:val="008E71F1"/>
    <w:rsid w:val="008F1413"/>
    <w:rsid w:val="008F163B"/>
    <w:rsid w:val="008F25F0"/>
    <w:rsid w:val="008F3C83"/>
    <w:rsid w:val="008F4595"/>
    <w:rsid w:val="008F66C7"/>
    <w:rsid w:val="008F66F3"/>
    <w:rsid w:val="008F76A6"/>
    <w:rsid w:val="008F7E26"/>
    <w:rsid w:val="009001B7"/>
    <w:rsid w:val="009001EE"/>
    <w:rsid w:val="00900A63"/>
    <w:rsid w:val="00901593"/>
    <w:rsid w:val="00901990"/>
    <w:rsid w:val="00901A84"/>
    <w:rsid w:val="009062CF"/>
    <w:rsid w:val="00912A7C"/>
    <w:rsid w:val="009145B4"/>
    <w:rsid w:val="00915F07"/>
    <w:rsid w:val="00916D4F"/>
    <w:rsid w:val="00917FC9"/>
    <w:rsid w:val="00920991"/>
    <w:rsid w:val="0092111F"/>
    <w:rsid w:val="0092134C"/>
    <w:rsid w:val="00922F47"/>
    <w:rsid w:val="00924EEE"/>
    <w:rsid w:val="00925736"/>
    <w:rsid w:val="0092574A"/>
    <w:rsid w:val="009258E1"/>
    <w:rsid w:val="0092706B"/>
    <w:rsid w:val="00927505"/>
    <w:rsid w:val="00927B43"/>
    <w:rsid w:val="0093309F"/>
    <w:rsid w:val="00934089"/>
    <w:rsid w:val="00934954"/>
    <w:rsid w:val="00936044"/>
    <w:rsid w:val="0093694A"/>
    <w:rsid w:val="009369B2"/>
    <w:rsid w:val="0093705A"/>
    <w:rsid w:val="0093749B"/>
    <w:rsid w:val="009379E7"/>
    <w:rsid w:val="00940E4B"/>
    <w:rsid w:val="00941502"/>
    <w:rsid w:val="00941B8A"/>
    <w:rsid w:val="00941F34"/>
    <w:rsid w:val="00942804"/>
    <w:rsid w:val="009441E0"/>
    <w:rsid w:val="009448B5"/>
    <w:rsid w:val="009455FD"/>
    <w:rsid w:val="00947BEB"/>
    <w:rsid w:val="00947E8A"/>
    <w:rsid w:val="00952923"/>
    <w:rsid w:val="00954105"/>
    <w:rsid w:val="0095428E"/>
    <w:rsid w:val="00955284"/>
    <w:rsid w:val="0095597D"/>
    <w:rsid w:val="00956D49"/>
    <w:rsid w:val="00956DC2"/>
    <w:rsid w:val="009575E3"/>
    <w:rsid w:val="00957AE2"/>
    <w:rsid w:val="009619BB"/>
    <w:rsid w:val="00961A05"/>
    <w:rsid w:val="00963DC7"/>
    <w:rsid w:val="00971BC2"/>
    <w:rsid w:val="00972B4C"/>
    <w:rsid w:val="00972E9A"/>
    <w:rsid w:val="009742A5"/>
    <w:rsid w:val="00975A27"/>
    <w:rsid w:val="0098105D"/>
    <w:rsid w:val="0098134A"/>
    <w:rsid w:val="0098160A"/>
    <w:rsid w:val="00981CDA"/>
    <w:rsid w:val="00981CFF"/>
    <w:rsid w:val="00983F33"/>
    <w:rsid w:val="00984AD7"/>
    <w:rsid w:val="00984B2D"/>
    <w:rsid w:val="0098536B"/>
    <w:rsid w:val="00985866"/>
    <w:rsid w:val="00987DFE"/>
    <w:rsid w:val="0099064F"/>
    <w:rsid w:val="00990901"/>
    <w:rsid w:val="009912F6"/>
    <w:rsid w:val="009915AB"/>
    <w:rsid w:val="0099208F"/>
    <w:rsid w:val="00993BC4"/>
    <w:rsid w:val="00993FFA"/>
    <w:rsid w:val="009949DF"/>
    <w:rsid w:val="00994D00"/>
    <w:rsid w:val="00997786"/>
    <w:rsid w:val="009A2163"/>
    <w:rsid w:val="009A4CE9"/>
    <w:rsid w:val="009A539E"/>
    <w:rsid w:val="009A686A"/>
    <w:rsid w:val="009A77C6"/>
    <w:rsid w:val="009A7CF6"/>
    <w:rsid w:val="009A7E87"/>
    <w:rsid w:val="009B034D"/>
    <w:rsid w:val="009B05EE"/>
    <w:rsid w:val="009B0792"/>
    <w:rsid w:val="009B0B19"/>
    <w:rsid w:val="009B0F19"/>
    <w:rsid w:val="009B2098"/>
    <w:rsid w:val="009B3751"/>
    <w:rsid w:val="009B3778"/>
    <w:rsid w:val="009B4BE1"/>
    <w:rsid w:val="009B79C7"/>
    <w:rsid w:val="009C1073"/>
    <w:rsid w:val="009C10C3"/>
    <w:rsid w:val="009C2568"/>
    <w:rsid w:val="009C553A"/>
    <w:rsid w:val="009C7999"/>
    <w:rsid w:val="009D04D0"/>
    <w:rsid w:val="009D051B"/>
    <w:rsid w:val="009D3580"/>
    <w:rsid w:val="009D41B5"/>
    <w:rsid w:val="009D45B9"/>
    <w:rsid w:val="009D5C2B"/>
    <w:rsid w:val="009D62BE"/>
    <w:rsid w:val="009D6569"/>
    <w:rsid w:val="009D7248"/>
    <w:rsid w:val="009E1DEA"/>
    <w:rsid w:val="009E1F74"/>
    <w:rsid w:val="009E379E"/>
    <w:rsid w:val="009E5088"/>
    <w:rsid w:val="009E5988"/>
    <w:rsid w:val="009E5F8D"/>
    <w:rsid w:val="009E6EAE"/>
    <w:rsid w:val="009E70D8"/>
    <w:rsid w:val="009F0636"/>
    <w:rsid w:val="009F08DB"/>
    <w:rsid w:val="009F222D"/>
    <w:rsid w:val="009F23C8"/>
    <w:rsid w:val="009F2E23"/>
    <w:rsid w:val="009F30E2"/>
    <w:rsid w:val="009F3FB4"/>
    <w:rsid w:val="009F48A6"/>
    <w:rsid w:val="009F631D"/>
    <w:rsid w:val="00A01612"/>
    <w:rsid w:val="00A03351"/>
    <w:rsid w:val="00A03D7E"/>
    <w:rsid w:val="00A040BF"/>
    <w:rsid w:val="00A047B4"/>
    <w:rsid w:val="00A067FD"/>
    <w:rsid w:val="00A1291A"/>
    <w:rsid w:val="00A14D06"/>
    <w:rsid w:val="00A14DFB"/>
    <w:rsid w:val="00A232E8"/>
    <w:rsid w:val="00A2406B"/>
    <w:rsid w:val="00A27FE1"/>
    <w:rsid w:val="00A323F0"/>
    <w:rsid w:val="00A332BE"/>
    <w:rsid w:val="00A33D61"/>
    <w:rsid w:val="00A35CC6"/>
    <w:rsid w:val="00A35D22"/>
    <w:rsid w:val="00A36302"/>
    <w:rsid w:val="00A36908"/>
    <w:rsid w:val="00A37C27"/>
    <w:rsid w:val="00A37E9C"/>
    <w:rsid w:val="00A37FD2"/>
    <w:rsid w:val="00A40AF0"/>
    <w:rsid w:val="00A42E80"/>
    <w:rsid w:val="00A437CF"/>
    <w:rsid w:val="00A45727"/>
    <w:rsid w:val="00A466FC"/>
    <w:rsid w:val="00A47154"/>
    <w:rsid w:val="00A47993"/>
    <w:rsid w:val="00A503A5"/>
    <w:rsid w:val="00A508A4"/>
    <w:rsid w:val="00A50CA8"/>
    <w:rsid w:val="00A528E7"/>
    <w:rsid w:val="00A600F9"/>
    <w:rsid w:val="00A60781"/>
    <w:rsid w:val="00A618BD"/>
    <w:rsid w:val="00A635A8"/>
    <w:rsid w:val="00A6396D"/>
    <w:rsid w:val="00A65E90"/>
    <w:rsid w:val="00A67366"/>
    <w:rsid w:val="00A71975"/>
    <w:rsid w:val="00A71D1A"/>
    <w:rsid w:val="00A74437"/>
    <w:rsid w:val="00A744DF"/>
    <w:rsid w:val="00A74751"/>
    <w:rsid w:val="00A74AE7"/>
    <w:rsid w:val="00A74CDE"/>
    <w:rsid w:val="00A80FEC"/>
    <w:rsid w:val="00A81374"/>
    <w:rsid w:val="00A818FA"/>
    <w:rsid w:val="00A81B9D"/>
    <w:rsid w:val="00A81CB2"/>
    <w:rsid w:val="00A8504D"/>
    <w:rsid w:val="00A853F8"/>
    <w:rsid w:val="00A85F10"/>
    <w:rsid w:val="00A8640E"/>
    <w:rsid w:val="00A869C1"/>
    <w:rsid w:val="00A87205"/>
    <w:rsid w:val="00A90C01"/>
    <w:rsid w:val="00A911EC"/>
    <w:rsid w:val="00A91B70"/>
    <w:rsid w:val="00A938C9"/>
    <w:rsid w:val="00A94A9C"/>
    <w:rsid w:val="00A95350"/>
    <w:rsid w:val="00A96345"/>
    <w:rsid w:val="00AA0902"/>
    <w:rsid w:val="00AA251C"/>
    <w:rsid w:val="00AA2F77"/>
    <w:rsid w:val="00AA7244"/>
    <w:rsid w:val="00AA7F18"/>
    <w:rsid w:val="00AA7FB8"/>
    <w:rsid w:val="00AB459B"/>
    <w:rsid w:val="00AB4637"/>
    <w:rsid w:val="00AB621C"/>
    <w:rsid w:val="00AB6250"/>
    <w:rsid w:val="00AB7B85"/>
    <w:rsid w:val="00AC190D"/>
    <w:rsid w:val="00AC33D3"/>
    <w:rsid w:val="00AC401F"/>
    <w:rsid w:val="00AC4241"/>
    <w:rsid w:val="00AC4E8F"/>
    <w:rsid w:val="00AC693E"/>
    <w:rsid w:val="00AC6CDE"/>
    <w:rsid w:val="00AC7655"/>
    <w:rsid w:val="00AC7799"/>
    <w:rsid w:val="00AD0133"/>
    <w:rsid w:val="00AD0EFF"/>
    <w:rsid w:val="00AD122F"/>
    <w:rsid w:val="00AD13E2"/>
    <w:rsid w:val="00AD1E34"/>
    <w:rsid w:val="00AD21B6"/>
    <w:rsid w:val="00AD2215"/>
    <w:rsid w:val="00AD2F84"/>
    <w:rsid w:val="00AD30C9"/>
    <w:rsid w:val="00AD55BB"/>
    <w:rsid w:val="00AD5C48"/>
    <w:rsid w:val="00AD7C60"/>
    <w:rsid w:val="00AE07DB"/>
    <w:rsid w:val="00AE2D18"/>
    <w:rsid w:val="00AE6087"/>
    <w:rsid w:val="00AE655B"/>
    <w:rsid w:val="00AE66D9"/>
    <w:rsid w:val="00AF0477"/>
    <w:rsid w:val="00AF1CDF"/>
    <w:rsid w:val="00AF2431"/>
    <w:rsid w:val="00AF3071"/>
    <w:rsid w:val="00AF44C0"/>
    <w:rsid w:val="00AF4B9C"/>
    <w:rsid w:val="00AF5457"/>
    <w:rsid w:val="00AF55D9"/>
    <w:rsid w:val="00AF7FFA"/>
    <w:rsid w:val="00B006E0"/>
    <w:rsid w:val="00B00DE2"/>
    <w:rsid w:val="00B0225F"/>
    <w:rsid w:val="00B02FAF"/>
    <w:rsid w:val="00B0384A"/>
    <w:rsid w:val="00B040BA"/>
    <w:rsid w:val="00B06FD9"/>
    <w:rsid w:val="00B077AB"/>
    <w:rsid w:val="00B07E75"/>
    <w:rsid w:val="00B105BD"/>
    <w:rsid w:val="00B12F69"/>
    <w:rsid w:val="00B16193"/>
    <w:rsid w:val="00B16B11"/>
    <w:rsid w:val="00B1707A"/>
    <w:rsid w:val="00B178E2"/>
    <w:rsid w:val="00B203D2"/>
    <w:rsid w:val="00B204E6"/>
    <w:rsid w:val="00B23682"/>
    <w:rsid w:val="00B23C35"/>
    <w:rsid w:val="00B23CA3"/>
    <w:rsid w:val="00B23CB3"/>
    <w:rsid w:val="00B23D10"/>
    <w:rsid w:val="00B2524D"/>
    <w:rsid w:val="00B27754"/>
    <w:rsid w:val="00B27DB5"/>
    <w:rsid w:val="00B30265"/>
    <w:rsid w:val="00B31BF5"/>
    <w:rsid w:val="00B3229A"/>
    <w:rsid w:val="00B357EC"/>
    <w:rsid w:val="00B36510"/>
    <w:rsid w:val="00B40E4B"/>
    <w:rsid w:val="00B41300"/>
    <w:rsid w:val="00B42BB8"/>
    <w:rsid w:val="00B4310B"/>
    <w:rsid w:val="00B451CA"/>
    <w:rsid w:val="00B45419"/>
    <w:rsid w:val="00B46619"/>
    <w:rsid w:val="00B46B31"/>
    <w:rsid w:val="00B5086C"/>
    <w:rsid w:val="00B5250D"/>
    <w:rsid w:val="00B5284F"/>
    <w:rsid w:val="00B53A56"/>
    <w:rsid w:val="00B54968"/>
    <w:rsid w:val="00B54AD5"/>
    <w:rsid w:val="00B54C63"/>
    <w:rsid w:val="00B55203"/>
    <w:rsid w:val="00B55C7A"/>
    <w:rsid w:val="00B56A27"/>
    <w:rsid w:val="00B56C85"/>
    <w:rsid w:val="00B57844"/>
    <w:rsid w:val="00B57EFE"/>
    <w:rsid w:val="00B63E47"/>
    <w:rsid w:val="00B6535A"/>
    <w:rsid w:val="00B65E7D"/>
    <w:rsid w:val="00B670F8"/>
    <w:rsid w:val="00B70859"/>
    <w:rsid w:val="00B724B3"/>
    <w:rsid w:val="00B731BF"/>
    <w:rsid w:val="00B73B6D"/>
    <w:rsid w:val="00B74300"/>
    <w:rsid w:val="00B753FF"/>
    <w:rsid w:val="00B772E8"/>
    <w:rsid w:val="00B778AE"/>
    <w:rsid w:val="00B8058C"/>
    <w:rsid w:val="00B816D5"/>
    <w:rsid w:val="00B82892"/>
    <w:rsid w:val="00B83F20"/>
    <w:rsid w:val="00B85C1E"/>
    <w:rsid w:val="00B86F5E"/>
    <w:rsid w:val="00B877EF"/>
    <w:rsid w:val="00B91A98"/>
    <w:rsid w:val="00B921D3"/>
    <w:rsid w:val="00B94A3A"/>
    <w:rsid w:val="00B9594F"/>
    <w:rsid w:val="00BA1F65"/>
    <w:rsid w:val="00BA3B33"/>
    <w:rsid w:val="00BA3B52"/>
    <w:rsid w:val="00BA4486"/>
    <w:rsid w:val="00BA44CE"/>
    <w:rsid w:val="00BA5786"/>
    <w:rsid w:val="00BA6882"/>
    <w:rsid w:val="00BA698B"/>
    <w:rsid w:val="00BB07A2"/>
    <w:rsid w:val="00BB1B99"/>
    <w:rsid w:val="00BB2D5A"/>
    <w:rsid w:val="00BB44E7"/>
    <w:rsid w:val="00BB55F5"/>
    <w:rsid w:val="00BC092A"/>
    <w:rsid w:val="00BC269A"/>
    <w:rsid w:val="00BC3833"/>
    <w:rsid w:val="00BC6A1E"/>
    <w:rsid w:val="00BC7B16"/>
    <w:rsid w:val="00BD0769"/>
    <w:rsid w:val="00BD09F8"/>
    <w:rsid w:val="00BD0CE8"/>
    <w:rsid w:val="00BD1ECF"/>
    <w:rsid w:val="00BD2E8B"/>
    <w:rsid w:val="00BD2FB1"/>
    <w:rsid w:val="00BD392A"/>
    <w:rsid w:val="00BD47C3"/>
    <w:rsid w:val="00BD5791"/>
    <w:rsid w:val="00BD62FB"/>
    <w:rsid w:val="00BD64FE"/>
    <w:rsid w:val="00BD71DA"/>
    <w:rsid w:val="00BE097A"/>
    <w:rsid w:val="00BE0CBC"/>
    <w:rsid w:val="00BE0E28"/>
    <w:rsid w:val="00BE1AAC"/>
    <w:rsid w:val="00BE1C03"/>
    <w:rsid w:val="00BE52B6"/>
    <w:rsid w:val="00BE72D3"/>
    <w:rsid w:val="00BE72EC"/>
    <w:rsid w:val="00BE7E05"/>
    <w:rsid w:val="00BF0262"/>
    <w:rsid w:val="00BF1B5B"/>
    <w:rsid w:val="00BF320A"/>
    <w:rsid w:val="00BF3452"/>
    <w:rsid w:val="00BF3866"/>
    <w:rsid w:val="00BF3B4E"/>
    <w:rsid w:val="00BF5BB6"/>
    <w:rsid w:val="00BF5DDA"/>
    <w:rsid w:val="00C00837"/>
    <w:rsid w:val="00C00CBE"/>
    <w:rsid w:val="00C01240"/>
    <w:rsid w:val="00C020CC"/>
    <w:rsid w:val="00C02A16"/>
    <w:rsid w:val="00C0399C"/>
    <w:rsid w:val="00C03B2B"/>
    <w:rsid w:val="00C04673"/>
    <w:rsid w:val="00C05073"/>
    <w:rsid w:val="00C05598"/>
    <w:rsid w:val="00C15242"/>
    <w:rsid w:val="00C152FB"/>
    <w:rsid w:val="00C15D1F"/>
    <w:rsid w:val="00C16754"/>
    <w:rsid w:val="00C167C1"/>
    <w:rsid w:val="00C1691C"/>
    <w:rsid w:val="00C16C1D"/>
    <w:rsid w:val="00C207D6"/>
    <w:rsid w:val="00C21111"/>
    <w:rsid w:val="00C22AD1"/>
    <w:rsid w:val="00C22B6D"/>
    <w:rsid w:val="00C2314A"/>
    <w:rsid w:val="00C246AC"/>
    <w:rsid w:val="00C24DB1"/>
    <w:rsid w:val="00C2567C"/>
    <w:rsid w:val="00C26A93"/>
    <w:rsid w:val="00C274CE"/>
    <w:rsid w:val="00C31062"/>
    <w:rsid w:val="00C32540"/>
    <w:rsid w:val="00C33324"/>
    <w:rsid w:val="00C33368"/>
    <w:rsid w:val="00C34DD7"/>
    <w:rsid w:val="00C35635"/>
    <w:rsid w:val="00C370E3"/>
    <w:rsid w:val="00C37614"/>
    <w:rsid w:val="00C40640"/>
    <w:rsid w:val="00C40D20"/>
    <w:rsid w:val="00C41F2C"/>
    <w:rsid w:val="00C42525"/>
    <w:rsid w:val="00C42D2E"/>
    <w:rsid w:val="00C43C08"/>
    <w:rsid w:val="00C448F5"/>
    <w:rsid w:val="00C44EE2"/>
    <w:rsid w:val="00C4542F"/>
    <w:rsid w:val="00C513CD"/>
    <w:rsid w:val="00C51B06"/>
    <w:rsid w:val="00C52344"/>
    <w:rsid w:val="00C52443"/>
    <w:rsid w:val="00C5285F"/>
    <w:rsid w:val="00C52C2E"/>
    <w:rsid w:val="00C5372E"/>
    <w:rsid w:val="00C549C0"/>
    <w:rsid w:val="00C5549F"/>
    <w:rsid w:val="00C562C0"/>
    <w:rsid w:val="00C564F8"/>
    <w:rsid w:val="00C56827"/>
    <w:rsid w:val="00C61071"/>
    <w:rsid w:val="00C62676"/>
    <w:rsid w:val="00C649FF"/>
    <w:rsid w:val="00C65EBB"/>
    <w:rsid w:val="00C662A4"/>
    <w:rsid w:val="00C66CE7"/>
    <w:rsid w:val="00C700C4"/>
    <w:rsid w:val="00C7427F"/>
    <w:rsid w:val="00C75EF8"/>
    <w:rsid w:val="00C76C0C"/>
    <w:rsid w:val="00C77706"/>
    <w:rsid w:val="00C8031C"/>
    <w:rsid w:val="00C81ACB"/>
    <w:rsid w:val="00C83343"/>
    <w:rsid w:val="00C83B14"/>
    <w:rsid w:val="00C840D1"/>
    <w:rsid w:val="00C85F98"/>
    <w:rsid w:val="00C8663D"/>
    <w:rsid w:val="00C86958"/>
    <w:rsid w:val="00C86C6C"/>
    <w:rsid w:val="00C90297"/>
    <w:rsid w:val="00C9097D"/>
    <w:rsid w:val="00C91A40"/>
    <w:rsid w:val="00C9271A"/>
    <w:rsid w:val="00C93DF1"/>
    <w:rsid w:val="00CA37D1"/>
    <w:rsid w:val="00CA38D9"/>
    <w:rsid w:val="00CA601B"/>
    <w:rsid w:val="00CB00D6"/>
    <w:rsid w:val="00CB097A"/>
    <w:rsid w:val="00CB2699"/>
    <w:rsid w:val="00CB2B0C"/>
    <w:rsid w:val="00CB34C6"/>
    <w:rsid w:val="00CB4CC1"/>
    <w:rsid w:val="00CB55BA"/>
    <w:rsid w:val="00CB63DB"/>
    <w:rsid w:val="00CB6C9B"/>
    <w:rsid w:val="00CB6DDC"/>
    <w:rsid w:val="00CC1F75"/>
    <w:rsid w:val="00CC210B"/>
    <w:rsid w:val="00CC21EF"/>
    <w:rsid w:val="00CC289F"/>
    <w:rsid w:val="00CC2DC8"/>
    <w:rsid w:val="00CC3A2F"/>
    <w:rsid w:val="00CC4795"/>
    <w:rsid w:val="00CC7631"/>
    <w:rsid w:val="00CC7964"/>
    <w:rsid w:val="00CD27B6"/>
    <w:rsid w:val="00CD3A57"/>
    <w:rsid w:val="00CD4781"/>
    <w:rsid w:val="00CD4EA8"/>
    <w:rsid w:val="00CD5613"/>
    <w:rsid w:val="00CD5AAA"/>
    <w:rsid w:val="00CD63D2"/>
    <w:rsid w:val="00CD6615"/>
    <w:rsid w:val="00CD7A32"/>
    <w:rsid w:val="00CE1340"/>
    <w:rsid w:val="00CE3754"/>
    <w:rsid w:val="00CE3D4B"/>
    <w:rsid w:val="00CE44C9"/>
    <w:rsid w:val="00CE6811"/>
    <w:rsid w:val="00CE75FA"/>
    <w:rsid w:val="00CF2006"/>
    <w:rsid w:val="00CF3C99"/>
    <w:rsid w:val="00CF6BFC"/>
    <w:rsid w:val="00CF71A6"/>
    <w:rsid w:val="00CF7DBB"/>
    <w:rsid w:val="00D00763"/>
    <w:rsid w:val="00D0110A"/>
    <w:rsid w:val="00D01431"/>
    <w:rsid w:val="00D03C3D"/>
    <w:rsid w:val="00D03EF0"/>
    <w:rsid w:val="00D152EF"/>
    <w:rsid w:val="00D16F39"/>
    <w:rsid w:val="00D170F1"/>
    <w:rsid w:val="00D176B4"/>
    <w:rsid w:val="00D219EA"/>
    <w:rsid w:val="00D22496"/>
    <w:rsid w:val="00D254A9"/>
    <w:rsid w:val="00D25643"/>
    <w:rsid w:val="00D271E6"/>
    <w:rsid w:val="00D305AF"/>
    <w:rsid w:val="00D30DF9"/>
    <w:rsid w:val="00D32FC0"/>
    <w:rsid w:val="00D337B8"/>
    <w:rsid w:val="00D33C39"/>
    <w:rsid w:val="00D34A60"/>
    <w:rsid w:val="00D35323"/>
    <w:rsid w:val="00D357BC"/>
    <w:rsid w:val="00D36666"/>
    <w:rsid w:val="00D41747"/>
    <w:rsid w:val="00D4408E"/>
    <w:rsid w:val="00D45304"/>
    <w:rsid w:val="00D46110"/>
    <w:rsid w:val="00D5104B"/>
    <w:rsid w:val="00D51913"/>
    <w:rsid w:val="00D524E9"/>
    <w:rsid w:val="00D55624"/>
    <w:rsid w:val="00D5643D"/>
    <w:rsid w:val="00D570EF"/>
    <w:rsid w:val="00D5718C"/>
    <w:rsid w:val="00D573AE"/>
    <w:rsid w:val="00D60A78"/>
    <w:rsid w:val="00D63A07"/>
    <w:rsid w:val="00D644AE"/>
    <w:rsid w:val="00D65999"/>
    <w:rsid w:val="00D65BC5"/>
    <w:rsid w:val="00D6680A"/>
    <w:rsid w:val="00D677CC"/>
    <w:rsid w:val="00D712FB"/>
    <w:rsid w:val="00D71A6F"/>
    <w:rsid w:val="00D72B32"/>
    <w:rsid w:val="00D747FB"/>
    <w:rsid w:val="00D74EB3"/>
    <w:rsid w:val="00D74FB7"/>
    <w:rsid w:val="00D7551D"/>
    <w:rsid w:val="00D75B61"/>
    <w:rsid w:val="00D75F4F"/>
    <w:rsid w:val="00D76F98"/>
    <w:rsid w:val="00D775DC"/>
    <w:rsid w:val="00D77B5A"/>
    <w:rsid w:val="00D80B75"/>
    <w:rsid w:val="00D8186C"/>
    <w:rsid w:val="00D827A0"/>
    <w:rsid w:val="00D84C18"/>
    <w:rsid w:val="00D86777"/>
    <w:rsid w:val="00D86B06"/>
    <w:rsid w:val="00D901FF"/>
    <w:rsid w:val="00D90DC8"/>
    <w:rsid w:val="00D90E42"/>
    <w:rsid w:val="00D92025"/>
    <w:rsid w:val="00D96D70"/>
    <w:rsid w:val="00DA19AD"/>
    <w:rsid w:val="00DA19D2"/>
    <w:rsid w:val="00DA2C62"/>
    <w:rsid w:val="00DA4578"/>
    <w:rsid w:val="00DA4C43"/>
    <w:rsid w:val="00DA5BE2"/>
    <w:rsid w:val="00DA6CD7"/>
    <w:rsid w:val="00DB07EE"/>
    <w:rsid w:val="00DB08C7"/>
    <w:rsid w:val="00DB09C6"/>
    <w:rsid w:val="00DB47CE"/>
    <w:rsid w:val="00DB5F1E"/>
    <w:rsid w:val="00DB6052"/>
    <w:rsid w:val="00DB69A0"/>
    <w:rsid w:val="00DB7445"/>
    <w:rsid w:val="00DC02E2"/>
    <w:rsid w:val="00DC0A4B"/>
    <w:rsid w:val="00DC0E17"/>
    <w:rsid w:val="00DC1761"/>
    <w:rsid w:val="00DC2184"/>
    <w:rsid w:val="00DC2F54"/>
    <w:rsid w:val="00DC3A79"/>
    <w:rsid w:val="00DC5EE1"/>
    <w:rsid w:val="00DC6C17"/>
    <w:rsid w:val="00DC72D9"/>
    <w:rsid w:val="00DC7D32"/>
    <w:rsid w:val="00DD0C86"/>
    <w:rsid w:val="00DD2314"/>
    <w:rsid w:val="00DD7D2C"/>
    <w:rsid w:val="00DE006E"/>
    <w:rsid w:val="00DE045C"/>
    <w:rsid w:val="00DE045F"/>
    <w:rsid w:val="00DE3EB4"/>
    <w:rsid w:val="00DE5F88"/>
    <w:rsid w:val="00DE6502"/>
    <w:rsid w:val="00DF0612"/>
    <w:rsid w:val="00DF0DD4"/>
    <w:rsid w:val="00DF0E3B"/>
    <w:rsid w:val="00DF0F68"/>
    <w:rsid w:val="00DF1283"/>
    <w:rsid w:val="00DF1727"/>
    <w:rsid w:val="00DF2F88"/>
    <w:rsid w:val="00DF31C7"/>
    <w:rsid w:val="00DF350E"/>
    <w:rsid w:val="00DF3834"/>
    <w:rsid w:val="00DF5E23"/>
    <w:rsid w:val="00DF6B83"/>
    <w:rsid w:val="00E00604"/>
    <w:rsid w:val="00E01222"/>
    <w:rsid w:val="00E01598"/>
    <w:rsid w:val="00E04E87"/>
    <w:rsid w:val="00E0600B"/>
    <w:rsid w:val="00E06AD2"/>
    <w:rsid w:val="00E06D33"/>
    <w:rsid w:val="00E10A61"/>
    <w:rsid w:val="00E10B6A"/>
    <w:rsid w:val="00E110A1"/>
    <w:rsid w:val="00E111C4"/>
    <w:rsid w:val="00E12404"/>
    <w:rsid w:val="00E124F8"/>
    <w:rsid w:val="00E13690"/>
    <w:rsid w:val="00E13826"/>
    <w:rsid w:val="00E14535"/>
    <w:rsid w:val="00E17425"/>
    <w:rsid w:val="00E17AF1"/>
    <w:rsid w:val="00E212E4"/>
    <w:rsid w:val="00E2208E"/>
    <w:rsid w:val="00E222F7"/>
    <w:rsid w:val="00E22911"/>
    <w:rsid w:val="00E25880"/>
    <w:rsid w:val="00E2628B"/>
    <w:rsid w:val="00E30284"/>
    <w:rsid w:val="00E30989"/>
    <w:rsid w:val="00E30D0C"/>
    <w:rsid w:val="00E30E0A"/>
    <w:rsid w:val="00E30EA8"/>
    <w:rsid w:val="00E31285"/>
    <w:rsid w:val="00E32158"/>
    <w:rsid w:val="00E32C60"/>
    <w:rsid w:val="00E333E6"/>
    <w:rsid w:val="00E3341E"/>
    <w:rsid w:val="00E337A5"/>
    <w:rsid w:val="00E34C2A"/>
    <w:rsid w:val="00E3637B"/>
    <w:rsid w:val="00E36AF5"/>
    <w:rsid w:val="00E370CD"/>
    <w:rsid w:val="00E376BF"/>
    <w:rsid w:val="00E37BA7"/>
    <w:rsid w:val="00E4024F"/>
    <w:rsid w:val="00E4197C"/>
    <w:rsid w:val="00E42E4C"/>
    <w:rsid w:val="00E445EE"/>
    <w:rsid w:val="00E44F67"/>
    <w:rsid w:val="00E465E9"/>
    <w:rsid w:val="00E46CDE"/>
    <w:rsid w:val="00E47380"/>
    <w:rsid w:val="00E47FEF"/>
    <w:rsid w:val="00E55351"/>
    <w:rsid w:val="00E566C6"/>
    <w:rsid w:val="00E56732"/>
    <w:rsid w:val="00E57D54"/>
    <w:rsid w:val="00E609DE"/>
    <w:rsid w:val="00E61808"/>
    <w:rsid w:val="00E62453"/>
    <w:rsid w:val="00E631F9"/>
    <w:rsid w:val="00E6361D"/>
    <w:rsid w:val="00E66F01"/>
    <w:rsid w:val="00E66FA3"/>
    <w:rsid w:val="00E67A02"/>
    <w:rsid w:val="00E703E8"/>
    <w:rsid w:val="00E70A9E"/>
    <w:rsid w:val="00E71FC5"/>
    <w:rsid w:val="00E73EFD"/>
    <w:rsid w:val="00E74ACE"/>
    <w:rsid w:val="00E74FAB"/>
    <w:rsid w:val="00E75918"/>
    <w:rsid w:val="00E801A1"/>
    <w:rsid w:val="00E82015"/>
    <w:rsid w:val="00E8221E"/>
    <w:rsid w:val="00E83DB5"/>
    <w:rsid w:val="00E90B88"/>
    <w:rsid w:val="00E90EC9"/>
    <w:rsid w:val="00E91065"/>
    <w:rsid w:val="00E9140F"/>
    <w:rsid w:val="00E91CFE"/>
    <w:rsid w:val="00E9236A"/>
    <w:rsid w:val="00E95C5E"/>
    <w:rsid w:val="00E962AC"/>
    <w:rsid w:val="00E967A8"/>
    <w:rsid w:val="00E96BD7"/>
    <w:rsid w:val="00E96D78"/>
    <w:rsid w:val="00E970F6"/>
    <w:rsid w:val="00EA1BCB"/>
    <w:rsid w:val="00EA2005"/>
    <w:rsid w:val="00EA2F5A"/>
    <w:rsid w:val="00EA43FD"/>
    <w:rsid w:val="00EA46B2"/>
    <w:rsid w:val="00EA51F4"/>
    <w:rsid w:val="00EA71E6"/>
    <w:rsid w:val="00EA7A5A"/>
    <w:rsid w:val="00EB2421"/>
    <w:rsid w:val="00EB462D"/>
    <w:rsid w:val="00EB5EDE"/>
    <w:rsid w:val="00EB7226"/>
    <w:rsid w:val="00EB7582"/>
    <w:rsid w:val="00EB7D4A"/>
    <w:rsid w:val="00EC0088"/>
    <w:rsid w:val="00EC05BE"/>
    <w:rsid w:val="00EC2DC4"/>
    <w:rsid w:val="00EC41AE"/>
    <w:rsid w:val="00EC4365"/>
    <w:rsid w:val="00EC469B"/>
    <w:rsid w:val="00EC473E"/>
    <w:rsid w:val="00EC62F4"/>
    <w:rsid w:val="00EC6CFD"/>
    <w:rsid w:val="00EC7EA1"/>
    <w:rsid w:val="00EC7F0D"/>
    <w:rsid w:val="00ED05F4"/>
    <w:rsid w:val="00ED1326"/>
    <w:rsid w:val="00ED149B"/>
    <w:rsid w:val="00ED29FF"/>
    <w:rsid w:val="00ED38DB"/>
    <w:rsid w:val="00ED4239"/>
    <w:rsid w:val="00ED479B"/>
    <w:rsid w:val="00ED4D0B"/>
    <w:rsid w:val="00EE1871"/>
    <w:rsid w:val="00EE2B9D"/>
    <w:rsid w:val="00EE3CD6"/>
    <w:rsid w:val="00EE7646"/>
    <w:rsid w:val="00EE7E61"/>
    <w:rsid w:val="00EF03AC"/>
    <w:rsid w:val="00EF369B"/>
    <w:rsid w:val="00EF3818"/>
    <w:rsid w:val="00F0051A"/>
    <w:rsid w:val="00F0282D"/>
    <w:rsid w:val="00F04AA9"/>
    <w:rsid w:val="00F04FE2"/>
    <w:rsid w:val="00F05592"/>
    <w:rsid w:val="00F06DF4"/>
    <w:rsid w:val="00F072D2"/>
    <w:rsid w:val="00F0749C"/>
    <w:rsid w:val="00F07C05"/>
    <w:rsid w:val="00F10B64"/>
    <w:rsid w:val="00F118B7"/>
    <w:rsid w:val="00F127F0"/>
    <w:rsid w:val="00F13957"/>
    <w:rsid w:val="00F14908"/>
    <w:rsid w:val="00F14A64"/>
    <w:rsid w:val="00F15BF7"/>
    <w:rsid w:val="00F169BF"/>
    <w:rsid w:val="00F17A38"/>
    <w:rsid w:val="00F20B91"/>
    <w:rsid w:val="00F23B98"/>
    <w:rsid w:val="00F2450C"/>
    <w:rsid w:val="00F25466"/>
    <w:rsid w:val="00F26772"/>
    <w:rsid w:val="00F2706C"/>
    <w:rsid w:val="00F27D83"/>
    <w:rsid w:val="00F31901"/>
    <w:rsid w:val="00F31F83"/>
    <w:rsid w:val="00F33E02"/>
    <w:rsid w:val="00F35256"/>
    <w:rsid w:val="00F35C8D"/>
    <w:rsid w:val="00F35E12"/>
    <w:rsid w:val="00F36C12"/>
    <w:rsid w:val="00F406F4"/>
    <w:rsid w:val="00F40FC4"/>
    <w:rsid w:val="00F41815"/>
    <w:rsid w:val="00F4197B"/>
    <w:rsid w:val="00F44BD5"/>
    <w:rsid w:val="00F527A3"/>
    <w:rsid w:val="00F53345"/>
    <w:rsid w:val="00F54113"/>
    <w:rsid w:val="00F5518C"/>
    <w:rsid w:val="00F55BF5"/>
    <w:rsid w:val="00F56D7C"/>
    <w:rsid w:val="00F573DB"/>
    <w:rsid w:val="00F60C09"/>
    <w:rsid w:val="00F61220"/>
    <w:rsid w:val="00F61A22"/>
    <w:rsid w:val="00F61B88"/>
    <w:rsid w:val="00F6320C"/>
    <w:rsid w:val="00F6480B"/>
    <w:rsid w:val="00F64B64"/>
    <w:rsid w:val="00F64F1D"/>
    <w:rsid w:val="00F66017"/>
    <w:rsid w:val="00F66266"/>
    <w:rsid w:val="00F66E1A"/>
    <w:rsid w:val="00F677F6"/>
    <w:rsid w:val="00F70829"/>
    <w:rsid w:val="00F73FD2"/>
    <w:rsid w:val="00F74BC9"/>
    <w:rsid w:val="00F75C39"/>
    <w:rsid w:val="00F7667B"/>
    <w:rsid w:val="00F76AF7"/>
    <w:rsid w:val="00F76D85"/>
    <w:rsid w:val="00F80D6F"/>
    <w:rsid w:val="00F81328"/>
    <w:rsid w:val="00F81B8E"/>
    <w:rsid w:val="00F8322C"/>
    <w:rsid w:val="00F83437"/>
    <w:rsid w:val="00F83C2E"/>
    <w:rsid w:val="00F8445A"/>
    <w:rsid w:val="00F84B11"/>
    <w:rsid w:val="00F86FB3"/>
    <w:rsid w:val="00F91956"/>
    <w:rsid w:val="00F925BB"/>
    <w:rsid w:val="00F92812"/>
    <w:rsid w:val="00F93D83"/>
    <w:rsid w:val="00F962CF"/>
    <w:rsid w:val="00F96E70"/>
    <w:rsid w:val="00FA0A66"/>
    <w:rsid w:val="00FA37D7"/>
    <w:rsid w:val="00FA3D88"/>
    <w:rsid w:val="00FA3E27"/>
    <w:rsid w:val="00FA7114"/>
    <w:rsid w:val="00FA711A"/>
    <w:rsid w:val="00FA79B2"/>
    <w:rsid w:val="00FB0901"/>
    <w:rsid w:val="00FB0C13"/>
    <w:rsid w:val="00FB3801"/>
    <w:rsid w:val="00FB3D24"/>
    <w:rsid w:val="00FB570C"/>
    <w:rsid w:val="00FB6D0F"/>
    <w:rsid w:val="00FC12F9"/>
    <w:rsid w:val="00FC152F"/>
    <w:rsid w:val="00FC1A9A"/>
    <w:rsid w:val="00FC1BE0"/>
    <w:rsid w:val="00FC2588"/>
    <w:rsid w:val="00FC298D"/>
    <w:rsid w:val="00FC3572"/>
    <w:rsid w:val="00FC4001"/>
    <w:rsid w:val="00FC61B2"/>
    <w:rsid w:val="00FC6DAF"/>
    <w:rsid w:val="00FC7077"/>
    <w:rsid w:val="00FD059A"/>
    <w:rsid w:val="00FD184B"/>
    <w:rsid w:val="00FD25C2"/>
    <w:rsid w:val="00FD3041"/>
    <w:rsid w:val="00FD31BF"/>
    <w:rsid w:val="00FD5F28"/>
    <w:rsid w:val="00FD7752"/>
    <w:rsid w:val="00FD7F5E"/>
    <w:rsid w:val="00FE10B8"/>
    <w:rsid w:val="00FE3780"/>
    <w:rsid w:val="00FE3A6E"/>
    <w:rsid w:val="00FE4D0B"/>
    <w:rsid w:val="00FE54B6"/>
    <w:rsid w:val="00FF11FE"/>
    <w:rsid w:val="00FF3FD1"/>
    <w:rsid w:val="00FF48A8"/>
    <w:rsid w:val="00FF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A8"/>
  </w:style>
  <w:style w:type="paragraph" w:styleId="2">
    <w:name w:val="heading 2"/>
    <w:basedOn w:val="a"/>
    <w:link w:val="20"/>
    <w:uiPriority w:val="9"/>
    <w:qFormat/>
    <w:rsid w:val="00840B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455FD"/>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94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110A1"/>
    <w:pPr>
      <w:spacing w:after="0" w:line="240" w:lineRule="auto"/>
    </w:pPr>
    <w:rPr>
      <w:sz w:val="20"/>
      <w:szCs w:val="20"/>
    </w:rPr>
  </w:style>
  <w:style w:type="character" w:customStyle="1" w:styleId="a5">
    <w:name w:val="Текст сноски Знак"/>
    <w:basedOn w:val="a0"/>
    <w:link w:val="a4"/>
    <w:uiPriority w:val="99"/>
    <w:semiHidden/>
    <w:rsid w:val="00E110A1"/>
    <w:rPr>
      <w:sz w:val="20"/>
      <w:szCs w:val="20"/>
    </w:rPr>
  </w:style>
  <w:style w:type="character" w:styleId="a6">
    <w:name w:val="footnote reference"/>
    <w:basedOn w:val="a0"/>
    <w:uiPriority w:val="99"/>
    <w:semiHidden/>
    <w:unhideWhenUsed/>
    <w:rsid w:val="00E110A1"/>
    <w:rPr>
      <w:vertAlign w:val="superscript"/>
    </w:rPr>
  </w:style>
  <w:style w:type="paragraph" w:styleId="a7">
    <w:name w:val="header"/>
    <w:basedOn w:val="a"/>
    <w:link w:val="a8"/>
    <w:uiPriority w:val="99"/>
    <w:unhideWhenUsed/>
    <w:rsid w:val="00450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0C52"/>
  </w:style>
  <w:style w:type="paragraph" w:styleId="a9">
    <w:name w:val="footer"/>
    <w:basedOn w:val="a"/>
    <w:link w:val="aa"/>
    <w:uiPriority w:val="99"/>
    <w:unhideWhenUsed/>
    <w:rsid w:val="00450C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0C52"/>
  </w:style>
  <w:style w:type="paragraph" w:styleId="ab">
    <w:name w:val="List Paragraph"/>
    <w:basedOn w:val="a"/>
    <w:uiPriority w:val="34"/>
    <w:qFormat/>
    <w:rsid w:val="00650D40"/>
    <w:pPr>
      <w:ind w:left="720"/>
      <w:contextualSpacing/>
    </w:pPr>
  </w:style>
  <w:style w:type="paragraph" w:styleId="ac">
    <w:name w:val="Balloon Text"/>
    <w:basedOn w:val="a"/>
    <w:link w:val="ad"/>
    <w:uiPriority w:val="99"/>
    <w:semiHidden/>
    <w:unhideWhenUsed/>
    <w:rsid w:val="0039386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93863"/>
    <w:rPr>
      <w:rFonts w:ascii="Segoe UI" w:hAnsi="Segoe UI" w:cs="Segoe UI"/>
      <w:sz w:val="18"/>
      <w:szCs w:val="18"/>
    </w:rPr>
  </w:style>
  <w:style w:type="paragraph" w:customStyle="1" w:styleId="Default">
    <w:name w:val="Default"/>
    <w:rsid w:val="00DA45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47E8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Bodytext3Exact">
    <w:name w:val="Body text (3) Exact"/>
    <w:basedOn w:val="a0"/>
    <w:uiPriority w:val="99"/>
    <w:rsid w:val="005E1D9B"/>
    <w:rPr>
      <w:rFonts w:ascii="Times New Roman" w:hAnsi="Times New Roman" w:cs="Times New Roman"/>
      <w:sz w:val="18"/>
      <w:szCs w:val="18"/>
      <w:u w:val="none"/>
    </w:rPr>
  </w:style>
  <w:style w:type="paragraph" w:customStyle="1" w:styleId="ae">
    <w:name w:val="Прижатый влево"/>
    <w:basedOn w:val="a"/>
    <w:next w:val="a"/>
    <w:uiPriority w:val="99"/>
    <w:rsid w:val="00682AC8"/>
    <w:pPr>
      <w:autoSpaceDE w:val="0"/>
      <w:autoSpaceDN w:val="0"/>
      <w:adjustRightInd w:val="0"/>
      <w:spacing w:after="0" w:line="240" w:lineRule="auto"/>
    </w:pPr>
    <w:rPr>
      <w:rFonts w:ascii="Arial" w:eastAsia="Calibri" w:hAnsi="Arial" w:cs="Arial"/>
      <w:sz w:val="24"/>
      <w:szCs w:val="24"/>
    </w:rPr>
  </w:style>
  <w:style w:type="character" w:styleId="af">
    <w:name w:val="Hyperlink"/>
    <w:basedOn w:val="a0"/>
    <w:uiPriority w:val="99"/>
    <w:unhideWhenUsed/>
    <w:rsid w:val="000B6D8E"/>
    <w:rPr>
      <w:color w:val="0563C1" w:themeColor="hyperlink"/>
      <w:u w:val="single"/>
    </w:rPr>
  </w:style>
  <w:style w:type="character" w:customStyle="1" w:styleId="ConsPlusNormal0">
    <w:name w:val="ConsPlusNormal Знак"/>
    <w:link w:val="ConsPlusNormal"/>
    <w:rsid w:val="00045E3D"/>
    <w:rPr>
      <w:rFonts w:ascii="Calibri" w:eastAsia="Times New Roman" w:hAnsi="Calibri" w:cs="Calibri"/>
      <w:szCs w:val="20"/>
      <w:lang w:eastAsia="ru-RU"/>
    </w:rPr>
  </w:style>
  <w:style w:type="paragraph" w:styleId="af0">
    <w:name w:val="Normal (Web)"/>
    <w:basedOn w:val="a"/>
    <w:uiPriority w:val="99"/>
    <w:unhideWhenUsed/>
    <w:rsid w:val="00C33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BE0E28"/>
    <w:rPr>
      <w:sz w:val="16"/>
      <w:szCs w:val="16"/>
    </w:rPr>
  </w:style>
  <w:style w:type="paragraph" w:styleId="af2">
    <w:name w:val="annotation text"/>
    <w:basedOn w:val="a"/>
    <w:link w:val="af3"/>
    <w:uiPriority w:val="99"/>
    <w:semiHidden/>
    <w:unhideWhenUsed/>
    <w:rsid w:val="00BE0E28"/>
    <w:pPr>
      <w:spacing w:line="240" w:lineRule="auto"/>
    </w:pPr>
    <w:rPr>
      <w:sz w:val="20"/>
      <w:szCs w:val="20"/>
    </w:rPr>
  </w:style>
  <w:style w:type="character" w:customStyle="1" w:styleId="af3">
    <w:name w:val="Текст примечания Знак"/>
    <w:basedOn w:val="a0"/>
    <w:link w:val="af2"/>
    <w:uiPriority w:val="99"/>
    <w:semiHidden/>
    <w:rsid w:val="00BE0E28"/>
    <w:rPr>
      <w:sz w:val="20"/>
      <w:szCs w:val="20"/>
    </w:rPr>
  </w:style>
  <w:style w:type="paragraph" w:styleId="af4">
    <w:name w:val="annotation subject"/>
    <w:basedOn w:val="af2"/>
    <w:next w:val="af2"/>
    <w:link w:val="af5"/>
    <w:uiPriority w:val="99"/>
    <w:semiHidden/>
    <w:unhideWhenUsed/>
    <w:rsid w:val="00BE0E28"/>
    <w:rPr>
      <w:b/>
      <w:bCs/>
    </w:rPr>
  </w:style>
  <w:style w:type="character" w:customStyle="1" w:styleId="af5">
    <w:name w:val="Тема примечания Знак"/>
    <w:basedOn w:val="af3"/>
    <w:link w:val="af4"/>
    <w:uiPriority w:val="99"/>
    <w:semiHidden/>
    <w:rsid w:val="00BE0E28"/>
    <w:rPr>
      <w:b/>
      <w:bCs/>
      <w:sz w:val="20"/>
      <w:szCs w:val="20"/>
    </w:rPr>
  </w:style>
  <w:style w:type="paragraph" w:styleId="af6">
    <w:name w:val="Plain Text"/>
    <w:basedOn w:val="a"/>
    <w:link w:val="af7"/>
    <w:uiPriority w:val="99"/>
    <w:unhideWhenUsed/>
    <w:rsid w:val="00602B61"/>
    <w:pPr>
      <w:spacing w:after="0" w:line="240" w:lineRule="auto"/>
    </w:pPr>
    <w:rPr>
      <w:rFonts w:ascii="Calibri" w:hAnsi="Calibri"/>
      <w:szCs w:val="21"/>
    </w:rPr>
  </w:style>
  <w:style w:type="character" w:customStyle="1" w:styleId="af7">
    <w:name w:val="Текст Знак"/>
    <w:basedOn w:val="a0"/>
    <w:link w:val="af6"/>
    <w:uiPriority w:val="99"/>
    <w:rsid w:val="00602B61"/>
    <w:rPr>
      <w:rFonts w:ascii="Calibri" w:hAnsi="Calibri"/>
      <w:szCs w:val="21"/>
    </w:rPr>
  </w:style>
  <w:style w:type="character" w:customStyle="1" w:styleId="20">
    <w:name w:val="Заголовок 2 Знак"/>
    <w:basedOn w:val="a0"/>
    <w:link w:val="2"/>
    <w:uiPriority w:val="9"/>
    <w:rsid w:val="00840BEE"/>
    <w:rPr>
      <w:rFonts w:ascii="Times New Roman" w:eastAsia="Times New Roman" w:hAnsi="Times New Roman" w:cs="Times New Roman"/>
      <w:b/>
      <w:bCs/>
      <w:sz w:val="36"/>
      <w:szCs w:val="36"/>
      <w:lang w:eastAsia="ru-RU"/>
    </w:rPr>
  </w:style>
  <w:style w:type="paragraph" w:customStyle="1" w:styleId="s1">
    <w:name w:val="s_1"/>
    <w:basedOn w:val="a"/>
    <w:rsid w:val="00E66F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A8"/>
  </w:style>
  <w:style w:type="paragraph" w:styleId="2">
    <w:name w:val="heading 2"/>
    <w:basedOn w:val="a"/>
    <w:link w:val="20"/>
    <w:uiPriority w:val="9"/>
    <w:qFormat/>
    <w:rsid w:val="00840B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455FD"/>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94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110A1"/>
    <w:pPr>
      <w:spacing w:after="0" w:line="240" w:lineRule="auto"/>
    </w:pPr>
    <w:rPr>
      <w:sz w:val="20"/>
      <w:szCs w:val="20"/>
    </w:rPr>
  </w:style>
  <w:style w:type="character" w:customStyle="1" w:styleId="a5">
    <w:name w:val="Текст сноски Знак"/>
    <w:basedOn w:val="a0"/>
    <w:link w:val="a4"/>
    <w:uiPriority w:val="99"/>
    <w:semiHidden/>
    <w:rsid w:val="00E110A1"/>
    <w:rPr>
      <w:sz w:val="20"/>
      <w:szCs w:val="20"/>
    </w:rPr>
  </w:style>
  <w:style w:type="character" w:styleId="a6">
    <w:name w:val="footnote reference"/>
    <w:basedOn w:val="a0"/>
    <w:uiPriority w:val="99"/>
    <w:semiHidden/>
    <w:unhideWhenUsed/>
    <w:rsid w:val="00E110A1"/>
    <w:rPr>
      <w:vertAlign w:val="superscript"/>
    </w:rPr>
  </w:style>
  <w:style w:type="paragraph" w:styleId="a7">
    <w:name w:val="header"/>
    <w:basedOn w:val="a"/>
    <w:link w:val="a8"/>
    <w:uiPriority w:val="99"/>
    <w:unhideWhenUsed/>
    <w:rsid w:val="00450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0C52"/>
  </w:style>
  <w:style w:type="paragraph" w:styleId="a9">
    <w:name w:val="footer"/>
    <w:basedOn w:val="a"/>
    <w:link w:val="aa"/>
    <w:uiPriority w:val="99"/>
    <w:unhideWhenUsed/>
    <w:rsid w:val="00450C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0C52"/>
  </w:style>
  <w:style w:type="paragraph" w:styleId="ab">
    <w:name w:val="List Paragraph"/>
    <w:basedOn w:val="a"/>
    <w:uiPriority w:val="34"/>
    <w:qFormat/>
    <w:rsid w:val="00650D40"/>
    <w:pPr>
      <w:ind w:left="720"/>
      <w:contextualSpacing/>
    </w:pPr>
  </w:style>
  <w:style w:type="paragraph" w:styleId="ac">
    <w:name w:val="Balloon Text"/>
    <w:basedOn w:val="a"/>
    <w:link w:val="ad"/>
    <w:uiPriority w:val="99"/>
    <w:semiHidden/>
    <w:unhideWhenUsed/>
    <w:rsid w:val="0039386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93863"/>
    <w:rPr>
      <w:rFonts w:ascii="Segoe UI" w:hAnsi="Segoe UI" w:cs="Segoe UI"/>
      <w:sz w:val="18"/>
      <w:szCs w:val="18"/>
    </w:rPr>
  </w:style>
  <w:style w:type="paragraph" w:customStyle="1" w:styleId="Default">
    <w:name w:val="Default"/>
    <w:rsid w:val="00DA45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47E8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Bodytext3Exact">
    <w:name w:val="Body text (3) Exact"/>
    <w:basedOn w:val="a0"/>
    <w:uiPriority w:val="99"/>
    <w:rsid w:val="005E1D9B"/>
    <w:rPr>
      <w:rFonts w:ascii="Times New Roman" w:hAnsi="Times New Roman" w:cs="Times New Roman"/>
      <w:sz w:val="18"/>
      <w:szCs w:val="18"/>
      <w:u w:val="none"/>
    </w:rPr>
  </w:style>
  <w:style w:type="paragraph" w:customStyle="1" w:styleId="ae">
    <w:name w:val="Прижатый влево"/>
    <w:basedOn w:val="a"/>
    <w:next w:val="a"/>
    <w:uiPriority w:val="99"/>
    <w:rsid w:val="00682AC8"/>
    <w:pPr>
      <w:autoSpaceDE w:val="0"/>
      <w:autoSpaceDN w:val="0"/>
      <w:adjustRightInd w:val="0"/>
      <w:spacing w:after="0" w:line="240" w:lineRule="auto"/>
    </w:pPr>
    <w:rPr>
      <w:rFonts w:ascii="Arial" w:eastAsia="Calibri" w:hAnsi="Arial" w:cs="Arial"/>
      <w:sz w:val="24"/>
      <w:szCs w:val="24"/>
    </w:rPr>
  </w:style>
  <w:style w:type="character" w:styleId="af">
    <w:name w:val="Hyperlink"/>
    <w:basedOn w:val="a0"/>
    <w:uiPriority w:val="99"/>
    <w:unhideWhenUsed/>
    <w:rsid w:val="000B6D8E"/>
    <w:rPr>
      <w:color w:val="0563C1" w:themeColor="hyperlink"/>
      <w:u w:val="single"/>
    </w:rPr>
  </w:style>
  <w:style w:type="character" w:customStyle="1" w:styleId="ConsPlusNormal0">
    <w:name w:val="ConsPlusNormal Знак"/>
    <w:link w:val="ConsPlusNormal"/>
    <w:rsid w:val="00045E3D"/>
    <w:rPr>
      <w:rFonts w:ascii="Calibri" w:eastAsia="Times New Roman" w:hAnsi="Calibri" w:cs="Calibri"/>
      <w:szCs w:val="20"/>
      <w:lang w:eastAsia="ru-RU"/>
    </w:rPr>
  </w:style>
  <w:style w:type="paragraph" w:styleId="af0">
    <w:name w:val="Normal (Web)"/>
    <w:basedOn w:val="a"/>
    <w:uiPriority w:val="99"/>
    <w:unhideWhenUsed/>
    <w:rsid w:val="00C33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BE0E28"/>
    <w:rPr>
      <w:sz w:val="16"/>
      <w:szCs w:val="16"/>
    </w:rPr>
  </w:style>
  <w:style w:type="paragraph" w:styleId="af2">
    <w:name w:val="annotation text"/>
    <w:basedOn w:val="a"/>
    <w:link w:val="af3"/>
    <w:uiPriority w:val="99"/>
    <w:semiHidden/>
    <w:unhideWhenUsed/>
    <w:rsid w:val="00BE0E28"/>
    <w:pPr>
      <w:spacing w:line="240" w:lineRule="auto"/>
    </w:pPr>
    <w:rPr>
      <w:sz w:val="20"/>
      <w:szCs w:val="20"/>
    </w:rPr>
  </w:style>
  <w:style w:type="character" w:customStyle="1" w:styleId="af3">
    <w:name w:val="Текст примечания Знак"/>
    <w:basedOn w:val="a0"/>
    <w:link w:val="af2"/>
    <w:uiPriority w:val="99"/>
    <w:semiHidden/>
    <w:rsid w:val="00BE0E28"/>
    <w:rPr>
      <w:sz w:val="20"/>
      <w:szCs w:val="20"/>
    </w:rPr>
  </w:style>
  <w:style w:type="paragraph" w:styleId="af4">
    <w:name w:val="annotation subject"/>
    <w:basedOn w:val="af2"/>
    <w:next w:val="af2"/>
    <w:link w:val="af5"/>
    <w:uiPriority w:val="99"/>
    <w:semiHidden/>
    <w:unhideWhenUsed/>
    <w:rsid w:val="00BE0E28"/>
    <w:rPr>
      <w:b/>
      <w:bCs/>
    </w:rPr>
  </w:style>
  <w:style w:type="character" w:customStyle="1" w:styleId="af5">
    <w:name w:val="Тема примечания Знак"/>
    <w:basedOn w:val="af3"/>
    <w:link w:val="af4"/>
    <w:uiPriority w:val="99"/>
    <w:semiHidden/>
    <w:rsid w:val="00BE0E28"/>
    <w:rPr>
      <w:b/>
      <w:bCs/>
      <w:sz w:val="20"/>
      <w:szCs w:val="20"/>
    </w:rPr>
  </w:style>
  <w:style w:type="paragraph" w:styleId="af6">
    <w:name w:val="Plain Text"/>
    <w:basedOn w:val="a"/>
    <w:link w:val="af7"/>
    <w:uiPriority w:val="99"/>
    <w:unhideWhenUsed/>
    <w:rsid w:val="00602B61"/>
    <w:pPr>
      <w:spacing w:after="0" w:line="240" w:lineRule="auto"/>
    </w:pPr>
    <w:rPr>
      <w:rFonts w:ascii="Calibri" w:hAnsi="Calibri"/>
      <w:szCs w:val="21"/>
    </w:rPr>
  </w:style>
  <w:style w:type="character" w:customStyle="1" w:styleId="af7">
    <w:name w:val="Текст Знак"/>
    <w:basedOn w:val="a0"/>
    <w:link w:val="af6"/>
    <w:uiPriority w:val="99"/>
    <w:rsid w:val="00602B61"/>
    <w:rPr>
      <w:rFonts w:ascii="Calibri" w:hAnsi="Calibri"/>
      <w:szCs w:val="21"/>
    </w:rPr>
  </w:style>
  <w:style w:type="character" w:customStyle="1" w:styleId="20">
    <w:name w:val="Заголовок 2 Знак"/>
    <w:basedOn w:val="a0"/>
    <w:link w:val="2"/>
    <w:uiPriority w:val="9"/>
    <w:rsid w:val="00840BEE"/>
    <w:rPr>
      <w:rFonts w:ascii="Times New Roman" w:eastAsia="Times New Roman" w:hAnsi="Times New Roman" w:cs="Times New Roman"/>
      <w:b/>
      <w:bCs/>
      <w:sz w:val="36"/>
      <w:szCs w:val="36"/>
      <w:lang w:eastAsia="ru-RU"/>
    </w:rPr>
  </w:style>
  <w:style w:type="paragraph" w:customStyle="1" w:styleId="s1">
    <w:name w:val="s_1"/>
    <w:basedOn w:val="a"/>
    <w:rsid w:val="00E66F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4858">
      <w:bodyDiv w:val="1"/>
      <w:marLeft w:val="0"/>
      <w:marRight w:val="0"/>
      <w:marTop w:val="0"/>
      <w:marBottom w:val="0"/>
      <w:divBdr>
        <w:top w:val="none" w:sz="0" w:space="0" w:color="auto"/>
        <w:left w:val="none" w:sz="0" w:space="0" w:color="auto"/>
        <w:bottom w:val="none" w:sz="0" w:space="0" w:color="auto"/>
        <w:right w:val="none" w:sz="0" w:space="0" w:color="auto"/>
      </w:divBdr>
    </w:div>
    <w:div w:id="139082360">
      <w:bodyDiv w:val="1"/>
      <w:marLeft w:val="0"/>
      <w:marRight w:val="0"/>
      <w:marTop w:val="0"/>
      <w:marBottom w:val="0"/>
      <w:divBdr>
        <w:top w:val="none" w:sz="0" w:space="0" w:color="auto"/>
        <w:left w:val="none" w:sz="0" w:space="0" w:color="auto"/>
        <w:bottom w:val="none" w:sz="0" w:space="0" w:color="auto"/>
        <w:right w:val="none" w:sz="0" w:space="0" w:color="auto"/>
      </w:divBdr>
    </w:div>
    <w:div w:id="281235222">
      <w:bodyDiv w:val="1"/>
      <w:marLeft w:val="0"/>
      <w:marRight w:val="0"/>
      <w:marTop w:val="0"/>
      <w:marBottom w:val="0"/>
      <w:divBdr>
        <w:top w:val="none" w:sz="0" w:space="0" w:color="auto"/>
        <w:left w:val="none" w:sz="0" w:space="0" w:color="auto"/>
        <w:bottom w:val="none" w:sz="0" w:space="0" w:color="auto"/>
        <w:right w:val="none" w:sz="0" w:space="0" w:color="auto"/>
      </w:divBdr>
    </w:div>
    <w:div w:id="293801344">
      <w:bodyDiv w:val="1"/>
      <w:marLeft w:val="0"/>
      <w:marRight w:val="0"/>
      <w:marTop w:val="0"/>
      <w:marBottom w:val="0"/>
      <w:divBdr>
        <w:top w:val="none" w:sz="0" w:space="0" w:color="auto"/>
        <w:left w:val="none" w:sz="0" w:space="0" w:color="auto"/>
        <w:bottom w:val="none" w:sz="0" w:space="0" w:color="auto"/>
        <w:right w:val="none" w:sz="0" w:space="0" w:color="auto"/>
      </w:divBdr>
    </w:div>
    <w:div w:id="294874128">
      <w:bodyDiv w:val="1"/>
      <w:marLeft w:val="0"/>
      <w:marRight w:val="0"/>
      <w:marTop w:val="0"/>
      <w:marBottom w:val="0"/>
      <w:divBdr>
        <w:top w:val="none" w:sz="0" w:space="0" w:color="auto"/>
        <w:left w:val="none" w:sz="0" w:space="0" w:color="auto"/>
        <w:bottom w:val="none" w:sz="0" w:space="0" w:color="auto"/>
        <w:right w:val="none" w:sz="0" w:space="0" w:color="auto"/>
      </w:divBdr>
    </w:div>
    <w:div w:id="326590014">
      <w:bodyDiv w:val="1"/>
      <w:marLeft w:val="0"/>
      <w:marRight w:val="0"/>
      <w:marTop w:val="0"/>
      <w:marBottom w:val="0"/>
      <w:divBdr>
        <w:top w:val="none" w:sz="0" w:space="0" w:color="auto"/>
        <w:left w:val="none" w:sz="0" w:space="0" w:color="auto"/>
        <w:bottom w:val="none" w:sz="0" w:space="0" w:color="auto"/>
        <w:right w:val="none" w:sz="0" w:space="0" w:color="auto"/>
      </w:divBdr>
    </w:div>
    <w:div w:id="479274690">
      <w:bodyDiv w:val="1"/>
      <w:marLeft w:val="0"/>
      <w:marRight w:val="0"/>
      <w:marTop w:val="0"/>
      <w:marBottom w:val="0"/>
      <w:divBdr>
        <w:top w:val="none" w:sz="0" w:space="0" w:color="auto"/>
        <w:left w:val="none" w:sz="0" w:space="0" w:color="auto"/>
        <w:bottom w:val="none" w:sz="0" w:space="0" w:color="auto"/>
        <w:right w:val="none" w:sz="0" w:space="0" w:color="auto"/>
      </w:divBdr>
    </w:div>
    <w:div w:id="566309773">
      <w:bodyDiv w:val="1"/>
      <w:marLeft w:val="0"/>
      <w:marRight w:val="0"/>
      <w:marTop w:val="0"/>
      <w:marBottom w:val="0"/>
      <w:divBdr>
        <w:top w:val="none" w:sz="0" w:space="0" w:color="auto"/>
        <w:left w:val="none" w:sz="0" w:space="0" w:color="auto"/>
        <w:bottom w:val="none" w:sz="0" w:space="0" w:color="auto"/>
        <w:right w:val="none" w:sz="0" w:space="0" w:color="auto"/>
      </w:divBdr>
    </w:div>
    <w:div w:id="870150017">
      <w:bodyDiv w:val="1"/>
      <w:marLeft w:val="0"/>
      <w:marRight w:val="0"/>
      <w:marTop w:val="0"/>
      <w:marBottom w:val="0"/>
      <w:divBdr>
        <w:top w:val="none" w:sz="0" w:space="0" w:color="auto"/>
        <w:left w:val="none" w:sz="0" w:space="0" w:color="auto"/>
        <w:bottom w:val="none" w:sz="0" w:space="0" w:color="auto"/>
        <w:right w:val="none" w:sz="0" w:space="0" w:color="auto"/>
      </w:divBdr>
    </w:div>
    <w:div w:id="986783106">
      <w:bodyDiv w:val="1"/>
      <w:marLeft w:val="0"/>
      <w:marRight w:val="0"/>
      <w:marTop w:val="0"/>
      <w:marBottom w:val="0"/>
      <w:divBdr>
        <w:top w:val="none" w:sz="0" w:space="0" w:color="auto"/>
        <w:left w:val="none" w:sz="0" w:space="0" w:color="auto"/>
        <w:bottom w:val="none" w:sz="0" w:space="0" w:color="auto"/>
        <w:right w:val="none" w:sz="0" w:space="0" w:color="auto"/>
      </w:divBdr>
    </w:div>
    <w:div w:id="1020401255">
      <w:bodyDiv w:val="1"/>
      <w:marLeft w:val="0"/>
      <w:marRight w:val="0"/>
      <w:marTop w:val="0"/>
      <w:marBottom w:val="0"/>
      <w:divBdr>
        <w:top w:val="none" w:sz="0" w:space="0" w:color="auto"/>
        <w:left w:val="none" w:sz="0" w:space="0" w:color="auto"/>
        <w:bottom w:val="none" w:sz="0" w:space="0" w:color="auto"/>
        <w:right w:val="none" w:sz="0" w:space="0" w:color="auto"/>
      </w:divBdr>
    </w:div>
    <w:div w:id="1213494115">
      <w:bodyDiv w:val="1"/>
      <w:marLeft w:val="0"/>
      <w:marRight w:val="0"/>
      <w:marTop w:val="0"/>
      <w:marBottom w:val="0"/>
      <w:divBdr>
        <w:top w:val="none" w:sz="0" w:space="0" w:color="auto"/>
        <w:left w:val="none" w:sz="0" w:space="0" w:color="auto"/>
        <w:bottom w:val="none" w:sz="0" w:space="0" w:color="auto"/>
        <w:right w:val="none" w:sz="0" w:space="0" w:color="auto"/>
      </w:divBdr>
    </w:div>
    <w:div w:id="1213494459">
      <w:bodyDiv w:val="1"/>
      <w:marLeft w:val="0"/>
      <w:marRight w:val="0"/>
      <w:marTop w:val="0"/>
      <w:marBottom w:val="0"/>
      <w:divBdr>
        <w:top w:val="none" w:sz="0" w:space="0" w:color="auto"/>
        <w:left w:val="none" w:sz="0" w:space="0" w:color="auto"/>
        <w:bottom w:val="none" w:sz="0" w:space="0" w:color="auto"/>
        <w:right w:val="none" w:sz="0" w:space="0" w:color="auto"/>
      </w:divBdr>
    </w:div>
    <w:div w:id="1216619701">
      <w:bodyDiv w:val="1"/>
      <w:marLeft w:val="0"/>
      <w:marRight w:val="0"/>
      <w:marTop w:val="0"/>
      <w:marBottom w:val="0"/>
      <w:divBdr>
        <w:top w:val="none" w:sz="0" w:space="0" w:color="auto"/>
        <w:left w:val="none" w:sz="0" w:space="0" w:color="auto"/>
        <w:bottom w:val="none" w:sz="0" w:space="0" w:color="auto"/>
        <w:right w:val="none" w:sz="0" w:space="0" w:color="auto"/>
      </w:divBdr>
    </w:div>
    <w:div w:id="1230504394">
      <w:bodyDiv w:val="1"/>
      <w:marLeft w:val="0"/>
      <w:marRight w:val="0"/>
      <w:marTop w:val="0"/>
      <w:marBottom w:val="0"/>
      <w:divBdr>
        <w:top w:val="none" w:sz="0" w:space="0" w:color="auto"/>
        <w:left w:val="none" w:sz="0" w:space="0" w:color="auto"/>
        <w:bottom w:val="none" w:sz="0" w:space="0" w:color="auto"/>
        <w:right w:val="none" w:sz="0" w:space="0" w:color="auto"/>
      </w:divBdr>
    </w:div>
    <w:div w:id="1240214055">
      <w:bodyDiv w:val="1"/>
      <w:marLeft w:val="0"/>
      <w:marRight w:val="0"/>
      <w:marTop w:val="0"/>
      <w:marBottom w:val="0"/>
      <w:divBdr>
        <w:top w:val="none" w:sz="0" w:space="0" w:color="auto"/>
        <w:left w:val="none" w:sz="0" w:space="0" w:color="auto"/>
        <w:bottom w:val="none" w:sz="0" w:space="0" w:color="auto"/>
        <w:right w:val="none" w:sz="0" w:space="0" w:color="auto"/>
      </w:divBdr>
    </w:div>
    <w:div w:id="1247886301">
      <w:bodyDiv w:val="1"/>
      <w:marLeft w:val="0"/>
      <w:marRight w:val="0"/>
      <w:marTop w:val="0"/>
      <w:marBottom w:val="0"/>
      <w:divBdr>
        <w:top w:val="none" w:sz="0" w:space="0" w:color="auto"/>
        <w:left w:val="none" w:sz="0" w:space="0" w:color="auto"/>
        <w:bottom w:val="none" w:sz="0" w:space="0" w:color="auto"/>
        <w:right w:val="none" w:sz="0" w:space="0" w:color="auto"/>
      </w:divBdr>
    </w:div>
    <w:div w:id="1302812413">
      <w:bodyDiv w:val="1"/>
      <w:marLeft w:val="0"/>
      <w:marRight w:val="0"/>
      <w:marTop w:val="0"/>
      <w:marBottom w:val="0"/>
      <w:divBdr>
        <w:top w:val="none" w:sz="0" w:space="0" w:color="auto"/>
        <w:left w:val="none" w:sz="0" w:space="0" w:color="auto"/>
        <w:bottom w:val="none" w:sz="0" w:space="0" w:color="auto"/>
        <w:right w:val="none" w:sz="0" w:space="0" w:color="auto"/>
      </w:divBdr>
      <w:divsChild>
        <w:div w:id="33121761">
          <w:marLeft w:val="105"/>
          <w:marRight w:val="105"/>
          <w:marTop w:val="0"/>
          <w:marBottom w:val="0"/>
          <w:divBdr>
            <w:top w:val="none" w:sz="0" w:space="0" w:color="auto"/>
            <w:left w:val="none" w:sz="0" w:space="0" w:color="auto"/>
            <w:bottom w:val="none" w:sz="0" w:space="0" w:color="auto"/>
            <w:right w:val="none" w:sz="0" w:space="0" w:color="auto"/>
          </w:divBdr>
        </w:div>
        <w:div w:id="745999907">
          <w:marLeft w:val="105"/>
          <w:marRight w:val="105"/>
          <w:marTop w:val="0"/>
          <w:marBottom w:val="0"/>
          <w:divBdr>
            <w:top w:val="none" w:sz="0" w:space="0" w:color="auto"/>
            <w:left w:val="none" w:sz="0" w:space="0" w:color="auto"/>
            <w:bottom w:val="none" w:sz="0" w:space="0" w:color="auto"/>
            <w:right w:val="none" w:sz="0" w:space="0" w:color="auto"/>
          </w:divBdr>
          <w:divsChild>
            <w:div w:id="203829135">
              <w:marLeft w:val="0"/>
              <w:marRight w:val="0"/>
              <w:marTop w:val="0"/>
              <w:marBottom w:val="225"/>
              <w:divBdr>
                <w:top w:val="none" w:sz="0" w:space="0" w:color="auto"/>
                <w:left w:val="none" w:sz="0" w:space="0" w:color="auto"/>
                <w:bottom w:val="none" w:sz="0" w:space="0" w:color="auto"/>
                <w:right w:val="none" w:sz="0" w:space="0" w:color="auto"/>
              </w:divBdr>
            </w:div>
            <w:div w:id="267390603">
              <w:marLeft w:val="0"/>
              <w:marRight w:val="0"/>
              <w:marTop w:val="225"/>
              <w:marBottom w:val="0"/>
              <w:divBdr>
                <w:top w:val="none" w:sz="0" w:space="0" w:color="auto"/>
                <w:left w:val="none" w:sz="0" w:space="0" w:color="auto"/>
                <w:bottom w:val="none" w:sz="0" w:space="0" w:color="auto"/>
                <w:right w:val="none" w:sz="0" w:space="0" w:color="auto"/>
              </w:divBdr>
              <w:divsChild>
                <w:div w:id="638386503">
                  <w:marLeft w:val="0"/>
                  <w:marRight w:val="0"/>
                  <w:marTop w:val="0"/>
                  <w:marBottom w:val="0"/>
                  <w:divBdr>
                    <w:top w:val="none" w:sz="0" w:space="0" w:color="auto"/>
                    <w:left w:val="none" w:sz="0" w:space="0" w:color="auto"/>
                    <w:bottom w:val="none" w:sz="0" w:space="0" w:color="auto"/>
                    <w:right w:val="none" w:sz="0" w:space="0" w:color="auto"/>
                  </w:divBdr>
                </w:div>
              </w:divsChild>
            </w:div>
            <w:div w:id="1004743697">
              <w:marLeft w:val="0"/>
              <w:marRight w:val="0"/>
              <w:marTop w:val="225"/>
              <w:marBottom w:val="0"/>
              <w:divBdr>
                <w:top w:val="none" w:sz="0" w:space="0" w:color="auto"/>
                <w:left w:val="none" w:sz="0" w:space="0" w:color="auto"/>
                <w:bottom w:val="none" w:sz="0" w:space="0" w:color="auto"/>
                <w:right w:val="none" w:sz="0" w:space="0" w:color="auto"/>
              </w:divBdr>
              <w:divsChild>
                <w:div w:id="656736981">
                  <w:marLeft w:val="0"/>
                  <w:marRight w:val="0"/>
                  <w:marTop w:val="0"/>
                  <w:marBottom w:val="0"/>
                  <w:divBdr>
                    <w:top w:val="none" w:sz="0" w:space="0" w:color="auto"/>
                    <w:left w:val="none" w:sz="0" w:space="0" w:color="auto"/>
                    <w:bottom w:val="none" w:sz="0" w:space="0" w:color="auto"/>
                    <w:right w:val="none" w:sz="0" w:space="0" w:color="auto"/>
                  </w:divBdr>
                  <w:divsChild>
                    <w:div w:id="1294366959">
                      <w:marLeft w:val="0"/>
                      <w:marRight w:val="0"/>
                      <w:marTop w:val="0"/>
                      <w:marBottom w:val="0"/>
                      <w:divBdr>
                        <w:top w:val="none" w:sz="0" w:space="0" w:color="auto"/>
                        <w:left w:val="none" w:sz="0" w:space="0" w:color="auto"/>
                        <w:bottom w:val="none" w:sz="0" w:space="0" w:color="auto"/>
                        <w:right w:val="none" w:sz="0" w:space="0" w:color="auto"/>
                      </w:divBdr>
                      <w:divsChild>
                        <w:div w:id="1861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85428">
      <w:bodyDiv w:val="1"/>
      <w:marLeft w:val="0"/>
      <w:marRight w:val="0"/>
      <w:marTop w:val="0"/>
      <w:marBottom w:val="0"/>
      <w:divBdr>
        <w:top w:val="none" w:sz="0" w:space="0" w:color="auto"/>
        <w:left w:val="none" w:sz="0" w:space="0" w:color="auto"/>
        <w:bottom w:val="none" w:sz="0" w:space="0" w:color="auto"/>
        <w:right w:val="none" w:sz="0" w:space="0" w:color="auto"/>
      </w:divBdr>
    </w:div>
    <w:div w:id="1505627873">
      <w:bodyDiv w:val="1"/>
      <w:marLeft w:val="0"/>
      <w:marRight w:val="0"/>
      <w:marTop w:val="0"/>
      <w:marBottom w:val="0"/>
      <w:divBdr>
        <w:top w:val="none" w:sz="0" w:space="0" w:color="auto"/>
        <w:left w:val="none" w:sz="0" w:space="0" w:color="auto"/>
        <w:bottom w:val="none" w:sz="0" w:space="0" w:color="auto"/>
        <w:right w:val="none" w:sz="0" w:space="0" w:color="auto"/>
      </w:divBdr>
    </w:div>
    <w:div w:id="1535147887">
      <w:bodyDiv w:val="1"/>
      <w:marLeft w:val="0"/>
      <w:marRight w:val="0"/>
      <w:marTop w:val="0"/>
      <w:marBottom w:val="0"/>
      <w:divBdr>
        <w:top w:val="none" w:sz="0" w:space="0" w:color="auto"/>
        <w:left w:val="none" w:sz="0" w:space="0" w:color="auto"/>
        <w:bottom w:val="none" w:sz="0" w:space="0" w:color="auto"/>
        <w:right w:val="none" w:sz="0" w:space="0" w:color="auto"/>
      </w:divBdr>
    </w:div>
    <w:div w:id="1597056906">
      <w:bodyDiv w:val="1"/>
      <w:marLeft w:val="0"/>
      <w:marRight w:val="0"/>
      <w:marTop w:val="0"/>
      <w:marBottom w:val="0"/>
      <w:divBdr>
        <w:top w:val="none" w:sz="0" w:space="0" w:color="auto"/>
        <w:left w:val="none" w:sz="0" w:space="0" w:color="auto"/>
        <w:bottom w:val="none" w:sz="0" w:space="0" w:color="auto"/>
        <w:right w:val="none" w:sz="0" w:space="0" w:color="auto"/>
      </w:divBdr>
    </w:div>
    <w:div w:id="1612585876">
      <w:bodyDiv w:val="1"/>
      <w:marLeft w:val="0"/>
      <w:marRight w:val="0"/>
      <w:marTop w:val="0"/>
      <w:marBottom w:val="0"/>
      <w:divBdr>
        <w:top w:val="none" w:sz="0" w:space="0" w:color="auto"/>
        <w:left w:val="none" w:sz="0" w:space="0" w:color="auto"/>
        <w:bottom w:val="none" w:sz="0" w:space="0" w:color="auto"/>
        <w:right w:val="none" w:sz="0" w:space="0" w:color="auto"/>
      </w:divBdr>
    </w:div>
    <w:div w:id="1682511190">
      <w:bodyDiv w:val="1"/>
      <w:marLeft w:val="0"/>
      <w:marRight w:val="0"/>
      <w:marTop w:val="0"/>
      <w:marBottom w:val="0"/>
      <w:divBdr>
        <w:top w:val="none" w:sz="0" w:space="0" w:color="auto"/>
        <w:left w:val="none" w:sz="0" w:space="0" w:color="auto"/>
        <w:bottom w:val="none" w:sz="0" w:space="0" w:color="auto"/>
        <w:right w:val="none" w:sz="0" w:space="0" w:color="auto"/>
      </w:divBdr>
    </w:div>
    <w:div w:id="1697580923">
      <w:bodyDiv w:val="1"/>
      <w:marLeft w:val="0"/>
      <w:marRight w:val="0"/>
      <w:marTop w:val="0"/>
      <w:marBottom w:val="0"/>
      <w:divBdr>
        <w:top w:val="none" w:sz="0" w:space="0" w:color="auto"/>
        <w:left w:val="none" w:sz="0" w:space="0" w:color="auto"/>
        <w:bottom w:val="none" w:sz="0" w:space="0" w:color="auto"/>
        <w:right w:val="none" w:sz="0" w:space="0" w:color="auto"/>
      </w:divBdr>
    </w:div>
    <w:div w:id="1756003819">
      <w:bodyDiv w:val="1"/>
      <w:marLeft w:val="0"/>
      <w:marRight w:val="0"/>
      <w:marTop w:val="0"/>
      <w:marBottom w:val="0"/>
      <w:divBdr>
        <w:top w:val="none" w:sz="0" w:space="0" w:color="auto"/>
        <w:left w:val="none" w:sz="0" w:space="0" w:color="auto"/>
        <w:bottom w:val="none" w:sz="0" w:space="0" w:color="auto"/>
        <w:right w:val="none" w:sz="0" w:space="0" w:color="auto"/>
      </w:divBdr>
    </w:div>
    <w:div w:id="1977640788">
      <w:bodyDiv w:val="1"/>
      <w:marLeft w:val="0"/>
      <w:marRight w:val="0"/>
      <w:marTop w:val="0"/>
      <w:marBottom w:val="0"/>
      <w:divBdr>
        <w:top w:val="none" w:sz="0" w:space="0" w:color="auto"/>
        <w:left w:val="none" w:sz="0" w:space="0" w:color="auto"/>
        <w:bottom w:val="none" w:sz="0" w:space="0" w:color="auto"/>
        <w:right w:val="none" w:sz="0" w:space="0" w:color="auto"/>
      </w:divBdr>
    </w:div>
    <w:div w:id="2107070810">
      <w:bodyDiv w:val="1"/>
      <w:marLeft w:val="0"/>
      <w:marRight w:val="0"/>
      <w:marTop w:val="0"/>
      <w:marBottom w:val="0"/>
      <w:divBdr>
        <w:top w:val="none" w:sz="0" w:space="0" w:color="auto"/>
        <w:left w:val="none" w:sz="0" w:space="0" w:color="auto"/>
        <w:bottom w:val="none" w:sz="0" w:space="0" w:color="auto"/>
        <w:right w:val="none" w:sz="0" w:space="0" w:color="auto"/>
      </w:divBdr>
    </w:div>
    <w:div w:id="2116748509">
      <w:bodyDiv w:val="1"/>
      <w:marLeft w:val="0"/>
      <w:marRight w:val="0"/>
      <w:marTop w:val="0"/>
      <w:marBottom w:val="0"/>
      <w:divBdr>
        <w:top w:val="none" w:sz="0" w:space="0" w:color="auto"/>
        <w:left w:val="none" w:sz="0" w:space="0" w:color="auto"/>
        <w:bottom w:val="none" w:sz="0" w:space="0" w:color="auto"/>
        <w:right w:val="none" w:sz="0" w:space="0" w:color="auto"/>
      </w:divBdr>
      <w:divsChild>
        <w:div w:id="695038708">
          <w:marLeft w:val="0"/>
          <w:marRight w:val="0"/>
          <w:marTop w:val="0"/>
          <w:marBottom w:val="0"/>
          <w:divBdr>
            <w:top w:val="none" w:sz="0" w:space="0" w:color="auto"/>
            <w:left w:val="none" w:sz="0" w:space="0" w:color="auto"/>
            <w:bottom w:val="none" w:sz="0" w:space="0" w:color="auto"/>
            <w:right w:val="none" w:sz="0" w:space="0" w:color="auto"/>
          </w:divBdr>
        </w:div>
        <w:div w:id="520975178">
          <w:marLeft w:val="0"/>
          <w:marRight w:val="0"/>
          <w:marTop w:val="0"/>
          <w:marBottom w:val="0"/>
          <w:divBdr>
            <w:top w:val="none" w:sz="0" w:space="0" w:color="auto"/>
            <w:left w:val="none" w:sz="0" w:space="0" w:color="auto"/>
            <w:bottom w:val="none" w:sz="0" w:space="0" w:color="auto"/>
            <w:right w:val="none" w:sz="0" w:space="0" w:color="auto"/>
          </w:divBdr>
        </w:div>
        <w:div w:id="412631631">
          <w:marLeft w:val="0"/>
          <w:marRight w:val="0"/>
          <w:marTop w:val="0"/>
          <w:marBottom w:val="0"/>
          <w:divBdr>
            <w:top w:val="none" w:sz="0" w:space="0" w:color="auto"/>
            <w:left w:val="none" w:sz="0" w:space="0" w:color="auto"/>
            <w:bottom w:val="none" w:sz="0" w:space="0" w:color="auto"/>
            <w:right w:val="none" w:sz="0" w:space="0" w:color="auto"/>
          </w:divBdr>
        </w:div>
        <w:div w:id="1804082059">
          <w:marLeft w:val="0"/>
          <w:marRight w:val="0"/>
          <w:marTop w:val="0"/>
          <w:marBottom w:val="0"/>
          <w:divBdr>
            <w:top w:val="none" w:sz="0" w:space="0" w:color="auto"/>
            <w:left w:val="none" w:sz="0" w:space="0" w:color="auto"/>
            <w:bottom w:val="none" w:sz="0" w:space="0" w:color="auto"/>
            <w:right w:val="none" w:sz="0" w:space="0" w:color="auto"/>
          </w:divBdr>
        </w:div>
        <w:div w:id="734206558">
          <w:marLeft w:val="0"/>
          <w:marRight w:val="0"/>
          <w:marTop w:val="0"/>
          <w:marBottom w:val="0"/>
          <w:divBdr>
            <w:top w:val="none" w:sz="0" w:space="0" w:color="auto"/>
            <w:left w:val="none" w:sz="0" w:space="0" w:color="auto"/>
            <w:bottom w:val="none" w:sz="0" w:space="0" w:color="auto"/>
            <w:right w:val="none" w:sz="0" w:space="0" w:color="auto"/>
          </w:divBdr>
        </w:div>
        <w:div w:id="525093743">
          <w:marLeft w:val="0"/>
          <w:marRight w:val="0"/>
          <w:marTop w:val="0"/>
          <w:marBottom w:val="0"/>
          <w:divBdr>
            <w:top w:val="none" w:sz="0" w:space="0" w:color="auto"/>
            <w:left w:val="none" w:sz="0" w:space="0" w:color="auto"/>
            <w:bottom w:val="none" w:sz="0" w:space="0" w:color="auto"/>
            <w:right w:val="none" w:sz="0" w:space="0" w:color="auto"/>
          </w:divBdr>
        </w:div>
        <w:div w:id="2049600997">
          <w:marLeft w:val="0"/>
          <w:marRight w:val="0"/>
          <w:marTop w:val="0"/>
          <w:marBottom w:val="0"/>
          <w:divBdr>
            <w:top w:val="none" w:sz="0" w:space="0" w:color="auto"/>
            <w:left w:val="none" w:sz="0" w:space="0" w:color="auto"/>
            <w:bottom w:val="none" w:sz="0" w:space="0" w:color="auto"/>
            <w:right w:val="none" w:sz="0" w:space="0" w:color="auto"/>
          </w:divBdr>
        </w:div>
        <w:div w:id="323049661">
          <w:marLeft w:val="0"/>
          <w:marRight w:val="0"/>
          <w:marTop w:val="0"/>
          <w:marBottom w:val="0"/>
          <w:divBdr>
            <w:top w:val="none" w:sz="0" w:space="0" w:color="auto"/>
            <w:left w:val="none" w:sz="0" w:space="0" w:color="auto"/>
            <w:bottom w:val="none" w:sz="0" w:space="0" w:color="auto"/>
            <w:right w:val="none" w:sz="0" w:space="0" w:color="auto"/>
          </w:divBdr>
        </w:div>
        <w:div w:id="1925067352">
          <w:marLeft w:val="0"/>
          <w:marRight w:val="0"/>
          <w:marTop w:val="0"/>
          <w:marBottom w:val="0"/>
          <w:divBdr>
            <w:top w:val="none" w:sz="0" w:space="0" w:color="auto"/>
            <w:left w:val="none" w:sz="0" w:space="0" w:color="auto"/>
            <w:bottom w:val="none" w:sz="0" w:space="0" w:color="auto"/>
            <w:right w:val="none" w:sz="0" w:space="0" w:color="auto"/>
          </w:divBdr>
        </w:div>
        <w:div w:id="1619486137">
          <w:marLeft w:val="0"/>
          <w:marRight w:val="0"/>
          <w:marTop w:val="0"/>
          <w:marBottom w:val="0"/>
          <w:divBdr>
            <w:top w:val="none" w:sz="0" w:space="0" w:color="auto"/>
            <w:left w:val="none" w:sz="0" w:space="0" w:color="auto"/>
            <w:bottom w:val="none" w:sz="0" w:space="0" w:color="auto"/>
            <w:right w:val="none" w:sz="0" w:space="0" w:color="auto"/>
          </w:divBdr>
        </w:div>
        <w:div w:id="597520029">
          <w:marLeft w:val="0"/>
          <w:marRight w:val="0"/>
          <w:marTop w:val="0"/>
          <w:marBottom w:val="0"/>
          <w:divBdr>
            <w:top w:val="none" w:sz="0" w:space="0" w:color="auto"/>
            <w:left w:val="none" w:sz="0" w:space="0" w:color="auto"/>
            <w:bottom w:val="none" w:sz="0" w:space="0" w:color="auto"/>
            <w:right w:val="none" w:sz="0" w:space="0" w:color="auto"/>
          </w:divBdr>
        </w:div>
        <w:div w:id="683826417">
          <w:marLeft w:val="0"/>
          <w:marRight w:val="0"/>
          <w:marTop w:val="0"/>
          <w:marBottom w:val="0"/>
          <w:divBdr>
            <w:top w:val="none" w:sz="0" w:space="0" w:color="auto"/>
            <w:left w:val="none" w:sz="0" w:space="0" w:color="auto"/>
            <w:bottom w:val="none" w:sz="0" w:space="0" w:color="auto"/>
            <w:right w:val="none" w:sz="0" w:space="0" w:color="auto"/>
          </w:divBdr>
        </w:div>
        <w:div w:id="962734898">
          <w:marLeft w:val="0"/>
          <w:marRight w:val="0"/>
          <w:marTop w:val="0"/>
          <w:marBottom w:val="0"/>
          <w:divBdr>
            <w:top w:val="none" w:sz="0" w:space="0" w:color="auto"/>
            <w:left w:val="none" w:sz="0" w:space="0" w:color="auto"/>
            <w:bottom w:val="none" w:sz="0" w:space="0" w:color="auto"/>
            <w:right w:val="none" w:sz="0" w:space="0" w:color="auto"/>
          </w:divBdr>
        </w:div>
        <w:div w:id="771781548">
          <w:marLeft w:val="0"/>
          <w:marRight w:val="0"/>
          <w:marTop w:val="0"/>
          <w:marBottom w:val="0"/>
          <w:divBdr>
            <w:top w:val="none" w:sz="0" w:space="0" w:color="auto"/>
            <w:left w:val="none" w:sz="0" w:space="0" w:color="auto"/>
            <w:bottom w:val="none" w:sz="0" w:space="0" w:color="auto"/>
            <w:right w:val="none" w:sz="0" w:space="0" w:color="auto"/>
          </w:divBdr>
        </w:div>
        <w:div w:id="1103457494">
          <w:marLeft w:val="0"/>
          <w:marRight w:val="0"/>
          <w:marTop w:val="0"/>
          <w:marBottom w:val="0"/>
          <w:divBdr>
            <w:top w:val="none" w:sz="0" w:space="0" w:color="auto"/>
            <w:left w:val="none" w:sz="0" w:space="0" w:color="auto"/>
            <w:bottom w:val="none" w:sz="0" w:space="0" w:color="auto"/>
            <w:right w:val="none" w:sz="0" w:space="0" w:color="auto"/>
          </w:divBdr>
        </w:div>
        <w:div w:id="2037189960">
          <w:marLeft w:val="0"/>
          <w:marRight w:val="0"/>
          <w:marTop w:val="0"/>
          <w:marBottom w:val="0"/>
          <w:divBdr>
            <w:top w:val="none" w:sz="0" w:space="0" w:color="auto"/>
            <w:left w:val="none" w:sz="0" w:space="0" w:color="auto"/>
            <w:bottom w:val="none" w:sz="0" w:space="0" w:color="auto"/>
            <w:right w:val="none" w:sz="0" w:space="0" w:color="auto"/>
          </w:divBdr>
        </w:div>
        <w:div w:id="2118330582">
          <w:marLeft w:val="0"/>
          <w:marRight w:val="0"/>
          <w:marTop w:val="0"/>
          <w:marBottom w:val="0"/>
          <w:divBdr>
            <w:top w:val="none" w:sz="0" w:space="0" w:color="auto"/>
            <w:left w:val="none" w:sz="0" w:space="0" w:color="auto"/>
            <w:bottom w:val="none" w:sz="0" w:space="0" w:color="auto"/>
            <w:right w:val="none" w:sz="0" w:space="0" w:color="auto"/>
          </w:divBdr>
        </w:div>
        <w:div w:id="91016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5E9BBFFFA4172350500165576F628F36B037722CFFBAD22B318F18C56142C52BD624C4E3D42060267D762E7981456CC1A02B325B7F19987r1S9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D3D5E-3975-4D5F-BCC0-8184028E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3262</Words>
  <Characters>18595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 Диана Максимовна</dc:creator>
  <cp:lastModifiedBy>Роман Валерьевич Егоров</cp:lastModifiedBy>
  <cp:revision>8</cp:revision>
  <cp:lastPrinted>2021-12-17T08:06:00Z</cp:lastPrinted>
  <dcterms:created xsi:type="dcterms:W3CDTF">2022-01-14T06:09:00Z</dcterms:created>
  <dcterms:modified xsi:type="dcterms:W3CDTF">2024-12-09T10:49:00Z</dcterms:modified>
</cp:coreProperties>
</file>