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87E" w:rsidRPr="00971CA5" w:rsidRDefault="0058187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Приложение №____</w:t>
      </w:r>
    </w:p>
    <w:p w:rsidR="0058187E" w:rsidRPr="00971CA5" w:rsidRDefault="0058187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к Перечню должностных регламентов</w:t>
      </w:r>
    </w:p>
    <w:p w:rsidR="0058187E" w:rsidRPr="00971CA5" w:rsidRDefault="0058187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государственных гражданских служащих</w:t>
      </w:r>
    </w:p>
    <w:p w:rsidR="0058187E" w:rsidRPr="00971CA5" w:rsidRDefault="0058187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Чувашской Республики, </w:t>
      </w:r>
      <w:proofErr w:type="gramStart"/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замещающих</w:t>
      </w:r>
      <w:proofErr w:type="gramEnd"/>
    </w:p>
    <w:p w:rsidR="0058187E" w:rsidRPr="00971CA5" w:rsidRDefault="0058187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должности государственной гражданской</w:t>
      </w:r>
    </w:p>
    <w:p w:rsidR="0058187E" w:rsidRPr="00971CA5" w:rsidRDefault="0058187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службы Чувашской Республики </w:t>
      </w:r>
      <w:proofErr w:type="gramStart"/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в</w:t>
      </w:r>
      <w:proofErr w:type="gramEnd"/>
    </w:p>
    <w:p w:rsidR="0058187E" w:rsidRPr="00971CA5" w:rsidRDefault="0058187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Министерства промышленности и</w:t>
      </w:r>
    </w:p>
    <w:p w:rsidR="0058187E" w:rsidRPr="00971CA5" w:rsidRDefault="0058187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энергетики Чувашской Республики,</w:t>
      </w:r>
    </w:p>
    <w:p w:rsidR="0058187E" w:rsidRPr="00971CA5" w:rsidRDefault="0058187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утвержденного приказом Министерства</w:t>
      </w:r>
    </w:p>
    <w:p w:rsidR="0058187E" w:rsidRPr="00971CA5" w:rsidRDefault="0058187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промышленности и энергетики</w:t>
      </w:r>
    </w:p>
    <w:p w:rsidR="0058187E" w:rsidRPr="00971CA5" w:rsidRDefault="0058187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Чувашской Республики</w:t>
      </w:r>
    </w:p>
    <w:p w:rsidR="0058187E" w:rsidRPr="00971CA5" w:rsidRDefault="00D10DFE" w:rsidP="005C395C">
      <w:pPr>
        <w:shd w:val="clear" w:color="auto" w:fill="FFFFFF"/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о</w:t>
      </w:r>
      <w:r w:rsidR="0058187E"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 01.03.2023 </w:t>
      </w:r>
      <w:r w:rsidR="0058187E"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>01-05/17</w:t>
      </w:r>
    </w:p>
    <w:p w:rsidR="0058187E" w:rsidRPr="00971CA5" w:rsidRDefault="0058187E" w:rsidP="005C39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58187E" w:rsidRPr="00971CA5" w:rsidRDefault="0058187E" w:rsidP="005C39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</w:pPr>
    </w:p>
    <w:p w:rsidR="00B00AE6" w:rsidRPr="00971CA5" w:rsidRDefault="005369E9" w:rsidP="005C39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ДОЛЖНОСТНОЙ РЕГЛАМЕНТ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br/>
      </w: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государственного гражданского служащего  Чувашской Республики,</w:t>
      </w: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  <w:t>замещающего должность главного специалиста-эксперта</w:t>
      </w: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br/>
      </w:r>
      <w:r w:rsidR="00B00AE6"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сектора правовой и организационной работы отдела по обеспечению деятельности </w:t>
      </w: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Министерства </w:t>
      </w:r>
      <w:r w:rsidR="009339C8"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промышленности и энергетики</w:t>
      </w: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Чувашской Республики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0F1930" w:rsidRPr="00971CA5" w:rsidRDefault="000F1930" w:rsidP="005C395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Общие положения</w:t>
      </w:r>
    </w:p>
    <w:p w:rsidR="009339C8" w:rsidRPr="00971CA5" w:rsidRDefault="009339C8" w:rsidP="005C395C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1.1. </w:t>
      </w:r>
      <w:proofErr w:type="gramStart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Должность государственной гражданской службы Чувашской Республики </w:t>
      </w: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главного специалиста-эксперта </w:t>
      </w:r>
      <w:r w:rsidR="00C638EF" w:rsidRPr="00971CA5">
        <w:rPr>
          <w:rFonts w:ascii="Times New Roman" w:eastAsia="Times New Roman" w:hAnsi="Times New Roman" w:cs="Times New Roman"/>
          <w:bCs/>
          <w:color w:val="262626"/>
          <w:sz w:val="24"/>
          <w:szCs w:val="24"/>
          <w:lang w:eastAsia="ru-RU"/>
        </w:rPr>
        <w:t xml:space="preserve">сектора правовой и организационной работы 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отдела </w:t>
      </w:r>
      <w:r w:rsidR="00C638EF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 обеспечению деятельности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Министерства промышленности и энергетики Чувашской Республики (далее – главный специалист-эксперт) учреждается в Министерстве промышленности и энергетики Чувашской Республики (далее также – Министерство) с целью обеспечения деятельности </w:t>
      </w:r>
      <w:r w:rsidR="00BC0F1A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сектора правовой и организационной работы 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(далее – </w:t>
      </w:r>
      <w:r w:rsidR="00B00AE6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сектор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) в соответствии с Положением о </w:t>
      </w:r>
      <w:r w:rsidR="00BC0F1A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секторе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  <w:proofErr w:type="gramEnd"/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1.2. 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«главный специалист-эксперт» относится к категории «специалисты» старшей группы должностей и имеет регистрационный номер (код) 3-3-4-19.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1.3. Область профессиональной служебной деятельности государственного гражданского служащего Чувашской Республики (далее – гражданский служащий):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регулирование государственной гражданской службы.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1.4. Вид профессиональной служебной деятельности гражданского служащего: </w:t>
      </w:r>
    </w:p>
    <w:p w:rsidR="000C30B6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обеспечение прохождения государственной гражданской службы;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регулирование в сфере прохожде</w:t>
      </w:r>
      <w:r w:rsidR="000C30B6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ния государственной гражданской 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службы.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1.5. Главный специалист-эксперт назначается на должность и освобождается от должности приказом министра промышленности и энергетики Чувашской Республики (далее – министр) и непосредственно подчиняется </w:t>
      </w:r>
      <w:proofErr w:type="gramStart"/>
      <w:r w:rsidR="00B00AE6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заведующему сектора</w:t>
      </w:r>
      <w:proofErr w:type="gramEnd"/>
      <w:r w:rsidR="00B00AE6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правовой и организационной работы </w:t>
      </w:r>
      <w:r w:rsidR="00621720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отдела по обеспечению деятельности </w:t>
      </w:r>
      <w:r w:rsidR="005D65CC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(далее – </w:t>
      </w:r>
      <w:r w:rsidR="00621720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заведующий сектором</w:t>
      </w:r>
      <w:r w:rsidR="005D65CC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).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1.6.  В период отсутствия главного специалиста – эксперта его обязанности </w:t>
      </w:r>
      <w:r w:rsidR="00621720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исполняет заведующий сектором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Квалификационные требования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Для замещения должности главного специалиста-эксперта устанавливаются следующие базовые и профессионально-функциональные квалификационные требования.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 Базовые квалификационные требования: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2.1.1. Гражданский служащий, замещающий должность </w:t>
      </w: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главного специалиста-эксперта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должен иметь высшее образование, квалификационные требования к специальности, направлению подготовки не устанавливаются;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2.1.2. Для должности главного специалиста-эксперта требования к стажу гражданской службы или стажу работы по специальности, направлению подготовки – не устанавливаются.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2.1.3. </w:t>
      </w: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Главный специалист-эксперт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должен обладать следующими базовыми знаниями и умениями: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знанием государственного языка Российской Федерации (русского языка);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2) знаниями основ: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Конституции Российской Федерации;</w:t>
      </w:r>
    </w:p>
    <w:p w:rsidR="005369E9" w:rsidRPr="00971CA5" w:rsidRDefault="005369E9" w:rsidP="00A41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Федерального закона «О системе го</w:t>
      </w:r>
      <w:r w:rsidR="00820648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сударственной службы Российской</w:t>
      </w:r>
      <w:r w:rsidR="00A4182C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 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Федерации»;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Федерального закона «О государственной гражданско</w:t>
      </w:r>
      <w:r w:rsidR="00A4182C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службе Российской</w:t>
      </w:r>
      <w:r w:rsidR="00A4182C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val="en-US" w:eastAsia="ru-RU"/>
        </w:rPr>
        <w:t> </w:t>
      </w:r>
      <w:r w:rsidR="00E7568D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Федерации»;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Федерального закона «О противодействии коррупции»;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3) знаниями и умениями в области информационно-коммуникационных технологий.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2.1.4. Умения главного специалиста-эксперта должны включать: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1) общие умения: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мыслить системно;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планировать и рационально использовать рабочее время;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достигать результата;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коммуникативные умения;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работать в стрессовых условиях;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 совершенствовать свой профессиональный уровень;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этику делового общения</w:t>
      </w:r>
      <w:r w:rsidR="00E7568D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 Профессионально-функциональные квалификационные требования: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2.2.1. Для замещения должности главного специалиста-эксперта требования к специальности, направлению подготовки не предъявляются.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2.2.2. Гражданский служащий, замещающий должность главного специалиста-эксперта </w:t>
      </w:r>
      <w:bookmarkStart w:id="0" w:name="_GoBack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</w:t>
      </w:r>
      <w:r w:rsidR="00B51811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онституции Российской Федерации;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Федерального закона от 2 мая 2006 г. № 59-ФЗ «О порядке рассмотрения обращени</w:t>
      </w:r>
      <w:r w:rsidR="00B51811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 граждан Российской Федерации»;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Трудово</w:t>
      </w:r>
      <w:r w:rsidR="00B51811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 Кодекса Российской Федерации;</w:t>
      </w:r>
    </w:p>
    <w:p w:rsidR="004970DA" w:rsidRPr="00971CA5" w:rsidRDefault="005369E9" w:rsidP="005C395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Федерального закона от 27 июля 2004 г. № 79-ФЗ «О государственной гражданской службе Росси</w:t>
      </w:r>
      <w:r w:rsidR="00B51811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йской Федерации»;</w:t>
      </w:r>
    </w:p>
    <w:p w:rsidR="004970DA" w:rsidRPr="00971CA5" w:rsidRDefault="005369E9" w:rsidP="005C395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Федерального закона от 9 февраля 2009 г. № 8-ФЗ «Об обеспечении доступа к информации о деятельности государственных органов и органов местного самоуправления»;</w:t>
      </w:r>
    </w:p>
    <w:p w:rsidR="004970DA" w:rsidRPr="00971CA5" w:rsidRDefault="005369E9" w:rsidP="005C395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Указа Президента Российской Федерации от 12 августа 2002 г. № 885 «Об утверждении общих принципов служебного поведения </w:t>
      </w:r>
      <w:r w:rsidR="00B51811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государственных служащих»;</w:t>
      </w:r>
    </w:p>
    <w:p w:rsidR="004970DA" w:rsidRPr="00971CA5" w:rsidRDefault="005369E9" w:rsidP="005C395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Указа Президента Российской Федерации от 30 мая 2005 г. № 609 «Об утверждении положения о персональных данных государственного гражданского служащего Российской Федера</w:t>
      </w:r>
      <w:r w:rsidR="00B51811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ции и ведении его личного дела»;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4970DA" w:rsidRPr="00971CA5" w:rsidRDefault="005369E9" w:rsidP="005C395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lastRenderedPageBreak/>
        <w:t>Указа Президента Российской Федерации от 28 декабря 2006 г. № 1474 «О дополнительном профессиональном образовании государственных гражданских</w:t>
      </w:r>
      <w:r w:rsidR="00232B1F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служащих Российской Федерации»;</w:t>
      </w:r>
    </w:p>
    <w:p w:rsidR="008416FC" w:rsidRPr="00971CA5" w:rsidRDefault="005369E9" w:rsidP="005C395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Указа Президента Российской Федерации от 19 мая 2008 г. № 815 «О мера</w:t>
      </w:r>
      <w:r w:rsidR="00232B1F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х по противодействию коррупции»;</w:t>
      </w:r>
    </w:p>
    <w:p w:rsidR="008416FC" w:rsidRPr="00971CA5" w:rsidRDefault="005369E9" w:rsidP="005C395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Конст</w:t>
      </w:r>
      <w:r w:rsidR="00232B1F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итуции Чувашской Республики;</w:t>
      </w:r>
    </w:p>
    <w:p w:rsidR="008416FC" w:rsidRPr="00971CA5" w:rsidRDefault="005369E9" w:rsidP="005C395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Закона Чувашской Республики от 12 апреля 2005 г. № 11 «О государственной гражданск</w:t>
      </w:r>
      <w:r w:rsidR="00232B1F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ой службе Чувашской Республики»;</w:t>
      </w:r>
    </w:p>
    <w:p w:rsidR="008416FC" w:rsidRPr="00971CA5" w:rsidRDefault="005369E9" w:rsidP="005C395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Закона Чувашской Республики от 4 июня 2007 г. № 1</w:t>
      </w:r>
      <w:r w:rsidR="00232B1F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 «О противодействии коррупции»;</w:t>
      </w:r>
    </w:p>
    <w:p w:rsidR="005369E9" w:rsidRPr="00971CA5" w:rsidRDefault="005369E9" w:rsidP="005C395C">
      <w:pPr>
        <w:shd w:val="clear" w:color="auto" w:fill="FFFFFF"/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Указа Президента Чувашской Республики от 1 сентября 2006 г. № 73 «О сводном перечне государственных должностей Чувашской Республики и реестре должностей государственной гражданской службы Чувашской Республики».</w:t>
      </w:r>
    </w:p>
    <w:bookmarkEnd w:id="0"/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2.2.3. Иные профессиональные знания главного специалиста-эксперта должны включать: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структуры и полномочий органов государственной власти;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 организации труда, делопроизводства; </w:t>
      </w:r>
    </w:p>
    <w:p w:rsidR="008416FC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правил охраны труда и пожарной безопасности;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организации прохождения государственной гражданской службы Чувашской Республики;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норм делового общения и правил делового этикета;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порядка работы со служебной информацией;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 области информационно-коммуникационных технологий:</w:t>
      </w:r>
    </w:p>
    <w:p w:rsidR="00A268AA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аппаратного и программного обеспечения;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возможностей и особенностей </w:t>
      </w:r>
      <w:proofErr w:type="gramStart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применения</w:t>
      </w:r>
      <w:proofErr w:type="gramEnd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основ кадрового делопроизводства, правил ведения и хранения документации, связанной с кадрами и их движением;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структуры и штата организации, ее профиля, специализации и перспектив развития;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порядка формирования и ведения банка данных о персонале;  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организации табельного учета;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процедур приема, увольнения и назначения на должности в соответствии с Федеральным Законом «О государственной гражданской службе» и Трудовым кодексом Российской Федерации.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2.2.4. Гражданский служащий, замещающий должность главного специалиста-эксперта должен обладать следующими профессиональными умениями: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консультирования по вопросам поступления, прохождения и прекращения государственной службы;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проведения кадрового анализа и планирования деятельности с учетом организационных целей и потребностей в кадрах;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работа с организационно-распорядительной документацией и навыки сбора информации для организации деятельности </w:t>
      </w:r>
      <w:r w:rsidR="00EB2F9B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сектора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2.2.5. Гражданский служащий, замещающий должность главного специалиста-эксперта, должен обладать следующими функциональными знаниями: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понятие нормативного правового акта;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понятие, процедура рассмотрения обращений граждан;</w:t>
      </w:r>
      <w:r w:rsidR="00D16411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задачи, сроки, ресурсы и инструменты государственной политики.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2.2.6. Гражданский служащий, замещающий должность главного специалиста-эксперта, должен обладать следующими функциональными знаниями: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понятие нормативного правового акта;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понятие, процедура рассмотрения обращений граждан;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задачи, сроки, ресурсы и инструменты государственной политики.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2.2.7. Гражданский служащий, замещающий должность главного специалиста-эксперта, должен обладать следующими функциональными умениями: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подготовка методических материалов, разъяснений и других материалов;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прием, учет, обработка и регистрация корреспонденции.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Должностные обязанности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3.1. Главный специалист-эксперт должен: исполнять основные обязанности государственного гражданского служащего, установленные статьей 15 Федерального закона от 27 июля 2004 г. № 79-ФЗ «О государственной гражданской службе Российской Федерации» (далее – Федеральный закон № 79-ФЗ);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соблюдать ограничения, связанные с гражданской службой, установленные статьей 16 Федерального закона № 79-ФЗ;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 нарушать запреты, связанные с гражданской службой, установленные статьей 17 Федерального закона № 79-ФЗ;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соблюдать требования к служебному поведению государственного гражданского служащего, связанные с гражданской службой, установленные статьями 18, 20 и 20.1 Федерального закона № 79-ФЗ, статьями 8 и 8.1, 9, 11 и 12, 12.3 Федерального закона «О противодействии коррупции»;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соблюдать Кодекс этики и служебного поведения государственных гражданских служащих Чувашской Республики в министерстве.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3.2. Кроме того, исходя из задач и функций </w:t>
      </w:r>
      <w:r w:rsidR="007A0513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сектор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а, главный специалист-эксперт: </w:t>
      </w:r>
    </w:p>
    <w:p w:rsidR="00D26B11" w:rsidRPr="00971CA5" w:rsidRDefault="00D26B11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 участвует в разработке основных направлений деятельности Министерства;</w:t>
      </w:r>
    </w:p>
    <w:p w:rsidR="00D26B11" w:rsidRPr="00971CA5" w:rsidRDefault="00D26B11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3.2.2 участвует в разработке проектов соглашений и договоров, протоколов о сотрудничестве и взаимодействии, заключаемых с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организациями, в установленной сфере деятельности </w:t>
      </w:r>
      <w:r w:rsidR="00682D1F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сектора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</w:t>
      </w:r>
      <w:proofErr w:type="gramStart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контроле за</w:t>
      </w:r>
      <w:proofErr w:type="gramEnd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их выполнением;</w:t>
      </w:r>
    </w:p>
    <w:p w:rsidR="005369E9" w:rsidRPr="00971CA5" w:rsidRDefault="00B60A05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3.2.3.</w:t>
      </w:r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организация компьютерного делопроизводства.</w:t>
      </w:r>
    </w:p>
    <w:p w:rsidR="005369E9" w:rsidRPr="00971CA5" w:rsidRDefault="00B60A05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3.2.4</w:t>
      </w:r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Осуществляет регистрацию приказов по основной деятельности </w:t>
      </w:r>
      <w:proofErr w:type="gramStart"/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Министерства</w:t>
      </w:r>
      <w:proofErr w:type="gramEnd"/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обеспечивать их сохранность.</w:t>
      </w:r>
    </w:p>
    <w:p w:rsidR="00B60A05" w:rsidRPr="00971CA5" w:rsidRDefault="00B60A05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3.2.5.</w:t>
      </w:r>
      <w:r w:rsidRPr="00971CA5">
        <w:rPr>
          <w:rFonts w:ascii="Times New Roman" w:hAnsi="Times New Roman" w:cs="Times New Roman"/>
          <w:sz w:val="24"/>
          <w:szCs w:val="24"/>
        </w:rPr>
        <w:t>Р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азрабатывает проекты законов Чувашской Республики, указов и распоряжений Главы Чувашской Республики, постановлений и распоряжений Кабинета Министров Чувашской Республики, касающихся установленной сферы деятельности, а также проекты нормативных правовых актов Министерства;</w:t>
      </w:r>
    </w:p>
    <w:p w:rsidR="004130DF" w:rsidRPr="00971CA5" w:rsidRDefault="004130DF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3.2.6.</w:t>
      </w:r>
      <w:r w:rsidRPr="00971CA5">
        <w:rPr>
          <w:rFonts w:ascii="Times New Roman" w:hAnsi="Times New Roman" w:cs="Times New Roman"/>
          <w:sz w:val="24"/>
          <w:szCs w:val="24"/>
        </w:rPr>
        <w:t xml:space="preserve"> 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Осуществляет в установленном порядке мониторинг правоприменения законодательных и иных нормативных правовых актов Российской Федерации, мониторинг правоприменения законов и иных нормативных правовых актов Чувашской Республики;</w:t>
      </w:r>
    </w:p>
    <w:p w:rsidR="005369E9" w:rsidRPr="00971CA5" w:rsidRDefault="00856413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3.2.7</w:t>
      </w:r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Составляет сводную номенклатуру дел Министерства с учетом предложений структурных подразделений, осуществляет </w:t>
      </w:r>
      <w:proofErr w:type="gramStart"/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контроль за</w:t>
      </w:r>
      <w:proofErr w:type="gramEnd"/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систематизацией документов и формированием их в дела в соответствии с утвержденной номенклатурой дел.</w:t>
      </w:r>
    </w:p>
    <w:p w:rsidR="005369E9" w:rsidRPr="00971CA5" w:rsidRDefault="00856413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3.2.8</w:t>
      </w:r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 </w:t>
      </w:r>
      <w:r w:rsidR="00FD2D82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Участвует в организации согласования проектов нормативных правовых актов Чувашской Республики и Министерства с Прокуратурой Чувашской Республики; Управлением Министерства юстиции Российской Федерации по Чувашской Республике, Государственно-правовым управлением Главы Чувашской Республики и иными заинтересованными органами;</w:t>
      </w:r>
    </w:p>
    <w:p w:rsidR="005369E9" w:rsidRPr="00971CA5" w:rsidRDefault="00856413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3.2.9</w:t>
      </w:r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</w:t>
      </w:r>
      <w:r w:rsidR="004F7C95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Участвует в подготовке предложений об изменении или отмене (признании </w:t>
      </w:r>
      <w:proofErr w:type="gramStart"/>
      <w:r w:rsidR="004F7C95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утратившим</w:t>
      </w:r>
      <w:proofErr w:type="gramEnd"/>
      <w:r w:rsidR="004F7C95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силу) приказов и других нормативных правовых актов Министерства и нормативных правовых актов Чувашской Республики;</w:t>
      </w:r>
    </w:p>
    <w:p w:rsidR="005369E9" w:rsidRPr="00971CA5" w:rsidRDefault="00856413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3.2.10</w:t>
      </w:r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Осуществляет поддержание в работоспособном состоянии своего компьютерного оборудования, в том числе поиск и получение необходимых данных в информационной системе Администрации Главы Чувашской Республики. </w:t>
      </w:r>
    </w:p>
    <w:p w:rsidR="00FD2D82" w:rsidRPr="00971CA5" w:rsidRDefault="00FD2D82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3.2.11.</w:t>
      </w:r>
      <w:r w:rsidRPr="00971CA5">
        <w:rPr>
          <w:rFonts w:ascii="Times New Roman" w:hAnsi="Times New Roman" w:cs="Times New Roman"/>
          <w:sz w:val="24"/>
          <w:szCs w:val="24"/>
        </w:rPr>
        <w:t xml:space="preserve"> </w:t>
      </w:r>
      <w:r w:rsidR="00313B3D" w:rsidRPr="00971CA5">
        <w:rPr>
          <w:rFonts w:ascii="Times New Roman" w:hAnsi="Times New Roman" w:cs="Times New Roman"/>
          <w:sz w:val="24"/>
          <w:szCs w:val="24"/>
        </w:rPr>
        <w:t>У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частвует в разработке инструктивных и методических материалов по вопросам, относящимся к установленной сфере деятельности Министерства;</w:t>
      </w:r>
    </w:p>
    <w:p w:rsidR="005369E9" w:rsidRPr="00971CA5" w:rsidRDefault="00856413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3.2.11</w:t>
      </w:r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. Осуществляет иные полномочия в соответствии с поручениями руководства Министерства, </w:t>
      </w:r>
      <w:proofErr w:type="gramStart"/>
      <w:r w:rsidR="00682D1F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заведующего сектора</w:t>
      </w:r>
      <w:proofErr w:type="gramEnd"/>
      <w:r w:rsidR="005369E9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Права</w:t>
      </w:r>
    </w:p>
    <w:p w:rsidR="009339C8" w:rsidRPr="00971CA5" w:rsidRDefault="009339C8" w:rsidP="005C395C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4.1. Основные права главного специалиста-эксперта установлены статьей 14 Федерального закона № 79-ФЗ.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4.2. Кроме того, главный специалист-эксперт имеет право: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представлять интересы министерства в других государственных органах, организациях и учреждениях;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получать от работников министерства информацию и материалы для исполнения должностных обязанностей;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вносить предложения руководству министерства и начальникам структурных подразделений министерства по совершенствованию работы, связанной с выполнением изложенных в настоящем должностном регламенте должностных обязанностей;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принимать участие в проведении совещаний, семинаров и других организационных мероприятий министерства;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устно запрашивать у органов исполнительной власти, органов местного самоуправления, юридических и физических лиц необходимую информацию и материалы, необходимые для исполнения должностных обязанностей.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9339C8" w:rsidRPr="00971CA5" w:rsidRDefault="005369E9" w:rsidP="005C395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Ответственность гражданского служащего за неисполнение (ненадлежащее исполнение) должностных обязанностей</w:t>
      </w:r>
    </w:p>
    <w:p w:rsidR="009339C8" w:rsidRPr="00971CA5" w:rsidRDefault="009339C8" w:rsidP="005C395C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5.1. Главный специалист-эксперт несет предусмотренную законодательством Российской Федерации ответственность </w:t>
      </w:r>
      <w:proofErr w:type="gramStart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</w:t>
      </w:r>
      <w:proofErr w:type="gramEnd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: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неисполнение либо за ненадлежащее исполнение должностных обязанностей;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несоблюдение ограничений, невыполнение обязательств и требований к служебному поведению, нарушение запретов, которые установлены законодательством Российской Федерации;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разглашение служебной информации, ставшей известной гражданскому служащему в связи с исполнением им должностных обязанностей;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качественную подготовку проектов нормативных правовых актов и (или) проектов управленческих и иных решений по направлению деятельности отдела в установленные действующим законодательством сроки и порядке.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5.2. 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</w:t>
      </w:r>
      <w:r w:rsidR="009339C8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 законодательством основаниям.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5.3. </w:t>
      </w:r>
      <w:proofErr w:type="gramStart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гражданскому служащему. 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Перечень вопросов, по которым гражданский служащий вправе или обязан самостоятельно принимать управленческие и иные решения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6.1. При исполнении служебных обязанностей главный специалист-экспе</w:t>
      </w:r>
      <w:proofErr w:type="gramStart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рт впр</w:t>
      </w:r>
      <w:proofErr w:type="gramEnd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аве самостоятельно принимать решения по вопросам: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самостоятельный выбор метода проверки документов;  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запрос недостающих документов.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6.2. При исполнении служебных обязанностей главный специалист-эксперт обязан самостоятельно принимать решения по вопросам: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проверка в установленном порядке полномочий заявителя;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установление сроков исполнения контрольных документов;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составление справки о соблюдении исполнительской дисциплины;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визировать проекты документов внутреннего обращения.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Перечень вопросов, по которым гражданский служащий вправе или обязан участвовать при подготовке проектов нормативных правовых актов и (или)</w:t>
      </w:r>
      <w:r w:rsidR="009339C8"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 </w:t>
      </w: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проектов управленческих и иных решений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7.1. Главный специалист-эксперт в соответствии со своей компетенцией вправе участвовать в подготовке (обсуждении) следующих проектов: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нормативных правовых актов Чувашской Республики;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норм</w:t>
      </w:r>
      <w:r w:rsidR="003E0062"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ативных правовых актов и актов М</w:t>
      </w: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инистерства.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7.2. Главный специалист-эксперт в соответствии со своей компетенцией обязан участвовать в подготовке (обсуждении) следующих проектов: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нормативных правовых актов, разрабатываемых министерством и органами исполнительной власти Чувашской Республики;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писем и обращений министра, заместителей министра.</w:t>
      </w:r>
    </w:p>
    <w:p w:rsidR="00886526" w:rsidRPr="00971CA5" w:rsidRDefault="00886526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Сроки и процедуры подготовки, рассмотрения проектов управленческих и иных решений, порядок согласования и принятия данных решений</w:t>
      </w:r>
    </w:p>
    <w:p w:rsidR="009339C8" w:rsidRPr="00971CA5" w:rsidRDefault="009339C8" w:rsidP="005C395C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 осуществляет подготовку и рассмотрение проектов управленческих и иных решений, согласование и принятие данных решений в соответствии с правилами делопроизводства в Министерстве, регламентом внутренней организации деятельности Министерства.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Порядок служебного взаимодействия гражданского служащего в связи с исполнением им должностных обязанностей с гражданскими служащими того же государственного органа, гражданскими служащими иных государственных органов, другими гражданами, а также с организациями</w:t>
      </w:r>
    </w:p>
    <w:p w:rsidR="009339C8" w:rsidRPr="00971CA5" w:rsidRDefault="009339C8" w:rsidP="005C395C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9.1. </w:t>
      </w:r>
      <w:proofErr w:type="gramStart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Взаимодействие главного специалиста-эксперта с гражданскими служащими,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2002 г. № 885, 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Федерации, нормативными правовыми актами Чувашской Республики</w:t>
      </w:r>
      <w:proofErr w:type="gramEnd"/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и нормативными правовыми актами министерства. 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9.2. Главный специалист-эксперт осуществляет служебное взаимодействие в связи с исполнением им своих должностных обязанностей с государственными гражданскими служащими Чувашской Республики, гражданами и организациями.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Перечень государственных услуг, оказываемых гражданам и организациям в соответствии с административным регламентом государственного органа</w:t>
      </w:r>
    </w:p>
    <w:p w:rsidR="009339C8" w:rsidRPr="00971CA5" w:rsidRDefault="009339C8" w:rsidP="005C395C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Главный специалист-эксперт государственные услуги не оказывает.</w:t>
      </w:r>
    </w:p>
    <w:p w:rsidR="009339C8" w:rsidRPr="00971CA5" w:rsidRDefault="009339C8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pStyle w:val="a5"/>
        <w:numPr>
          <w:ilvl w:val="0"/>
          <w:numId w:val="18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Показатели эффективности и результативности профессиональной служебной деятельности гражданского служащего</w:t>
      </w:r>
    </w:p>
    <w:p w:rsidR="009339C8" w:rsidRPr="00971CA5" w:rsidRDefault="009339C8" w:rsidP="005C395C">
      <w:pPr>
        <w:pStyle w:val="a5"/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11.1. Эффективность и результативность профессиональной служебной деятельности главного специалиста-эксперта оценивается по количественным и качественным показателям подготовленных и рассмотренных служебных документов, изученных материалов, наличию жалоб на результаты исполнения должностных обязанностей, своевременности и качеству выполнения возложенных на него задач. 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11.2. Эффективность профессиональной служебной деятельности главного специалиста-эксперта оценивается по следующим показателям: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  своевременности и оперативности выполнения поручений;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профессиональной компетентности (знанию нормативных правовых актов, широте профессионального кругозора, умению работать с документами);  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осознанию ответственности за последствия своих действий. </w:t>
      </w:r>
    </w:p>
    <w:p w:rsidR="005369E9" w:rsidRPr="00971CA5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11.3. Результативность профессиональной служебной деятельности главного специалиста-эксперта оценивается по показателям, указанным в пункте 3.2 настоящего должностного регламента.</w:t>
      </w:r>
    </w:p>
    <w:p w:rsidR="005369E9" w:rsidRPr="00D63BDC" w:rsidRDefault="005369E9" w:rsidP="005C39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971CA5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11.4. Оценка осуществляется в соответствии с Положением о ежемесячном денежном поощрении государственных гражданских служащих Чувашской Республики в министерстве.</w:t>
      </w:r>
    </w:p>
    <w:p w:rsidR="00803C81" w:rsidRPr="00D63BDC" w:rsidRDefault="00D10B79" w:rsidP="005C39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03C81" w:rsidRPr="00D63BDC" w:rsidSect="009339C8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C1E85"/>
    <w:multiLevelType w:val="multilevel"/>
    <w:tmpl w:val="26423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A7601"/>
    <w:multiLevelType w:val="hybridMultilevel"/>
    <w:tmpl w:val="B1AA6EC8"/>
    <w:lvl w:ilvl="0" w:tplc="2C3E8FC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1433CD"/>
    <w:multiLevelType w:val="multilevel"/>
    <w:tmpl w:val="EE0CC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B509CF"/>
    <w:multiLevelType w:val="multilevel"/>
    <w:tmpl w:val="0E00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E87048"/>
    <w:multiLevelType w:val="multilevel"/>
    <w:tmpl w:val="8460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C475E9"/>
    <w:multiLevelType w:val="multilevel"/>
    <w:tmpl w:val="8ED06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E5042"/>
    <w:multiLevelType w:val="multilevel"/>
    <w:tmpl w:val="553EC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84A2F"/>
    <w:multiLevelType w:val="multilevel"/>
    <w:tmpl w:val="3DC05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795384"/>
    <w:multiLevelType w:val="multilevel"/>
    <w:tmpl w:val="5456C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93ECD"/>
    <w:multiLevelType w:val="multilevel"/>
    <w:tmpl w:val="DA26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5201F35"/>
    <w:multiLevelType w:val="multilevel"/>
    <w:tmpl w:val="ECCCF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6225B"/>
    <w:multiLevelType w:val="multilevel"/>
    <w:tmpl w:val="7542E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C67178"/>
    <w:multiLevelType w:val="multilevel"/>
    <w:tmpl w:val="96CC7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F378D"/>
    <w:multiLevelType w:val="multilevel"/>
    <w:tmpl w:val="9E2E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A01840"/>
    <w:multiLevelType w:val="multilevel"/>
    <w:tmpl w:val="E970E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5F2B9B"/>
    <w:multiLevelType w:val="multilevel"/>
    <w:tmpl w:val="23AC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671EA"/>
    <w:multiLevelType w:val="multilevel"/>
    <w:tmpl w:val="C3124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561B85"/>
    <w:multiLevelType w:val="multilevel"/>
    <w:tmpl w:val="CB08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8"/>
  </w:num>
  <w:num w:numId="5">
    <w:abstractNumId w:val="4"/>
  </w:num>
  <w:num w:numId="6">
    <w:abstractNumId w:val="16"/>
  </w:num>
  <w:num w:numId="7">
    <w:abstractNumId w:val="17"/>
  </w:num>
  <w:num w:numId="8">
    <w:abstractNumId w:val="11"/>
  </w:num>
  <w:num w:numId="9">
    <w:abstractNumId w:val="9"/>
  </w:num>
  <w:num w:numId="10">
    <w:abstractNumId w:val="0"/>
  </w:num>
  <w:num w:numId="11">
    <w:abstractNumId w:val="3"/>
  </w:num>
  <w:num w:numId="12">
    <w:abstractNumId w:val="7"/>
  </w:num>
  <w:num w:numId="13">
    <w:abstractNumId w:val="12"/>
  </w:num>
  <w:num w:numId="14">
    <w:abstractNumId w:val="13"/>
  </w:num>
  <w:num w:numId="15">
    <w:abstractNumId w:val="14"/>
  </w:num>
  <w:num w:numId="16">
    <w:abstractNumId w:val="6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9E9"/>
    <w:rsid w:val="000C30B6"/>
    <w:rsid w:val="000F1930"/>
    <w:rsid w:val="00116DD5"/>
    <w:rsid w:val="00131B96"/>
    <w:rsid w:val="00232B1F"/>
    <w:rsid w:val="00313B3D"/>
    <w:rsid w:val="003A2B59"/>
    <w:rsid w:val="003E0062"/>
    <w:rsid w:val="004130DF"/>
    <w:rsid w:val="00460FCB"/>
    <w:rsid w:val="004970DA"/>
    <w:rsid w:val="004F7C95"/>
    <w:rsid w:val="005369E9"/>
    <w:rsid w:val="0058187E"/>
    <w:rsid w:val="005C395C"/>
    <w:rsid w:val="005D65CC"/>
    <w:rsid w:val="00621720"/>
    <w:rsid w:val="0066132A"/>
    <w:rsid w:val="006750F9"/>
    <w:rsid w:val="00682D1F"/>
    <w:rsid w:val="007A0513"/>
    <w:rsid w:val="00820648"/>
    <w:rsid w:val="0083365A"/>
    <w:rsid w:val="008416FC"/>
    <w:rsid w:val="00856413"/>
    <w:rsid w:val="00886526"/>
    <w:rsid w:val="009339C8"/>
    <w:rsid w:val="00971CA5"/>
    <w:rsid w:val="009E295B"/>
    <w:rsid w:val="00A268AA"/>
    <w:rsid w:val="00A4182C"/>
    <w:rsid w:val="00B00AE6"/>
    <w:rsid w:val="00B343DB"/>
    <w:rsid w:val="00B51811"/>
    <w:rsid w:val="00B60A05"/>
    <w:rsid w:val="00BC0F1A"/>
    <w:rsid w:val="00BD5226"/>
    <w:rsid w:val="00BF7ECB"/>
    <w:rsid w:val="00C638EF"/>
    <w:rsid w:val="00D10B79"/>
    <w:rsid w:val="00D10DFE"/>
    <w:rsid w:val="00D16411"/>
    <w:rsid w:val="00D26B11"/>
    <w:rsid w:val="00D350DF"/>
    <w:rsid w:val="00D57EA7"/>
    <w:rsid w:val="00D63BDC"/>
    <w:rsid w:val="00E1769F"/>
    <w:rsid w:val="00E7568D"/>
    <w:rsid w:val="00E83542"/>
    <w:rsid w:val="00EB2F9B"/>
    <w:rsid w:val="00EF4FBD"/>
    <w:rsid w:val="00FA0B44"/>
    <w:rsid w:val="00FD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9E9"/>
    <w:rPr>
      <w:b/>
      <w:bCs/>
    </w:rPr>
  </w:style>
  <w:style w:type="paragraph" w:styleId="a5">
    <w:name w:val="List Paragraph"/>
    <w:basedOn w:val="a"/>
    <w:uiPriority w:val="34"/>
    <w:qFormat/>
    <w:rsid w:val="009339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369E9"/>
    <w:rPr>
      <w:b/>
      <w:bCs/>
    </w:rPr>
  </w:style>
  <w:style w:type="paragraph" w:styleId="a5">
    <w:name w:val="List Paragraph"/>
    <w:basedOn w:val="a"/>
    <w:uiPriority w:val="34"/>
    <w:qFormat/>
    <w:rsid w:val="00933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2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2854</Words>
  <Characters>16273</Characters>
  <Application>Microsoft Office Word</Application>
  <DocSecurity>4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Вакансия</dc:creator>
  <cp:lastModifiedBy>Татьяна Мельникова</cp:lastModifiedBy>
  <cp:revision>2</cp:revision>
  <cp:lastPrinted>2023-07-17T08:50:00Z</cp:lastPrinted>
  <dcterms:created xsi:type="dcterms:W3CDTF">2023-07-17T10:09:00Z</dcterms:created>
  <dcterms:modified xsi:type="dcterms:W3CDTF">2023-07-17T10:09:00Z</dcterms:modified>
</cp:coreProperties>
</file>