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A21AC2" w:rsidRPr="00E77EC8" w:rsidTr="00B97A9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21AC2" w:rsidRPr="00E77EC8" w:rsidTr="00B97A9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1009A5" w:rsidRPr="00C776EF" w:rsidRDefault="001009A5" w:rsidP="001009A5">
            <w:pPr>
              <w:pStyle w:val="a6"/>
              <w:ind w:firstLine="0"/>
              <w:rPr>
                <w:sz w:val="24"/>
              </w:rPr>
            </w:pPr>
            <w:r w:rsidRPr="00C776EF">
              <w:rPr>
                <w:sz w:val="24"/>
              </w:rPr>
              <w:t>АДМИНИСТРАЦИЙĔ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AC2" w:rsidRPr="00E77EC8" w:rsidRDefault="00A21AC2" w:rsidP="0071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</w:t>
            </w:r>
            <w:r w:rsidR="00B51228" w:rsidRPr="00B5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Ằ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  <w:p w:rsidR="00A21AC2" w:rsidRPr="00E77EC8" w:rsidRDefault="009C2856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0897" w:rsidRPr="002F31FE">
              <w:t>ç</w:t>
            </w:r>
            <w:proofErr w:type="spellEnd"/>
            <w:r w:rsidR="00900897">
              <w:t xml:space="preserve">.  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AC2" w:rsidRPr="00E77EC8" w:rsidRDefault="00A21AC2" w:rsidP="0071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21AC2" w:rsidRPr="00E77EC8" w:rsidRDefault="009C2856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D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  <w:p w:rsidR="00A21AC2" w:rsidRPr="001009A5" w:rsidRDefault="0004148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  <w:r w:rsidR="000C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DD56FE" w:rsidRDefault="00DD56FE" w:rsidP="0031447A">
      <w:pPr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447A" w:rsidRDefault="0031447A" w:rsidP="0031447A">
      <w:pPr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447A" w:rsidRDefault="00785E4E" w:rsidP="00E21D6B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0110">
        <w:rPr>
          <w:rFonts w:ascii="Times New Roman" w:hAnsi="Times New Roman" w:cs="Times New Roman"/>
          <w:b/>
          <w:sz w:val="26"/>
          <w:szCs w:val="26"/>
        </w:rPr>
        <w:t>Об оплате труда работников администрации Комсомольского муниципального округа Чувашской Республики, замещающих должности, не являющиеся должностями муниципальной службы</w:t>
      </w:r>
    </w:p>
    <w:p w:rsidR="0031447A" w:rsidRDefault="0031447A" w:rsidP="0031447A">
      <w:pPr>
        <w:spacing w:after="0" w:line="240" w:lineRule="auto"/>
        <w:ind w:right="425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447A" w:rsidRPr="00DD56FE" w:rsidRDefault="0031447A" w:rsidP="0031447A">
      <w:pPr>
        <w:spacing w:after="0" w:line="240" w:lineRule="auto"/>
        <w:ind w:right="425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4220" w:rsidRDefault="00F55506" w:rsidP="003429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sub_1"/>
      <w:proofErr w:type="gramStart"/>
      <w:r w:rsidRPr="00F55506">
        <w:rPr>
          <w:rFonts w:ascii="Times New Roman" w:eastAsia="Calibri" w:hAnsi="Times New Roman" w:cs="Times New Roman"/>
          <w:bCs/>
          <w:sz w:val="26"/>
          <w:szCs w:val="26"/>
        </w:rPr>
        <w:t>В соответствии с решением Собрания депутатов Комсомольского муниципального округа Чувашской Республики от 28 декабря 2022 года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D0BAD" w:rsidRPr="006D0BAD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E21D6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D0BAD" w:rsidRPr="006D0BAD">
        <w:rPr>
          <w:rFonts w:ascii="Times New Roman" w:eastAsia="Calibri" w:hAnsi="Times New Roman" w:cs="Times New Roman"/>
          <w:bCs/>
          <w:sz w:val="26"/>
          <w:szCs w:val="26"/>
        </w:rPr>
        <w:t>8/129</w:t>
      </w:r>
      <w:r w:rsidR="006D0BA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55EDF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555EDF" w:rsidRPr="00555EDF">
        <w:rPr>
          <w:rFonts w:ascii="Times New Roman" w:hAnsi="Times New Roman" w:cs="Times New Roman"/>
          <w:sz w:val="26"/>
          <w:szCs w:val="26"/>
        </w:rPr>
        <w:t>Об оплате труда работников администрации Комсомольского муниципального округа Чувашской Республики, замещающих должности, не являющиеся должностями муниципальной службы</w:t>
      </w:r>
      <w:r w:rsidR="00555EDF">
        <w:rPr>
          <w:rFonts w:ascii="Times New Roman" w:hAnsi="Times New Roman" w:cs="Times New Roman"/>
          <w:bCs/>
          <w:sz w:val="26"/>
          <w:szCs w:val="26"/>
        </w:rPr>
        <w:t>»</w:t>
      </w:r>
      <w:r w:rsidR="001E4220" w:rsidRPr="001E4220">
        <w:rPr>
          <w:rFonts w:ascii="Times New Roman" w:hAnsi="Times New Roman" w:cs="Times New Roman"/>
          <w:bCs/>
          <w:sz w:val="26"/>
          <w:szCs w:val="26"/>
        </w:rPr>
        <w:t>, в целях развития трудовой активности и инициативы работников, замещающих должности, не являющиеся должностями муниципа</w:t>
      </w:r>
      <w:r w:rsidR="00E417F8">
        <w:rPr>
          <w:rFonts w:ascii="Times New Roman" w:hAnsi="Times New Roman" w:cs="Times New Roman"/>
          <w:bCs/>
          <w:sz w:val="26"/>
          <w:szCs w:val="26"/>
        </w:rPr>
        <w:t>льной службы, совершенствования</w:t>
      </w:r>
      <w:r w:rsidR="001E4220" w:rsidRPr="001E4220">
        <w:rPr>
          <w:rFonts w:ascii="Times New Roman" w:hAnsi="Times New Roman" w:cs="Times New Roman"/>
          <w:bCs/>
          <w:sz w:val="26"/>
          <w:szCs w:val="26"/>
        </w:rPr>
        <w:t xml:space="preserve"> качества работы и укрепления дисциплины труда, </w:t>
      </w:r>
      <w:r w:rsidR="00415FA5">
        <w:rPr>
          <w:rFonts w:ascii="Times New Roman" w:hAnsi="Times New Roman" w:cs="Times New Roman"/>
          <w:bCs/>
          <w:sz w:val="26"/>
          <w:szCs w:val="26"/>
        </w:rPr>
        <w:t>администрация</w:t>
      </w:r>
      <w:r w:rsidR="001E4220" w:rsidRPr="001E42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4220" w:rsidRPr="001E4220">
        <w:rPr>
          <w:rFonts w:ascii="Times New Roman" w:hAnsi="Times New Roman" w:cs="Times New Roman"/>
          <w:sz w:val="26"/>
          <w:szCs w:val="26"/>
        </w:rPr>
        <w:t>Комсомольского</w:t>
      </w:r>
      <w:r w:rsidR="001E4220" w:rsidRPr="001E4220">
        <w:rPr>
          <w:rFonts w:ascii="Times New Roman" w:hAnsi="Times New Roman" w:cs="Times New Roman"/>
          <w:bCs/>
          <w:sz w:val="26"/>
          <w:szCs w:val="26"/>
        </w:rPr>
        <w:t xml:space="preserve"> муниципального</w:t>
      </w:r>
      <w:proofErr w:type="gramEnd"/>
      <w:r w:rsidR="001E4220" w:rsidRPr="001E4220">
        <w:rPr>
          <w:rFonts w:ascii="Times New Roman" w:hAnsi="Times New Roman" w:cs="Times New Roman"/>
          <w:bCs/>
          <w:sz w:val="26"/>
          <w:szCs w:val="26"/>
        </w:rPr>
        <w:t xml:space="preserve"> округа </w:t>
      </w:r>
      <w:r w:rsidR="00415FA5">
        <w:rPr>
          <w:rFonts w:ascii="Times New Roman" w:hAnsi="Times New Roman" w:cs="Times New Roman"/>
          <w:bCs/>
          <w:sz w:val="26"/>
          <w:szCs w:val="26"/>
        </w:rPr>
        <w:t>Чувашской Республики</w:t>
      </w:r>
      <w:r w:rsidR="001E4220" w:rsidRPr="001E422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415FA5">
        <w:rPr>
          <w:rFonts w:ascii="Times New Roman" w:hAnsi="Times New Roman" w:cs="Times New Roman"/>
          <w:bCs/>
          <w:sz w:val="26"/>
          <w:szCs w:val="26"/>
        </w:rPr>
        <w:t>п</w:t>
      </w:r>
      <w:proofErr w:type="spellEnd"/>
      <w:proofErr w:type="gramEnd"/>
      <w:r w:rsidR="00415FA5">
        <w:rPr>
          <w:rFonts w:ascii="Times New Roman" w:hAnsi="Times New Roman" w:cs="Times New Roman"/>
          <w:bCs/>
          <w:sz w:val="26"/>
          <w:szCs w:val="26"/>
        </w:rPr>
        <w:t xml:space="preserve"> о с т а </w:t>
      </w:r>
      <w:proofErr w:type="spellStart"/>
      <w:r w:rsidR="00415FA5">
        <w:rPr>
          <w:rFonts w:ascii="Times New Roman" w:hAnsi="Times New Roman" w:cs="Times New Roman"/>
          <w:bCs/>
          <w:sz w:val="26"/>
          <w:szCs w:val="26"/>
        </w:rPr>
        <w:t>н</w:t>
      </w:r>
      <w:proofErr w:type="spellEnd"/>
      <w:r w:rsidR="00415FA5">
        <w:rPr>
          <w:rFonts w:ascii="Times New Roman" w:hAnsi="Times New Roman" w:cs="Times New Roman"/>
          <w:bCs/>
          <w:sz w:val="26"/>
          <w:szCs w:val="26"/>
        </w:rPr>
        <w:t xml:space="preserve"> о в л я е т</w:t>
      </w:r>
      <w:r w:rsidR="001E4220" w:rsidRPr="001E4220">
        <w:rPr>
          <w:rFonts w:ascii="Times New Roman" w:hAnsi="Times New Roman" w:cs="Times New Roman"/>
          <w:bCs/>
          <w:sz w:val="26"/>
          <w:szCs w:val="26"/>
        </w:rPr>
        <w:t>:</w:t>
      </w:r>
    </w:p>
    <w:p w:rsidR="007C3824" w:rsidRPr="00471450" w:rsidRDefault="0057514C" w:rsidP="0057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57514C">
        <w:rPr>
          <w:rFonts w:ascii="Times New Roman" w:hAnsi="Times New Roman" w:cs="Times New Roman"/>
          <w:spacing w:val="-62"/>
          <w:sz w:val="26"/>
          <w:szCs w:val="26"/>
        </w:rPr>
        <w:t>.</w:t>
      </w:r>
      <w:r w:rsidRPr="00423CA2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7C3824" w:rsidRPr="0057514C">
        <w:rPr>
          <w:rFonts w:ascii="Times New Roman" w:hAnsi="Times New Roman" w:cs="Times New Roman"/>
          <w:spacing w:val="-62"/>
          <w:sz w:val="26"/>
          <w:szCs w:val="26"/>
        </w:rPr>
        <w:t>У</w:t>
      </w:r>
      <w:r w:rsidR="007C3824" w:rsidRPr="0057514C">
        <w:rPr>
          <w:rFonts w:ascii="Times New Roman" w:hAnsi="Times New Roman" w:cs="Times New Roman"/>
          <w:sz w:val="26"/>
          <w:szCs w:val="26"/>
        </w:rPr>
        <w:t>твердить</w:t>
      </w:r>
      <w:r w:rsidR="00423CA2">
        <w:rPr>
          <w:rFonts w:ascii="Times New Roman" w:hAnsi="Times New Roman" w:cs="Times New Roman"/>
          <w:sz w:val="26"/>
          <w:szCs w:val="26"/>
        </w:rPr>
        <w:t xml:space="preserve"> </w:t>
      </w:r>
      <w:r w:rsidR="007C3824" w:rsidRPr="0057514C">
        <w:rPr>
          <w:rFonts w:ascii="Times New Roman" w:hAnsi="Times New Roman" w:cs="Times New Roman"/>
          <w:sz w:val="26"/>
          <w:szCs w:val="26"/>
        </w:rPr>
        <w:t xml:space="preserve"> </w:t>
      </w:r>
      <w:r w:rsidR="007C3824" w:rsidRPr="00471450">
        <w:rPr>
          <w:rFonts w:ascii="Times New Roman" w:hAnsi="Times New Roman" w:cs="Times New Roman"/>
          <w:sz w:val="26"/>
          <w:szCs w:val="26"/>
        </w:rPr>
        <w:t xml:space="preserve">прилагаемое </w:t>
      </w:r>
      <w:r w:rsidR="003D1D0D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1000" w:history="1">
        <w:r w:rsidR="007C3824" w:rsidRPr="00471450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7C3824" w:rsidRPr="00471450">
        <w:rPr>
          <w:rFonts w:ascii="Times New Roman" w:hAnsi="Times New Roman" w:cs="Times New Roman"/>
          <w:sz w:val="26"/>
          <w:szCs w:val="26"/>
        </w:rPr>
        <w:t xml:space="preserve"> </w:t>
      </w:r>
      <w:r w:rsidR="003D1D0D">
        <w:rPr>
          <w:rFonts w:ascii="Times New Roman" w:hAnsi="Times New Roman" w:cs="Times New Roman"/>
          <w:sz w:val="26"/>
          <w:szCs w:val="26"/>
        </w:rPr>
        <w:t xml:space="preserve"> </w:t>
      </w:r>
      <w:r w:rsidR="007C3824" w:rsidRPr="00471450">
        <w:rPr>
          <w:rFonts w:ascii="Times New Roman" w:hAnsi="Times New Roman" w:cs="Times New Roman"/>
          <w:sz w:val="26"/>
          <w:szCs w:val="26"/>
        </w:rPr>
        <w:t xml:space="preserve">об </w:t>
      </w:r>
      <w:r w:rsidR="003D1D0D">
        <w:rPr>
          <w:rFonts w:ascii="Times New Roman" w:hAnsi="Times New Roman" w:cs="Times New Roman"/>
          <w:sz w:val="26"/>
          <w:szCs w:val="26"/>
        </w:rPr>
        <w:t xml:space="preserve"> </w:t>
      </w:r>
      <w:r w:rsidR="007C3824" w:rsidRPr="00471450">
        <w:rPr>
          <w:rFonts w:ascii="Times New Roman" w:hAnsi="Times New Roman" w:cs="Times New Roman"/>
          <w:sz w:val="26"/>
          <w:szCs w:val="26"/>
        </w:rPr>
        <w:t>оплате</w:t>
      </w:r>
      <w:r w:rsidR="003D1D0D">
        <w:rPr>
          <w:rFonts w:ascii="Times New Roman" w:hAnsi="Times New Roman" w:cs="Times New Roman"/>
          <w:sz w:val="26"/>
          <w:szCs w:val="26"/>
        </w:rPr>
        <w:t xml:space="preserve"> </w:t>
      </w:r>
      <w:r w:rsidR="007C3824" w:rsidRPr="00471450">
        <w:rPr>
          <w:rFonts w:ascii="Times New Roman" w:hAnsi="Times New Roman" w:cs="Times New Roman"/>
          <w:sz w:val="26"/>
          <w:szCs w:val="26"/>
        </w:rPr>
        <w:t xml:space="preserve"> труда</w:t>
      </w:r>
      <w:r w:rsidR="003D1D0D">
        <w:rPr>
          <w:rFonts w:ascii="Times New Roman" w:hAnsi="Times New Roman" w:cs="Times New Roman"/>
          <w:sz w:val="26"/>
          <w:szCs w:val="26"/>
        </w:rPr>
        <w:t xml:space="preserve"> </w:t>
      </w:r>
      <w:r w:rsidR="007C3824" w:rsidRPr="00471450">
        <w:rPr>
          <w:rFonts w:ascii="Times New Roman" w:hAnsi="Times New Roman" w:cs="Times New Roman"/>
          <w:sz w:val="26"/>
          <w:szCs w:val="26"/>
        </w:rPr>
        <w:t xml:space="preserve"> работников администрации Комсомольского муниципального округа</w:t>
      </w:r>
      <w:r w:rsidR="00423CA2">
        <w:rPr>
          <w:rFonts w:ascii="Times New Roman" w:hAnsi="Times New Roman" w:cs="Times New Roman"/>
          <w:sz w:val="26"/>
          <w:szCs w:val="26"/>
        </w:rPr>
        <w:t xml:space="preserve"> </w:t>
      </w:r>
      <w:r w:rsidR="007C3824" w:rsidRPr="00471450">
        <w:rPr>
          <w:rFonts w:ascii="Times New Roman" w:hAnsi="Times New Roman" w:cs="Times New Roman"/>
          <w:sz w:val="26"/>
          <w:szCs w:val="26"/>
        </w:rPr>
        <w:t>Чувашской Республики, замещающих должности, не являющиеся должностями муниципальной службы.</w:t>
      </w:r>
    </w:p>
    <w:p w:rsidR="007C3824" w:rsidRPr="00471450" w:rsidRDefault="00423CA2" w:rsidP="0057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C3824" w:rsidRPr="00471450">
        <w:rPr>
          <w:rFonts w:ascii="Times New Roman" w:hAnsi="Times New Roman" w:cs="Times New Roman"/>
          <w:sz w:val="26"/>
          <w:szCs w:val="26"/>
        </w:rPr>
        <w:t>Распространить</w:t>
      </w:r>
      <w:r w:rsidR="003D1D0D">
        <w:rPr>
          <w:rFonts w:ascii="Times New Roman" w:hAnsi="Times New Roman" w:cs="Times New Roman"/>
          <w:sz w:val="26"/>
          <w:szCs w:val="26"/>
        </w:rPr>
        <w:t xml:space="preserve"> </w:t>
      </w:r>
      <w:r w:rsidR="007C3824" w:rsidRPr="00471450">
        <w:rPr>
          <w:rFonts w:ascii="Times New Roman" w:hAnsi="Times New Roman" w:cs="Times New Roman"/>
          <w:sz w:val="26"/>
          <w:szCs w:val="26"/>
        </w:rPr>
        <w:t xml:space="preserve"> на</w:t>
      </w:r>
      <w:r w:rsidR="003D1D0D">
        <w:rPr>
          <w:rFonts w:ascii="Times New Roman" w:hAnsi="Times New Roman" w:cs="Times New Roman"/>
          <w:sz w:val="26"/>
          <w:szCs w:val="26"/>
        </w:rPr>
        <w:t xml:space="preserve"> </w:t>
      </w:r>
      <w:r w:rsidR="007C3824" w:rsidRPr="00471450">
        <w:rPr>
          <w:rFonts w:ascii="Times New Roman" w:hAnsi="Times New Roman" w:cs="Times New Roman"/>
          <w:sz w:val="26"/>
          <w:szCs w:val="26"/>
        </w:rPr>
        <w:t xml:space="preserve"> военно-учетных</w:t>
      </w:r>
      <w:r w:rsidR="003D1D0D">
        <w:rPr>
          <w:rFonts w:ascii="Times New Roman" w:hAnsi="Times New Roman" w:cs="Times New Roman"/>
          <w:sz w:val="26"/>
          <w:szCs w:val="26"/>
        </w:rPr>
        <w:t xml:space="preserve">  </w:t>
      </w:r>
      <w:r w:rsidR="007C3824" w:rsidRPr="00471450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="003D1D0D">
        <w:rPr>
          <w:rFonts w:ascii="Times New Roman" w:hAnsi="Times New Roman" w:cs="Times New Roman"/>
          <w:sz w:val="26"/>
          <w:szCs w:val="26"/>
        </w:rPr>
        <w:t xml:space="preserve"> </w:t>
      </w:r>
      <w:r w:rsidR="007C3824" w:rsidRPr="004714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C3824" w:rsidRPr="00471450">
        <w:rPr>
          <w:rFonts w:ascii="Times New Roman" w:hAnsi="Times New Roman" w:cs="Times New Roman"/>
          <w:sz w:val="26"/>
          <w:szCs w:val="26"/>
        </w:rPr>
        <w:t xml:space="preserve">администрации Комсомольского </w:t>
      </w:r>
      <w:r w:rsidR="003D1D0D">
        <w:rPr>
          <w:rFonts w:ascii="Times New Roman" w:hAnsi="Times New Roman" w:cs="Times New Roman"/>
          <w:sz w:val="26"/>
          <w:szCs w:val="26"/>
        </w:rPr>
        <w:t xml:space="preserve"> </w:t>
      </w:r>
      <w:r w:rsidR="007C3824" w:rsidRPr="00471450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условия оплаты</w:t>
      </w:r>
      <w:proofErr w:type="gramEnd"/>
      <w:r w:rsidR="007C3824" w:rsidRPr="00471450">
        <w:rPr>
          <w:rFonts w:ascii="Times New Roman" w:hAnsi="Times New Roman" w:cs="Times New Roman"/>
          <w:sz w:val="26"/>
          <w:szCs w:val="26"/>
        </w:rPr>
        <w:t xml:space="preserve"> труда, установленные настоящим постановлением.</w:t>
      </w:r>
    </w:p>
    <w:p w:rsidR="0082102F" w:rsidRPr="00471450" w:rsidRDefault="00423CA2" w:rsidP="0057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4"/>
      <w:bookmarkEnd w:id="0"/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2102F" w:rsidRPr="0047145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</w:t>
      </w:r>
      <w:r w:rsidR="002A72B4" w:rsidRPr="00471450">
        <w:rPr>
          <w:rFonts w:ascii="Times New Roman" w:hAnsi="Times New Roman" w:cs="Times New Roman"/>
          <w:sz w:val="26"/>
          <w:szCs w:val="26"/>
        </w:rPr>
        <w:t xml:space="preserve"> дня его</w:t>
      </w:r>
      <w:r w:rsidR="0082102F" w:rsidRPr="00471450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82102F" w:rsidRPr="00471450">
          <w:rPr>
            <w:rFonts w:ascii="Times New Roman" w:hAnsi="Times New Roman" w:cs="Times New Roman"/>
            <w:sz w:val="26"/>
            <w:szCs w:val="26"/>
          </w:rPr>
          <w:t>официального опубликования</w:t>
        </w:r>
      </w:hyperlink>
      <w:r w:rsidR="0082102F" w:rsidRPr="00471450">
        <w:rPr>
          <w:rFonts w:ascii="Times New Roman" w:hAnsi="Times New Roman" w:cs="Times New Roman"/>
          <w:sz w:val="26"/>
          <w:szCs w:val="26"/>
        </w:rPr>
        <w:t xml:space="preserve"> в </w:t>
      </w:r>
      <w:r w:rsidR="00B30637" w:rsidRPr="00471450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 </w:t>
      </w:r>
      <w:r w:rsidR="0082102F" w:rsidRPr="00471450">
        <w:rPr>
          <w:rFonts w:ascii="Times New Roman" w:hAnsi="Times New Roman" w:cs="Times New Roman"/>
          <w:sz w:val="26"/>
          <w:szCs w:val="26"/>
        </w:rPr>
        <w:t>«Вестник Комсомольского муниципального округа Чувашской Республики» и распространяется на правоо</w:t>
      </w:r>
      <w:r w:rsidR="007042AB" w:rsidRPr="00471450">
        <w:rPr>
          <w:rFonts w:ascii="Times New Roman" w:hAnsi="Times New Roman" w:cs="Times New Roman"/>
          <w:sz w:val="26"/>
          <w:szCs w:val="26"/>
        </w:rPr>
        <w:t xml:space="preserve">тношения, возникшие с 1 января </w:t>
      </w:r>
      <w:r w:rsidR="0082102F" w:rsidRPr="00471450">
        <w:rPr>
          <w:rFonts w:ascii="Times New Roman" w:hAnsi="Times New Roman" w:cs="Times New Roman"/>
          <w:sz w:val="26"/>
          <w:szCs w:val="26"/>
        </w:rPr>
        <w:t>2023 года.</w:t>
      </w:r>
    </w:p>
    <w:bookmarkEnd w:id="1"/>
    <w:p w:rsidR="00361654" w:rsidRPr="008E6FBB" w:rsidRDefault="00361654" w:rsidP="0057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392A" w:rsidRDefault="0077392A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392A" w:rsidRDefault="0077392A" w:rsidP="007739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Комсомольского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05D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 w:rsidR="004205DA" w:rsidRPr="00945F70" w:rsidRDefault="004205DA" w:rsidP="007739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 Чувашской Республики                                                                     А.Н. Осипов</w:t>
      </w:r>
    </w:p>
    <w:p w:rsidR="0077392A" w:rsidRDefault="0077392A" w:rsidP="004112D7">
      <w:pPr>
        <w:spacing w:after="0" w:line="240" w:lineRule="auto"/>
        <w:rPr>
          <w:rStyle w:val="aa"/>
          <w:rFonts w:ascii="Times New Roman" w:hAnsi="Times New Roman" w:cs="Times New Roman"/>
          <w:b w:val="0"/>
          <w:sz w:val="26"/>
          <w:szCs w:val="26"/>
        </w:rPr>
      </w:pPr>
      <w:bookmarkStart w:id="2" w:name="sub_1000"/>
    </w:p>
    <w:p w:rsidR="00243BD3" w:rsidRPr="00243BD3" w:rsidRDefault="00243BD3" w:rsidP="00B87F58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sz w:val="26"/>
          <w:szCs w:val="26"/>
        </w:rPr>
      </w:pPr>
      <w:r w:rsidRPr="00243BD3">
        <w:rPr>
          <w:rStyle w:val="aa"/>
          <w:rFonts w:ascii="Times New Roman" w:hAnsi="Times New Roman" w:cs="Times New Roman"/>
          <w:b w:val="0"/>
          <w:sz w:val="26"/>
          <w:szCs w:val="26"/>
        </w:rPr>
        <w:lastRenderedPageBreak/>
        <w:t>УТВЕРЖДЕНО</w:t>
      </w:r>
    </w:p>
    <w:p w:rsidR="00372477" w:rsidRDefault="00372477" w:rsidP="0037247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  <w:r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>п</w:t>
      </w:r>
      <w:r w:rsidR="00243BD3" w:rsidRPr="00243BD3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>остановлением</w:t>
      </w:r>
      <w:r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gramStart"/>
      <w:r w:rsidR="00243BD3" w:rsidRPr="00243BD3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>Комсомольского</w:t>
      </w:r>
      <w:proofErr w:type="gramEnd"/>
    </w:p>
    <w:p w:rsidR="00243BD3" w:rsidRPr="00243BD3" w:rsidRDefault="00243BD3" w:rsidP="0037247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  <w:r w:rsidRPr="00243BD3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 xml:space="preserve"> муниципального округа</w:t>
      </w:r>
      <w:r w:rsidRPr="00243BD3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br/>
        <w:t>Чувашской Республики</w:t>
      </w:r>
      <w:r w:rsidRPr="00243BD3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br/>
        <w:t xml:space="preserve">от </w:t>
      </w:r>
      <w:r w:rsidR="009C2856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>19</w:t>
      </w:r>
      <w:r w:rsidRPr="00243BD3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>.</w:t>
      </w:r>
      <w:r w:rsidR="009C2856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>04</w:t>
      </w:r>
      <w:r w:rsidRPr="00243BD3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>.202</w:t>
      </w:r>
      <w:r w:rsidR="00372477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>3</w:t>
      </w:r>
      <w:r w:rsidRPr="00243BD3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 xml:space="preserve"> №</w:t>
      </w:r>
      <w:r w:rsidR="009C2856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 xml:space="preserve"> 362</w:t>
      </w:r>
    </w:p>
    <w:p w:rsidR="00243BD3" w:rsidRPr="00243BD3" w:rsidRDefault="00243BD3" w:rsidP="00243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3BD3" w:rsidRDefault="00243BD3" w:rsidP="0037247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Положение</w:t>
      </w:r>
      <w:r w:rsidRPr="00243BD3">
        <w:rPr>
          <w:rFonts w:ascii="Times New Roman" w:hAnsi="Times New Roman" w:cs="Times New Roman"/>
          <w:sz w:val="26"/>
          <w:szCs w:val="26"/>
        </w:rPr>
        <w:br/>
        <w:t>об оплате труда работников администрации Комсомольского муниципального округа Чувашской Республики, замещающих должности, не являющиеся должностями муниципальной службы</w:t>
      </w:r>
    </w:p>
    <w:p w:rsidR="0034291E" w:rsidRPr="0034291E" w:rsidRDefault="0034291E" w:rsidP="0034291E">
      <w:pPr>
        <w:rPr>
          <w:lang w:eastAsia="ru-RU"/>
        </w:rPr>
      </w:pP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3BD3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</w:t>
      </w:r>
      <w:hyperlink r:id="rId8" w:history="1">
        <w:r w:rsidRPr="00243BD3">
          <w:rPr>
            <w:rStyle w:val="a8"/>
            <w:rFonts w:ascii="Times New Roman" w:hAnsi="Times New Roman" w:cs="Times New Roman"/>
            <w:sz w:val="26"/>
            <w:szCs w:val="26"/>
          </w:rPr>
          <w:t>Трудовым кодексом</w:t>
        </w:r>
      </w:hyperlink>
      <w:r w:rsidRPr="00243BD3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9" w:history="1">
        <w:r w:rsidRPr="00243BD3">
          <w:rPr>
            <w:rStyle w:val="a8"/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243BD3">
        <w:rPr>
          <w:rFonts w:ascii="Times New Roman" w:hAnsi="Times New Roman" w:cs="Times New Roman"/>
          <w:sz w:val="26"/>
          <w:szCs w:val="26"/>
        </w:rPr>
        <w:t xml:space="preserve"> от 6 октября 2003 г. № 131-ФЗ «Об общих принципах организации местного самоуправления в Российской Федерации», </w:t>
      </w:r>
      <w:hyperlink r:id="rId10" w:history="1">
        <w:r w:rsidRPr="00243BD3">
          <w:rPr>
            <w:rStyle w:val="a8"/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243BD3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28 декабря 2022 г № 767 «Об оценке расчетного объема расходов на оплату труда работников органов местного самоуправления в Чувашской Республике, замещающих должности, не являющиеся должностями муниципальной службы</w:t>
      </w:r>
      <w:proofErr w:type="gramEnd"/>
      <w:r w:rsidRPr="00243BD3">
        <w:rPr>
          <w:rFonts w:ascii="Times New Roman" w:hAnsi="Times New Roman" w:cs="Times New Roman"/>
          <w:sz w:val="26"/>
          <w:szCs w:val="26"/>
        </w:rPr>
        <w:t xml:space="preserve"> в Чувашской Республике», и определяет порядок </w:t>
      </w:r>
      <w:proofErr w:type="gramStart"/>
      <w:r w:rsidRPr="00243BD3">
        <w:rPr>
          <w:rFonts w:ascii="Times New Roman" w:hAnsi="Times New Roman" w:cs="Times New Roman"/>
          <w:sz w:val="26"/>
          <w:szCs w:val="26"/>
        </w:rPr>
        <w:t>оплаты труда работников администрации Комсомольского муниципального округа Чувашской</w:t>
      </w:r>
      <w:proofErr w:type="gramEnd"/>
      <w:r w:rsidRPr="00243BD3">
        <w:rPr>
          <w:rFonts w:ascii="Times New Roman" w:hAnsi="Times New Roman" w:cs="Times New Roman"/>
          <w:sz w:val="26"/>
          <w:szCs w:val="26"/>
        </w:rPr>
        <w:t xml:space="preserve"> Республики, замещающих должности, не являющиеся должностями муниципальной службы (далее по тексту - работник, работники), в целях развития их трудовой активности и инициативы, совершенствования качества работы и укрепления дисциплины труда.</w:t>
      </w:r>
    </w:p>
    <w:p w:rsidR="00243BD3" w:rsidRPr="00243BD3" w:rsidRDefault="00243BD3" w:rsidP="00243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3BD3" w:rsidRPr="00243BD3" w:rsidRDefault="00243BD3" w:rsidP="0037247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3" w:name="sub_1001"/>
      <w:r w:rsidRPr="00243BD3">
        <w:rPr>
          <w:rFonts w:ascii="Times New Roman" w:hAnsi="Times New Roman" w:cs="Times New Roman"/>
          <w:sz w:val="26"/>
          <w:szCs w:val="26"/>
        </w:rPr>
        <w:t>1. Общие положения</w:t>
      </w:r>
    </w:p>
    <w:bookmarkEnd w:id="3"/>
    <w:p w:rsidR="00243BD3" w:rsidRPr="00243BD3" w:rsidRDefault="00243BD3" w:rsidP="00243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1"/>
      <w:r w:rsidRPr="00243BD3">
        <w:rPr>
          <w:rFonts w:ascii="Times New Roman" w:hAnsi="Times New Roman" w:cs="Times New Roman"/>
          <w:sz w:val="26"/>
          <w:szCs w:val="26"/>
        </w:rPr>
        <w:t>1.1. Оплата труда работника производится в виде денежного содержания, которое состоит из должностного оклада работника в соответствии с замещаемой им должностью (далее по тексту - должностной оклад), а также из других ежемесячных и иных дополнительных выплат (далее по тексту - дополнительные выплаты), предусмотренных законодательством Российской Федерации, Чувашской Республики и настоящим Положением.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2"/>
      <w:bookmarkEnd w:id="4"/>
      <w:r w:rsidRPr="00243BD3">
        <w:rPr>
          <w:rFonts w:ascii="Times New Roman" w:hAnsi="Times New Roman" w:cs="Times New Roman"/>
          <w:sz w:val="26"/>
          <w:szCs w:val="26"/>
        </w:rPr>
        <w:t xml:space="preserve">1.2. В денежное содержание работника включается: должностной оклад, ежемесячная надбавка к должностному окладу за выслугу лет, ежемесячная надбавка к должностному окладу за сложность, напряженность и высокие достижения в труде, ежемесячная процентная надбавка к должностному окладу за работу со сведениями, составляющими </w:t>
      </w:r>
      <w:hyperlink r:id="rId11" w:history="1">
        <w:r w:rsidRPr="00243BD3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государственную тайну</w:t>
        </w:r>
      </w:hyperlink>
      <w:r w:rsidRPr="00243BD3">
        <w:rPr>
          <w:rFonts w:ascii="Times New Roman" w:hAnsi="Times New Roman" w:cs="Times New Roman"/>
          <w:sz w:val="26"/>
          <w:szCs w:val="26"/>
        </w:rPr>
        <w:t>, ежемесячное денежное поощрение, премия по результатам работы, единовременная выплата при предоставлении ежегодного оплачиваемого отпуска и материальная помощь.</w:t>
      </w:r>
    </w:p>
    <w:p w:rsidR="00243BD3" w:rsidRPr="00243BD3" w:rsidRDefault="00A365A9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3"/>
      <w:bookmarkEnd w:id="5"/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243BD3" w:rsidRPr="00243BD3">
        <w:rPr>
          <w:rFonts w:ascii="Times New Roman" w:hAnsi="Times New Roman" w:cs="Times New Roman"/>
          <w:sz w:val="26"/>
          <w:szCs w:val="26"/>
        </w:rPr>
        <w:t>Наименование должностей работников администрации Комсомольского муниципального округа Чувашской Республики, замещающих должности, не являющиеся должностями муниципальной службы, устанавливаются в соответствии со штатным расписанием.</w:t>
      </w:r>
    </w:p>
    <w:bookmarkEnd w:id="6"/>
    <w:p w:rsidR="00243BD3" w:rsidRPr="00243BD3" w:rsidRDefault="00243BD3" w:rsidP="00243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B05" w:rsidRDefault="00950B05" w:rsidP="0037247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7" w:name="sub_1002"/>
    </w:p>
    <w:p w:rsidR="00243BD3" w:rsidRPr="00243BD3" w:rsidRDefault="00243BD3" w:rsidP="0037247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2. Должностной оклад</w:t>
      </w:r>
    </w:p>
    <w:bookmarkEnd w:id="7"/>
    <w:p w:rsidR="00243BD3" w:rsidRPr="00243BD3" w:rsidRDefault="00243BD3" w:rsidP="00243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3BD3" w:rsidRPr="00243BD3" w:rsidRDefault="00243BD3" w:rsidP="004F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21"/>
      <w:r w:rsidRPr="00243BD3">
        <w:rPr>
          <w:rFonts w:ascii="Times New Roman" w:hAnsi="Times New Roman" w:cs="Times New Roman"/>
          <w:sz w:val="26"/>
          <w:szCs w:val="26"/>
        </w:rPr>
        <w:lastRenderedPageBreak/>
        <w:t xml:space="preserve">2.1. Размеры должностных окладов работников определяются согласно </w:t>
      </w:r>
      <w:hyperlink w:anchor="sub_1100" w:history="1">
        <w:r w:rsidRPr="00243BD3">
          <w:rPr>
            <w:rStyle w:val="a8"/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243BD3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bookmarkEnd w:id="8"/>
    <w:p w:rsidR="00243BD3" w:rsidRPr="00243BD3" w:rsidRDefault="00243BD3" w:rsidP="00243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3BD3" w:rsidRPr="00243BD3" w:rsidRDefault="00243BD3" w:rsidP="00372477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9" w:name="sub_1003"/>
      <w:r w:rsidRPr="00243BD3">
        <w:rPr>
          <w:rFonts w:ascii="Times New Roman" w:hAnsi="Times New Roman" w:cs="Times New Roman"/>
          <w:color w:val="auto"/>
          <w:sz w:val="26"/>
          <w:szCs w:val="26"/>
        </w:rPr>
        <w:t>3. Иные дополнительные выплаты</w:t>
      </w:r>
    </w:p>
    <w:bookmarkEnd w:id="9"/>
    <w:p w:rsidR="00243BD3" w:rsidRPr="00243BD3" w:rsidRDefault="00243BD3" w:rsidP="00243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3BD3" w:rsidRPr="00243BD3" w:rsidRDefault="00243BD3" w:rsidP="004F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К дополнительным выплатам относятся:</w:t>
      </w:r>
    </w:p>
    <w:p w:rsidR="00243BD3" w:rsidRPr="00243BD3" w:rsidRDefault="00243BD3" w:rsidP="004F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31"/>
      <w:r w:rsidRPr="00243BD3">
        <w:rPr>
          <w:rFonts w:ascii="Times New Roman" w:hAnsi="Times New Roman" w:cs="Times New Roman"/>
          <w:sz w:val="26"/>
          <w:szCs w:val="26"/>
        </w:rPr>
        <w:t>3.1. Ежемесячная надбавка к должностному окладу за выслугу лет.</w:t>
      </w:r>
    </w:p>
    <w:p w:rsidR="00243BD3" w:rsidRPr="00243BD3" w:rsidRDefault="00243BD3" w:rsidP="004F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311"/>
      <w:bookmarkEnd w:id="10"/>
      <w:r w:rsidRPr="00243BD3">
        <w:rPr>
          <w:rFonts w:ascii="Times New Roman" w:hAnsi="Times New Roman" w:cs="Times New Roman"/>
          <w:sz w:val="26"/>
          <w:szCs w:val="26"/>
        </w:rPr>
        <w:t>3.1.1. Ежемесячная надбавка к должностному окладу за выслугу лет работнику выплачивается, исходя из стажа:</w:t>
      </w:r>
    </w:p>
    <w:bookmarkEnd w:id="11"/>
    <w:p w:rsidR="00243BD3" w:rsidRPr="00243BD3" w:rsidRDefault="00243BD3" w:rsidP="00243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60"/>
        <w:gridCol w:w="3896"/>
      </w:tblGrid>
      <w:tr w:rsidR="00243BD3" w:rsidRPr="00243BD3" w:rsidTr="004F76B6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243BD3" w:rsidRDefault="00243BD3" w:rsidP="00243BD3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стаж работы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D3" w:rsidRPr="00243BD3" w:rsidRDefault="00243BD3" w:rsidP="00243BD3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</w:tr>
      <w:tr w:rsidR="00243BD3" w:rsidRPr="00243BD3" w:rsidTr="004F76B6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243BD3" w:rsidRDefault="00243BD3" w:rsidP="00243BD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от 3 до 8 лет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D3" w:rsidRPr="00243BD3" w:rsidRDefault="00243BD3" w:rsidP="00243BD3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43BD3" w:rsidRPr="00243BD3" w:rsidTr="004F76B6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243BD3" w:rsidRDefault="00243BD3" w:rsidP="00243BD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от 8 до 13 лет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D3" w:rsidRPr="00243BD3" w:rsidRDefault="00243BD3" w:rsidP="00243BD3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43BD3" w:rsidRPr="00243BD3" w:rsidTr="004F76B6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243BD3" w:rsidRDefault="00243BD3" w:rsidP="00243BD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от 13 до 18 лет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D3" w:rsidRPr="00243BD3" w:rsidRDefault="00243BD3" w:rsidP="00243BD3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43BD3" w:rsidRPr="00243BD3" w:rsidTr="004F76B6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243BD3" w:rsidRDefault="00243BD3" w:rsidP="00243BD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от 18 до 23 лет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D3" w:rsidRPr="00243BD3" w:rsidRDefault="00243BD3" w:rsidP="00243BD3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43BD3" w:rsidRPr="00243BD3" w:rsidTr="004F76B6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243BD3" w:rsidRDefault="00243BD3" w:rsidP="00243BD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от 23 лет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D3" w:rsidRPr="00243BD3" w:rsidRDefault="00243BD3" w:rsidP="00243BD3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243BD3" w:rsidRPr="00243BD3" w:rsidRDefault="00243BD3" w:rsidP="00243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3BD3" w:rsidRPr="00243BD3" w:rsidRDefault="00243BD3" w:rsidP="004F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312"/>
      <w:r w:rsidRPr="00243BD3">
        <w:rPr>
          <w:rFonts w:ascii="Times New Roman" w:hAnsi="Times New Roman" w:cs="Times New Roman"/>
          <w:sz w:val="26"/>
          <w:szCs w:val="26"/>
        </w:rPr>
        <w:t>3.1.2. Решение о назначении и выплате ежемесячной надбавки к должностному окладу за выслугу лет принимается на основании решения комиссии по исчислению стажа муниципальной службы администрации Комсомольского муниципального округа Чувашской Республики, оформляется распоряжением администрации Комсомольского муниципального округа Чувашской Республики.</w:t>
      </w:r>
    </w:p>
    <w:bookmarkEnd w:id="12"/>
    <w:p w:rsidR="00243BD3" w:rsidRPr="00243BD3" w:rsidRDefault="00243BD3" w:rsidP="004F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 xml:space="preserve">Стаж работы для определения ежемесячной надбавки к должностному окладу за выслугу лет исчисляется на основании постановления Кабинета Министров Чувашской Республики, определяющим порядок </w:t>
      </w:r>
      <w:proofErr w:type="gramStart"/>
      <w:r w:rsidRPr="00243BD3">
        <w:rPr>
          <w:rFonts w:ascii="Times New Roman" w:hAnsi="Times New Roman" w:cs="Times New Roman"/>
          <w:sz w:val="26"/>
          <w:szCs w:val="26"/>
        </w:rPr>
        <w:t>исчисления стажа работы работников государственных органов Чувашской</w:t>
      </w:r>
      <w:proofErr w:type="gramEnd"/>
      <w:r w:rsidRPr="00243BD3">
        <w:rPr>
          <w:rFonts w:ascii="Times New Roman" w:hAnsi="Times New Roman" w:cs="Times New Roman"/>
          <w:sz w:val="26"/>
          <w:szCs w:val="26"/>
        </w:rPr>
        <w:t xml:space="preserve"> Республики, замещающих должности, не являющиеся должностями государственной гражданской службы Чувашской Республики.</w:t>
      </w:r>
    </w:p>
    <w:p w:rsidR="00243BD3" w:rsidRPr="00243BD3" w:rsidRDefault="00243BD3" w:rsidP="004F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32"/>
      <w:r w:rsidRPr="00243BD3">
        <w:rPr>
          <w:rFonts w:ascii="Times New Roman" w:hAnsi="Times New Roman" w:cs="Times New Roman"/>
          <w:sz w:val="26"/>
          <w:szCs w:val="26"/>
        </w:rPr>
        <w:t xml:space="preserve">3.2. Ежемесячная надбавка за сложность и </w:t>
      </w:r>
      <w:proofErr w:type="gramStart"/>
      <w:r w:rsidRPr="00243BD3">
        <w:rPr>
          <w:rFonts w:ascii="Times New Roman" w:hAnsi="Times New Roman" w:cs="Times New Roman"/>
          <w:sz w:val="26"/>
          <w:szCs w:val="26"/>
        </w:rPr>
        <w:t>напряженность</w:t>
      </w:r>
      <w:proofErr w:type="gramEnd"/>
      <w:r w:rsidRPr="00243BD3">
        <w:rPr>
          <w:rFonts w:ascii="Times New Roman" w:hAnsi="Times New Roman" w:cs="Times New Roman"/>
          <w:sz w:val="26"/>
          <w:szCs w:val="26"/>
        </w:rPr>
        <w:t xml:space="preserve"> и высокие достижения в труде.</w:t>
      </w:r>
    </w:p>
    <w:p w:rsidR="00243BD3" w:rsidRPr="00243BD3" w:rsidRDefault="00243BD3" w:rsidP="004F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321"/>
      <w:bookmarkEnd w:id="13"/>
      <w:r w:rsidRPr="00243BD3">
        <w:rPr>
          <w:rFonts w:ascii="Times New Roman" w:hAnsi="Times New Roman" w:cs="Times New Roman"/>
          <w:sz w:val="26"/>
          <w:szCs w:val="26"/>
        </w:rPr>
        <w:t xml:space="preserve">3.2.1. Ежемесячная надбавка за сложность и </w:t>
      </w:r>
      <w:proofErr w:type="gramStart"/>
      <w:r w:rsidRPr="00243BD3">
        <w:rPr>
          <w:rFonts w:ascii="Times New Roman" w:hAnsi="Times New Roman" w:cs="Times New Roman"/>
          <w:sz w:val="26"/>
          <w:szCs w:val="26"/>
        </w:rPr>
        <w:t>напряженность</w:t>
      </w:r>
      <w:proofErr w:type="gramEnd"/>
      <w:r w:rsidRPr="00243BD3">
        <w:rPr>
          <w:rFonts w:ascii="Times New Roman" w:hAnsi="Times New Roman" w:cs="Times New Roman"/>
          <w:sz w:val="26"/>
          <w:szCs w:val="26"/>
        </w:rPr>
        <w:t xml:space="preserve"> и высокие достижения в труде работнику устанавливается при назначении, перемещении и других случаях от 50 до 100 процентов должностного оклада.</w:t>
      </w:r>
    </w:p>
    <w:p w:rsidR="00243BD3" w:rsidRPr="00243BD3" w:rsidRDefault="00243BD3" w:rsidP="004F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322"/>
      <w:bookmarkEnd w:id="14"/>
      <w:r w:rsidRPr="00243BD3">
        <w:rPr>
          <w:rFonts w:ascii="Times New Roman" w:hAnsi="Times New Roman" w:cs="Times New Roman"/>
          <w:sz w:val="26"/>
          <w:szCs w:val="26"/>
        </w:rPr>
        <w:t>3.2.2. Решение об установлении ежемесячной надбавки к должностному окладу работнику принимается распоряжением администрации Комсомольского муниципального округа Чувашской Республики.</w:t>
      </w:r>
    </w:p>
    <w:p w:rsidR="00243BD3" w:rsidRPr="00243BD3" w:rsidRDefault="00243BD3" w:rsidP="004F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323"/>
      <w:bookmarkEnd w:id="15"/>
      <w:r w:rsidRPr="00243BD3">
        <w:rPr>
          <w:rFonts w:ascii="Times New Roman" w:hAnsi="Times New Roman" w:cs="Times New Roman"/>
          <w:sz w:val="26"/>
          <w:szCs w:val="26"/>
        </w:rPr>
        <w:t>3.2.3. Размер ежемесячной надбавки к должностному окладу за сложность, напряженность и высокие достижения в труде определяется в зависимости от степени сложности и напряженности выполняемой работы, устанавливается в пределах фонда оплаты труда.</w:t>
      </w:r>
    </w:p>
    <w:p w:rsidR="00243BD3" w:rsidRPr="00243BD3" w:rsidRDefault="00243BD3" w:rsidP="004F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324"/>
      <w:bookmarkEnd w:id="16"/>
      <w:r w:rsidRPr="00243BD3">
        <w:rPr>
          <w:rFonts w:ascii="Times New Roman" w:hAnsi="Times New Roman" w:cs="Times New Roman"/>
          <w:sz w:val="26"/>
          <w:szCs w:val="26"/>
        </w:rPr>
        <w:t>3.2.4. Ежемесячная надбавка к должностному окладу за сложность, напряженность и высокие достижения в труде устанавливается работнику персонально, как правило, на один календарный год и может быть увеличена или уменьшена ранее установленного срока при изменении степени сложности и напряженности работы. В распоряжении об изменении размера ежемесячной надбавки указываются конкретные основания, по которым работнику увеличен или уменьшен размер ежемесячной надбавки к должностному окладу за сложность, напряженность и высокие достижения в труде.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325"/>
      <w:bookmarkEnd w:id="17"/>
      <w:r w:rsidRPr="00243BD3">
        <w:rPr>
          <w:rFonts w:ascii="Times New Roman" w:hAnsi="Times New Roman" w:cs="Times New Roman"/>
          <w:sz w:val="26"/>
          <w:szCs w:val="26"/>
        </w:rPr>
        <w:lastRenderedPageBreak/>
        <w:t>3.2.5. Ежемесячная надбавка за сложность, напряженность и высокие достижения в труде может быть уменьшена ранее установленного срока при несвоевременном или некачественном выполнении работником своих должностных обязанностей, а также при нарушении работником трудовой дисциплины.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33"/>
      <w:bookmarkEnd w:id="18"/>
      <w:r w:rsidRPr="00243BD3">
        <w:rPr>
          <w:rFonts w:ascii="Times New Roman" w:hAnsi="Times New Roman" w:cs="Times New Roman"/>
          <w:sz w:val="26"/>
          <w:szCs w:val="26"/>
        </w:rPr>
        <w:t xml:space="preserve">3.3. Ежемесячная надбавка к должностному окладу за работу со сведениями, составляющими </w:t>
      </w:r>
      <w:hyperlink r:id="rId12" w:history="1">
        <w:r w:rsidRPr="00243BD3">
          <w:rPr>
            <w:rStyle w:val="a8"/>
            <w:rFonts w:ascii="Times New Roman" w:hAnsi="Times New Roman" w:cs="Times New Roman"/>
            <w:sz w:val="26"/>
            <w:szCs w:val="26"/>
          </w:rPr>
          <w:t>государственную тайну</w:t>
        </w:r>
      </w:hyperlink>
      <w:r w:rsidRPr="00243BD3">
        <w:rPr>
          <w:rFonts w:ascii="Times New Roman" w:hAnsi="Times New Roman" w:cs="Times New Roman"/>
          <w:sz w:val="26"/>
          <w:szCs w:val="26"/>
        </w:rPr>
        <w:t>.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331"/>
      <w:bookmarkEnd w:id="19"/>
      <w:r w:rsidRPr="00243BD3">
        <w:rPr>
          <w:rFonts w:ascii="Times New Roman" w:hAnsi="Times New Roman" w:cs="Times New Roman"/>
          <w:sz w:val="26"/>
          <w:szCs w:val="26"/>
        </w:rPr>
        <w:t xml:space="preserve">3.3.1. Ежемесячная надбавка к должностному окладу за работу со сведениями, составляющими </w:t>
      </w:r>
      <w:hyperlink r:id="rId13" w:history="1">
        <w:r w:rsidRPr="00243BD3">
          <w:rPr>
            <w:rStyle w:val="a8"/>
            <w:rFonts w:ascii="Times New Roman" w:hAnsi="Times New Roman" w:cs="Times New Roman"/>
            <w:sz w:val="26"/>
            <w:szCs w:val="26"/>
          </w:rPr>
          <w:t>государственную тайну</w:t>
        </w:r>
      </w:hyperlink>
      <w:r w:rsidRPr="00243BD3">
        <w:rPr>
          <w:rFonts w:ascii="Times New Roman" w:hAnsi="Times New Roman" w:cs="Times New Roman"/>
          <w:sz w:val="26"/>
          <w:szCs w:val="26"/>
        </w:rPr>
        <w:t>, работнику устанавливается в процентном отношении к должностному окладу и выплачивается в зависимости от степени секретности сведений, к которым он имеет доступ, в следующих размерах:</w:t>
      </w:r>
    </w:p>
    <w:bookmarkEnd w:id="20"/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50 - 75 процентов - за работу со сведениями, имеющими степень секретности «особой важности»;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30 - 50 процентов - за работу со сведениями, имеющими степень секретности «совершенно секретно»;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10 - 15 процентов - за работу со сведениями, имеющими степень секретности «секретно» при оформлении допуска с проведением проверочных мероприятий;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5 - 10 процентов - за работу со сведениями, имеющими степень секретности «секретно» при оформлении допуска без проведения проверочных мероприятий.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332"/>
      <w:r w:rsidRPr="00243BD3">
        <w:rPr>
          <w:rFonts w:ascii="Times New Roman" w:hAnsi="Times New Roman" w:cs="Times New Roman"/>
          <w:sz w:val="26"/>
          <w:szCs w:val="26"/>
        </w:rPr>
        <w:t xml:space="preserve">3.3.2. Решение об установлении ежемесячной процентной надбавки к должностному окладу за работу со сведениями, составляющими </w:t>
      </w:r>
      <w:hyperlink r:id="rId14" w:history="1">
        <w:r w:rsidRPr="00243BD3">
          <w:rPr>
            <w:rStyle w:val="a8"/>
            <w:rFonts w:ascii="Times New Roman" w:hAnsi="Times New Roman" w:cs="Times New Roman"/>
            <w:sz w:val="26"/>
            <w:szCs w:val="26"/>
          </w:rPr>
          <w:t>государственную тайну</w:t>
        </w:r>
      </w:hyperlink>
      <w:r w:rsidRPr="00243BD3">
        <w:rPr>
          <w:rFonts w:ascii="Times New Roman" w:hAnsi="Times New Roman" w:cs="Times New Roman"/>
          <w:sz w:val="26"/>
          <w:szCs w:val="26"/>
        </w:rPr>
        <w:t>, работникам принимается распоряжением администрации Комсомольского муниципального округа Чувашской Республики.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34"/>
      <w:bookmarkEnd w:id="21"/>
      <w:r w:rsidRPr="00243BD3">
        <w:rPr>
          <w:rFonts w:ascii="Times New Roman" w:hAnsi="Times New Roman" w:cs="Times New Roman"/>
          <w:sz w:val="26"/>
          <w:szCs w:val="26"/>
        </w:rPr>
        <w:t>3.4. Ежемесячное денежное поощрение.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341"/>
      <w:bookmarkEnd w:id="22"/>
      <w:r w:rsidRPr="00243BD3">
        <w:rPr>
          <w:rFonts w:ascii="Times New Roman" w:hAnsi="Times New Roman" w:cs="Times New Roman"/>
          <w:sz w:val="26"/>
          <w:szCs w:val="26"/>
        </w:rPr>
        <w:t>3.4.1. Ежемесячное денежное поощрение устанавливается в размере до 1 должностного оклада.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342"/>
      <w:bookmarkEnd w:id="23"/>
      <w:r w:rsidRPr="00243BD3">
        <w:rPr>
          <w:rFonts w:ascii="Times New Roman" w:hAnsi="Times New Roman" w:cs="Times New Roman"/>
          <w:sz w:val="26"/>
          <w:szCs w:val="26"/>
        </w:rPr>
        <w:t>3.4.2. Ежемесячное денежное поощрение выплачивается за качественное и своевременное выполнение должностных обязанностей, инициативность, дисциплинированность, в целях материального стимулирования, повышения эффективности и качества результатов трудовой деятельности.</w:t>
      </w:r>
    </w:p>
    <w:bookmarkEnd w:id="24"/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Ежемесячное денежное поощрение выплачивается в пределах, выделенных на эти цели средств фонда оплаты труда.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344"/>
      <w:r w:rsidRPr="00243BD3">
        <w:rPr>
          <w:rFonts w:ascii="Times New Roman" w:hAnsi="Times New Roman" w:cs="Times New Roman"/>
          <w:sz w:val="26"/>
          <w:szCs w:val="26"/>
        </w:rPr>
        <w:t>3.4.3. Решение об установлении ежемесячного денежного поощрения работникам принимается распоряжением администрации Комсомольского муниципального округа Чувашской Республики.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35"/>
      <w:bookmarkEnd w:id="25"/>
      <w:r w:rsidRPr="00243BD3">
        <w:rPr>
          <w:rFonts w:ascii="Times New Roman" w:hAnsi="Times New Roman" w:cs="Times New Roman"/>
          <w:sz w:val="26"/>
          <w:szCs w:val="26"/>
        </w:rPr>
        <w:t>3.5. Премии по результатам работы.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351"/>
      <w:bookmarkEnd w:id="26"/>
      <w:r w:rsidRPr="00243BD3">
        <w:rPr>
          <w:rFonts w:ascii="Times New Roman" w:hAnsi="Times New Roman" w:cs="Times New Roman"/>
          <w:sz w:val="26"/>
          <w:szCs w:val="26"/>
        </w:rPr>
        <w:t>3.5.1. Работникам устанавливается ежеквартальная премия по результатам работы, которая оформляется распоряжением администрации Комсомольского муниципального округа Чувашской Республики.</w:t>
      </w:r>
    </w:p>
    <w:bookmarkEnd w:id="27"/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Премирование работников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352"/>
      <w:r w:rsidRPr="00243BD3">
        <w:rPr>
          <w:rFonts w:ascii="Times New Roman" w:hAnsi="Times New Roman" w:cs="Times New Roman"/>
          <w:sz w:val="26"/>
          <w:szCs w:val="26"/>
        </w:rPr>
        <w:t>3.5.2. Премии по результатам работы устанавливается в размере 75% от должностного оклада ежеквартально. В случае экономии фонда оплаты труда премия может выплачиваться в повышенном размере.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353"/>
      <w:bookmarkEnd w:id="28"/>
      <w:r w:rsidRPr="00243BD3">
        <w:rPr>
          <w:rFonts w:ascii="Times New Roman" w:hAnsi="Times New Roman" w:cs="Times New Roman"/>
          <w:sz w:val="26"/>
          <w:szCs w:val="26"/>
        </w:rPr>
        <w:t>3.5.3. Основными показателями премирования являются:</w:t>
      </w:r>
    </w:p>
    <w:bookmarkEnd w:id="29"/>
    <w:p w:rsidR="00243BD3" w:rsidRPr="00243BD3" w:rsidRDefault="00243BD3" w:rsidP="004F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lastRenderedPageBreak/>
        <w:t>- своевременное выполнение плановых заданий в соответствии с возложенными на структурное подразделение или работника задачами и функциями;</w:t>
      </w:r>
    </w:p>
    <w:p w:rsidR="00243BD3" w:rsidRPr="00243BD3" w:rsidRDefault="00243BD3" w:rsidP="004F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- своевременность и качество выполненной работы, выполнение поручений руководства;</w:t>
      </w:r>
    </w:p>
    <w:p w:rsidR="00243BD3" w:rsidRPr="00243BD3" w:rsidRDefault="00243BD3" w:rsidP="004F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- соблюдение исполнительской и трудовой дисциплины, Правил внутреннего трудового распорядка.</w:t>
      </w:r>
    </w:p>
    <w:p w:rsidR="00243BD3" w:rsidRPr="00243BD3" w:rsidRDefault="00243BD3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355"/>
      <w:r w:rsidRPr="00243BD3">
        <w:rPr>
          <w:rFonts w:ascii="Times New Roman" w:hAnsi="Times New Roman" w:cs="Times New Roman"/>
          <w:sz w:val="26"/>
          <w:szCs w:val="26"/>
        </w:rPr>
        <w:t>3.5.4. Работники, виновные в ухудшении качества работы, допустившие несвоевременное и некачественное выполнение указаний вышестоящих органов, главы Комсомольского муниципального округа Чувашской Республики, непосредственных руководителей лишаются премии полностью или частично. Премии снижаются за каждый факт или выявленный случай на 10%.</w:t>
      </w:r>
    </w:p>
    <w:p w:rsidR="00243BD3" w:rsidRPr="00243BD3" w:rsidRDefault="00243BD3" w:rsidP="00A365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Полное лишение или частичное снижение премии работникам производится за тот квартал, в котором имели место упущения в работе. Если упущения были выявлены после выплаты премии, то снижение премии или её лишение производится в том квартале, в котором обнаружены упущения.</w:t>
      </w:r>
    </w:p>
    <w:p w:rsidR="00243BD3" w:rsidRPr="00243BD3" w:rsidRDefault="00243BD3" w:rsidP="00A365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 xml:space="preserve">3.5.5. Премия начисляется за фактически отработанное время и выплачивается в следующем за отчетным периодом месяце. </w:t>
      </w:r>
      <w:proofErr w:type="gramStart"/>
      <w:r w:rsidRPr="00243BD3">
        <w:rPr>
          <w:rFonts w:ascii="Times New Roman" w:hAnsi="Times New Roman" w:cs="Times New Roman"/>
          <w:sz w:val="26"/>
          <w:szCs w:val="26"/>
        </w:rPr>
        <w:t>Дни, когда работник находился в очередном и учебном отпусках, отсутствовал по болезни, к фактически отработанному времени не относятся.</w:t>
      </w:r>
      <w:proofErr w:type="gramEnd"/>
    </w:p>
    <w:p w:rsidR="00243BD3" w:rsidRPr="00243BD3" w:rsidRDefault="00243BD3" w:rsidP="00A365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356"/>
      <w:bookmarkEnd w:id="30"/>
      <w:r w:rsidRPr="00243BD3">
        <w:rPr>
          <w:rFonts w:ascii="Times New Roman" w:hAnsi="Times New Roman" w:cs="Times New Roman"/>
          <w:sz w:val="26"/>
          <w:szCs w:val="26"/>
        </w:rPr>
        <w:t>3.5.6. Работникам, проработавшим неполный квартал в связи с призывом на службу в Вооруженные Силы РФ, переводом на другую работу, поступлением в учебное заведение, уходом на пенсию, увольнением по сокращению штатов, по собственному желанию, выплата премий производится за фактически отработанное время в данном расчетном периоде. Работникам, вновь поступившим на работу, премия выплачивается за фактически отработанное время в данном квартале.</w:t>
      </w:r>
    </w:p>
    <w:p w:rsidR="00243BD3" w:rsidRPr="00243BD3" w:rsidRDefault="00243BD3" w:rsidP="00A365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357"/>
      <w:bookmarkEnd w:id="31"/>
      <w:r w:rsidRPr="00243BD3">
        <w:rPr>
          <w:rFonts w:ascii="Times New Roman" w:hAnsi="Times New Roman" w:cs="Times New Roman"/>
          <w:sz w:val="26"/>
          <w:szCs w:val="26"/>
        </w:rPr>
        <w:t>3.5.7. Работники, имеющие неснятые дисциплинарные взыскания в виде выговора, а также освобожденные от замещаемой должности и уволенные за виновные действия, к премированию за отчетный период не представляются.</w:t>
      </w:r>
    </w:p>
    <w:p w:rsidR="00243BD3" w:rsidRPr="00243BD3" w:rsidRDefault="00F81F0E" w:rsidP="00F81F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36"/>
      <w:bookmarkEnd w:id="32"/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="00243BD3" w:rsidRPr="00243BD3">
        <w:rPr>
          <w:rFonts w:ascii="Times New Roman" w:hAnsi="Times New Roman" w:cs="Times New Roman"/>
          <w:sz w:val="26"/>
          <w:szCs w:val="26"/>
        </w:rPr>
        <w:t>Единовременная выплата при предоставлении ежегодного оплачиваемого отпуска и материальная помощь.</w:t>
      </w:r>
    </w:p>
    <w:p w:rsidR="00243BD3" w:rsidRPr="00243BD3" w:rsidRDefault="00243BD3" w:rsidP="00C1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361"/>
      <w:bookmarkEnd w:id="33"/>
      <w:r w:rsidRPr="00243BD3">
        <w:rPr>
          <w:rFonts w:ascii="Times New Roman" w:hAnsi="Times New Roman" w:cs="Times New Roman"/>
          <w:sz w:val="26"/>
          <w:szCs w:val="26"/>
        </w:rPr>
        <w:t>3.6.1.</w:t>
      </w:r>
      <w:r w:rsidR="00C1660E">
        <w:rPr>
          <w:rFonts w:ascii="Times New Roman" w:hAnsi="Times New Roman" w:cs="Times New Roman"/>
          <w:sz w:val="26"/>
          <w:szCs w:val="26"/>
        </w:rPr>
        <w:t xml:space="preserve"> </w:t>
      </w:r>
      <w:r w:rsidRPr="00243BD3">
        <w:rPr>
          <w:rFonts w:ascii="Times New Roman" w:hAnsi="Times New Roman" w:cs="Times New Roman"/>
          <w:sz w:val="26"/>
          <w:szCs w:val="26"/>
        </w:rPr>
        <w:t xml:space="preserve">Работникам устанавливается единовременная выплата </w:t>
      </w:r>
      <w:r w:rsidR="003C5BD3">
        <w:rPr>
          <w:rFonts w:ascii="Times New Roman" w:hAnsi="Times New Roman" w:cs="Times New Roman"/>
          <w:sz w:val="26"/>
          <w:szCs w:val="26"/>
        </w:rPr>
        <w:t xml:space="preserve"> </w:t>
      </w:r>
      <w:r w:rsidRPr="00243BD3">
        <w:rPr>
          <w:rFonts w:ascii="Times New Roman" w:hAnsi="Times New Roman" w:cs="Times New Roman"/>
          <w:sz w:val="26"/>
          <w:szCs w:val="26"/>
        </w:rPr>
        <w:t>при предоставлении ежегодного оплачиваемого отпуска и материальная помощь за счет средств местного бюджета.</w:t>
      </w:r>
    </w:p>
    <w:p w:rsidR="00243BD3" w:rsidRPr="00243BD3" w:rsidRDefault="00243BD3" w:rsidP="00A365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362"/>
      <w:bookmarkEnd w:id="34"/>
      <w:r w:rsidRPr="00243BD3">
        <w:rPr>
          <w:rFonts w:ascii="Times New Roman" w:hAnsi="Times New Roman" w:cs="Times New Roman"/>
          <w:sz w:val="26"/>
          <w:szCs w:val="26"/>
        </w:rPr>
        <w:t>3.6.2. Оказание материальной помощи работнику производится в течение полугодия в размере одного должностного оклада.</w:t>
      </w:r>
    </w:p>
    <w:bookmarkEnd w:id="35"/>
    <w:p w:rsidR="00243BD3" w:rsidRPr="00243BD3" w:rsidRDefault="00243BD3" w:rsidP="00A365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Вновь принятые работники, проработавшие менее 11 месяцев, имеют право на оказание материальной помощи пропорционально отработанным месяцам.</w:t>
      </w:r>
    </w:p>
    <w:p w:rsidR="00243BD3" w:rsidRPr="00243BD3" w:rsidRDefault="00243BD3" w:rsidP="00A365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363"/>
      <w:r w:rsidRPr="00243BD3">
        <w:rPr>
          <w:rFonts w:ascii="Times New Roman" w:hAnsi="Times New Roman" w:cs="Times New Roman"/>
          <w:sz w:val="26"/>
          <w:szCs w:val="26"/>
        </w:rPr>
        <w:t xml:space="preserve">3.6.3. Единовременная </w:t>
      </w:r>
      <w:r w:rsidR="003C5BD3">
        <w:rPr>
          <w:rFonts w:ascii="Times New Roman" w:hAnsi="Times New Roman" w:cs="Times New Roman"/>
          <w:sz w:val="26"/>
          <w:szCs w:val="26"/>
        </w:rPr>
        <w:t xml:space="preserve"> </w:t>
      </w:r>
      <w:r w:rsidRPr="00243BD3">
        <w:rPr>
          <w:rFonts w:ascii="Times New Roman" w:hAnsi="Times New Roman" w:cs="Times New Roman"/>
          <w:sz w:val="26"/>
          <w:szCs w:val="26"/>
        </w:rPr>
        <w:t>выплата при предоставлении ежегодного оплачиваемого отпуска производится по заявлению работника в размере двух должностных окладов.</w:t>
      </w:r>
    </w:p>
    <w:bookmarkEnd w:id="36"/>
    <w:p w:rsidR="00243BD3" w:rsidRPr="00243BD3" w:rsidRDefault="00243BD3" w:rsidP="00A365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Вновь принятые работники, проработавшие менее 11 месяцев, имеют право на получение единовременной выплаты при предоставлении ежегодного оплачиваемого отпуска пропорционально отработанным месяцам.</w:t>
      </w:r>
    </w:p>
    <w:p w:rsidR="00243BD3" w:rsidRPr="00243BD3" w:rsidRDefault="00243BD3" w:rsidP="00A365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364"/>
      <w:r w:rsidRPr="00243BD3">
        <w:rPr>
          <w:rFonts w:ascii="Times New Roman" w:hAnsi="Times New Roman" w:cs="Times New Roman"/>
          <w:sz w:val="26"/>
          <w:szCs w:val="26"/>
        </w:rPr>
        <w:t>3.6.4. В исключительных случаях (пожар, тяжелая болезнь, смерть близких родственников и др.) работникам может быть оказана единовременная материальная помощь на основании личных заявлений и при наличии экономии фонда оплаты труда.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365"/>
      <w:bookmarkEnd w:id="37"/>
      <w:r w:rsidRPr="00243BD3">
        <w:rPr>
          <w:rFonts w:ascii="Times New Roman" w:hAnsi="Times New Roman" w:cs="Times New Roman"/>
          <w:sz w:val="26"/>
          <w:szCs w:val="26"/>
        </w:rPr>
        <w:lastRenderedPageBreak/>
        <w:t>3.6.5. Оказание материальной помощи и получение единовременной выплаты при предоставлении ежегодного оплачиваемого отпуска оформляется распоряжением администрации Комсомольского муниципального округа Чувашской Республики.</w:t>
      </w:r>
    </w:p>
    <w:bookmarkEnd w:id="38"/>
    <w:p w:rsidR="00243BD3" w:rsidRPr="00243BD3" w:rsidRDefault="00243BD3" w:rsidP="00243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3BD3" w:rsidRPr="00243BD3" w:rsidRDefault="00243BD3" w:rsidP="00877EB2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39" w:name="sub_1004"/>
      <w:r w:rsidRPr="00243BD3">
        <w:rPr>
          <w:rFonts w:ascii="Times New Roman" w:hAnsi="Times New Roman" w:cs="Times New Roman"/>
          <w:sz w:val="26"/>
          <w:szCs w:val="26"/>
        </w:rPr>
        <w:t>4. Фонд оплаты труда</w:t>
      </w:r>
    </w:p>
    <w:bookmarkEnd w:id="39"/>
    <w:p w:rsidR="00243BD3" w:rsidRPr="00243BD3" w:rsidRDefault="00243BD3" w:rsidP="00243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41"/>
      <w:r w:rsidRPr="00243BD3">
        <w:rPr>
          <w:rFonts w:ascii="Times New Roman" w:hAnsi="Times New Roman" w:cs="Times New Roman"/>
          <w:sz w:val="26"/>
          <w:szCs w:val="26"/>
        </w:rPr>
        <w:t>4.1. При формировании фонда оплаты труда работников предусматриваются следующие средства для выплаты (в расчете на год):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411"/>
      <w:bookmarkEnd w:id="40"/>
      <w:r w:rsidRPr="00243BD3">
        <w:rPr>
          <w:rFonts w:ascii="Times New Roman" w:hAnsi="Times New Roman" w:cs="Times New Roman"/>
          <w:sz w:val="26"/>
          <w:szCs w:val="26"/>
        </w:rPr>
        <w:t>1) должностного оклада - в размере двенадцати должностных окладов;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412"/>
      <w:bookmarkEnd w:id="41"/>
      <w:r w:rsidRPr="00243BD3">
        <w:rPr>
          <w:rFonts w:ascii="Times New Roman" w:hAnsi="Times New Roman" w:cs="Times New Roman"/>
          <w:sz w:val="26"/>
          <w:szCs w:val="26"/>
        </w:rPr>
        <w:t>2) дополнительных выплат:</w:t>
      </w:r>
    </w:p>
    <w:bookmarkEnd w:id="42"/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- ежемесячного денежного поощрения - в размере двенадцати должностных окладов;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- ежемесячной надбавки к должностному окладу за выслугу лет - в размере двух должностных окладов;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 xml:space="preserve">- ежемесячной надбавки к должностному окладу за сложность и </w:t>
      </w:r>
      <w:proofErr w:type="gramStart"/>
      <w:r w:rsidRPr="00243BD3">
        <w:rPr>
          <w:rFonts w:ascii="Times New Roman" w:hAnsi="Times New Roman" w:cs="Times New Roman"/>
          <w:sz w:val="26"/>
          <w:szCs w:val="26"/>
        </w:rPr>
        <w:t>напряженность</w:t>
      </w:r>
      <w:proofErr w:type="gramEnd"/>
      <w:r w:rsidRPr="00243BD3">
        <w:rPr>
          <w:rFonts w:ascii="Times New Roman" w:hAnsi="Times New Roman" w:cs="Times New Roman"/>
          <w:sz w:val="26"/>
          <w:szCs w:val="26"/>
        </w:rPr>
        <w:t xml:space="preserve"> и высокие достижения в труде и ежемесячной процентной надбавки к должностному окладу за работу со сведениями, составляющими </w:t>
      </w:r>
      <w:hyperlink r:id="rId15" w:history="1">
        <w:r w:rsidRPr="00243BD3">
          <w:rPr>
            <w:rStyle w:val="a8"/>
            <w:rFonts w:ascii="Times New Roman" w:hAnsi="Times New Roman" w:cs="Times New Roman"/>
            <w:sz w:val="26"/>
            <w:szCs w:val="26"/>
          </w:rPr>
          <w:t>государственную тайну</w:t>
        </w:r>
      </w:hyperlink>
      <w:r w:rsidRPr="00243BD3">
        <w:rPr>
          <w:rFonts w:ascii="Times New Roman" w:hAnsi="Times New Roman" w:cs="Times New Roman"/>
          <w:sz w:val="26"/>
          <w:szCs w:val="26"/>
        </w:rPr>
        <w:t xml:space="preserve"> - в размере десяти должностных окладов;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- премий по результатам работы - в размере трех должностных окладов;</w:t>
      </w:r>
    </w:p>
    <w:p w:rsidR="00243BD3" w:rsidRPr="00243BD3" w:rsidRDefault="00243BD3" w:rsidP="00A365A9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- единовременной выплаты при предоставлении ежегодного оплачиваемого отпуска в размере двух должностных окладов и материальной помощи - в размере двух должностных окладов.</w:t>
      </w:r>
    </w:p>
    <w:p w:rsidR="00243BD3" w:rsidRPr="00243BD3" w:rsidRDefault="00243BD3" w:rsidP="00243BD3">
      <w:p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9C3854" w:rsidRDefault="009C3854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</w:p>
    <w:p w:rsidR="00243BD3" w:rsidRPr="00243BD3" w:rsidRDefault="00243BD3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6"/>
          <w:szCs w:val="26"/>
        </w:rPr>
      </w:pPr>
      <w:r w:rsidRPr="00243BD3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lastRenderedPageBreak/>
        <w:t>Приложение</w:t>
      </w:r>
      <w:r w:rsidRPr="00243BD3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br/>
        <w:t xml:space="preserve">к </w:t>
      </w:r>
      <w:hyperlink w:anchor="sub_1000" w:history="1">
        <w:r w:rsidRPr="00243BD3">
          <w:rPr>
            <w:rStyle w:val="a8"/>
            <w:rFonts w:ascii="Times New Roman" w:hAnsi="Times New Roman" w:cs="Times New Roman"/>
            <w:sz w:val="26"/>
            <w:szCs w:val="26"/>
          </w:rPr>
          <w:t>Положению</w:t>
        </w:r>
      </w:hyperlink>
      <w:r w:rsidRPr="00243BD3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t xml:space="preserve"> об оплате труда</w:t>
      </w:r>
      <w:r w:rsidRPr="00243BD3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br/>
        <w:t>работников администрации</w:t>
      </w:r>
      <w:r w:rsidRPr="00243BD3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br/>
        <w:t>Комсомольского муниципального округа</w:t>
      </w:r>
      <w:r w:rsidRPr="00243BD3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br/>
        <w:t>Чувашской Республики, замещающих</w:t>
      </w:r>
      <w:r w:rsidRPr="00243BD3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br/>
        <w:t>должности, не являющиеся должностями</w:t>
      </w:r>
      <w:r w:rsidRPr="00243BD3">
        <w:rPr>
          <w:rStyle w:val="aa"/>
          <w:rFonts w:ascii="Times New Roman" w:hAnsi="Times New Roman" w:cs="Times New Roman"/>
          <w:b w:val="0"/>
          <w:bCs/>
          <w:sz w:val="26"/>
          <w:szCs w:val="26"/>
        </w:rPr>
        <w:br/>
        <w:t>муниципальной службы</w:t>
      </w:r>
    </w:p>
    <w:p w:rsidR="00243BD3" w:rsidRPr="00243BD3" w:rsidRDefault="00243BD3" w:rsidP="00243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3BD3" w:rsidRPr="00243BD3" w:rsidRDefault="00243BD3" w:rsidP="004B6BA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243BD3">
        <w:rPr>
          <w:rFonts w:ascii="Times New Roman" w:hAnsi="Times New Roman" w:cs="Times New Roman"/>
          <w:sz w:val="26"/>
          <w:szCs w:val="26"/>
        </w:rPr>
        <w:t>Размеры</w:t>
      </w:r>
      <w:r w:rsidRPr="00243BD3">
        <w:rPr>
          <w:rFonts w:ascii="Times New Roman" w:hAnsi="Times New Roman" w:cs="Times New Roman"/>
          <w:sz w:val="26"/>
          <w:szCs w:val="26"/>
        </w:rPr>
        <w:br/>
        <w:t>должностных окладов работников администрации Комсомольского муниципального округа Чувашской Республики, замещающих должности, не являющиеся должностями муниципальной службы</w:t>
      </w:r>
    </w:p>
    <w:p w:rsidR="00243BD3" w:rsidRPr="00243BD3" w:rsidRDefault="00243BD3" w:rsidP="004B6B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60"/>
        <w:gridCol w:w="1938"/>
      </w:tblGrid>
      <w:tr w:rsidR="00243BD3" w:rsidRPr="00243BD3" w:rsidTr="009C3854">
        <w:trPr>
          <w:trHeight w:val="699"/>
        </w:trPr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243BD3" w:rsidRDefault="00243BD3" w:rsidP="00243BD3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D3" w:rsidRPr="004B6BA7" w:rsidRDefault="009C3854" w:rsidP="009C3854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</w:t>
            </w:r>
            <w:r w:rsidR="004F76B6">
              <w:rPr>
                <w:rFonts w:ascii="Times New Roman" w:hAnsi="Times New Roman" w:cs="Times New Roman"/>
                <w:sz w:val="26"/>
                <w:szCs w:val="26"/>
              </w:rPr>
              <w:t>стной оклад (руб.)</w:t>
            </w:r>
          </w:p>
        </w:tc>
      </w:tr>
      <w:tr w:rsidR="00243BD3" w:rsidRPr="00243BD3" w:rsidTr="004B6BA7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243BD3" w:rsidRDefault="00243BD3" w:rsidP="00243BD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(службы) эксплуатации зданий, начальник отдела административно-хозяйственного обеспечения и обслуживания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D3" w:rsidRPr="004B6BA7" w:rsidRDefault="00243BD3" w:rsidP="0060198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B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019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6BA7">
              <w:rPr>
                <w:rFonts w:ascii="Times New Roman" w:hAnsi="Times New Roman" w:cs="Times New Roman"/>
                <w:sz w:val="26"/>
                <w:szCs w:val="26"/>
              </w:rPr>
              <w:t>777</w:t>
            </w:r>
          </w:p>
        </w:tc>
      </w:tr>
      <w:tr w:rsidR="00243BD3" w:rsidRPr="00243BD3" w:rsidTr="004B6BA7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243BD3" w:rsidRDefault="00243BD3" w:rsidP="00243BD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(службы) эксплуатации зданий, заместитель начальника отдела административно-хозяйственного обеспечения и обслуживания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D3" w:rsidRPr="00243BD3" w:rsidRDefault="00243BD3" w:rsidP="0060198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019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</w:tr>
      <w:tr w:rsidR="00243BD3" w:rsidRPr="00243BD3" w:rsidTr="004B6BA7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243BD3" w:rsidRDefault="00243BD3" w:rsidP="00243BD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Инженер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D3" w:rsidRPr="00243BD3" w:rsidRDefault="00243BD3" w:rsidP="0060198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019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466</w:t>
            </w:r>
          </w:p>
        </w:tc>
      </w:tr>
      <w:tr w:rsidR="00243BD3" w:rsidRPr="00243BD3" w:rsidTr="004B6BA7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243BD3" w:rsidRDefault="00243BD3" w:rsidP="00243BD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Заведующий: копировально-множительным бюро, машинописным бюро; старший инспектор-делопроизводитель, старший инспектор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D3" w:rsidRPr="00243BD3" w:rsidRDefault="00243BD3" w:rsidP="0060198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019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910</w:t>
            </w:r>
          </w:p>
        </w:tc>
      </w:tr>
      <w:tr w:rsidR="00243BD3" w:rsidRPr="00243BD3" w:rsidTr="004B6BA7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243BD3" w:rsidRDefault="00243BD3" w:rsidP="00243BD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Стенографистка I категории, инспектор-делопроизводитель, инспектор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D3" w:rsidRPr="00243BD3" w:rsidRDefault="00243BD3" w:rsidP="0060198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019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378</w:t>
            </w:r>
          </w:p>
        </w:tc>
      </w:tr>
      <w:tr w:rsidR="00243BD3" w:rsidRPr="00243BD3" w:rsidTr="004B6BA7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243BD3" w:rsidRDefault="00243BD3" w:rsidP="00243BD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Заведующий: экспедицией, хозяйством, складом; кассир, комендант, архивариус, стенографистка II категории, секретарь-стенографистка, машинистка I категории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D3" w:rsidRPr="00243BD3" w:rsidRDefault="00243BD3" w:rsidP="0060198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019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</w:tr>
      <w:tr w:rsidR="00243BD3" w:rsidRPr="00243BD3" w:rsidTr="004B6BA7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243BD3" w:rsidRDefault="00243BD3" w:rsidP="00243BD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Машинистка II категории, секретарь-машинистка, экспедитор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D3" w:rsidRPr="00243BD3" w:rsidRDefault="00243BD3" w:rsidP="0060198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019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3BD3">
              <w:rPr>
                <w:rFonts w:ascii="Times New Roman" w:hAnsi="Times New Roman" w:cs="Times New Roman"/>
                <w:sz w:val="26"/>
                <w:szCs w:val="26"/>
              </w:rPr>
              <w:t>923</w:t>
            </w:r>
          </w:p>
        </w:tc>
      </w:tr>
    </w:tbl>
    <w:p w:rsidR="00243BD3" w:rsidRPr="00243BD3" w:rsidRDefault="00243BD3" w:rsidP="00243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DC6" w:rsidRPr="00243BD3" w:rsidRDefault="00EF0DC6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0DC6" w:rsidRPr="00243BD3" w:rsidRDefault="00EF0DC6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0DC6" w:rsidRPr="00243BD3" w:rsidRDefault="00EF0DC6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1654" w:rsidRPr="00243BD3" w:rsidRDefault="00361654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1654" w:rsidRPr="00243BD3" w:rsidRDefault="00361654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1654" w:rsidRPr="00243BD3" w:rsidRDefault="00361654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1654" w:rsidRPr="00243BD3" w:rsidRDefault="00361654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1654" w:rsidRPr="00243BD3" w:rsidRDefault="00361654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6FE" w:rsidRPr="00243BD3" w:rsidRDefault="00DD56FE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6FE" w:rsidRPr="00243BD3" w:rsidRDefault="00DD56FE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6FE" w:rsidRPr="00243BD3" w:rsidRDefault="00DD56FE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6FE" w:rsidRPr="00243BD3" w:rsidRDefault="00DD56FE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6FE" w:rsidRPr="00243BD3" w:rsidRDefault="00DD56FE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6FE" w:rsidRPr="00243BD3" w:rsidRDefault="00DD56FE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6FE" w:rsidRPr="00243BD3" w:rsidRDefault="00DD56FE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2"/>
    <w:p w:rsidR="00DD56FE" w:rsidRPr="00243BD3" w:rsidRDefault="00DD56FE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D56FE" w:rsidRPr="00243BD3" w:rsidSect="00372477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D16"/>
    <w:multiLevelType w:val="hybridMultilevel"/>
    <w:tmpl w:val="C6B229DE"/>
    <w:lvl w:ilvl="0" w:tplc="23A6E60C">
      <w:start w:val="1"/>
      <w:numFmt w:val="decimal"/>
      <w:lvlText w:val="%1."/>
      <w:lvlJc w:val="left"/>
      <w:pPr>
        <w:ind w:left="1429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97742F"/>
    <w:multiLevelType w:val="hybridMultilevel"/>
    <w:tmpl w:val="92F67D78"/>
    <w:lvl w:ilvl="0" w:tplc="E6808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D13B50"/>
    <w:multiLevelType w:val="hybridMultilevel"/>
    <w:tmpl w:val="2F505E4A"/>
    <w:lvl w:ilvl="0" w:tplc="FADEE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A04DED"/>
    <w:multiLevelType w:val="hybridMultilevel"/>
    <w:tmpl w:val="9CC0F58E"/>
    <w:lvl w:ilvl="0" w:tplc="F6EEC372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0047C8"/>
    <w:multiLevelType w:val="hybridMultilevel"/>
    <w:tmpl w:val="65A011D4"/>
    <w:lvl w:ilvl="0" w:tplc="1D2A3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A109F1"/>
    <w:multiLevelType w:val="hybridMultilevel"/>
    <w:tmpl w:val="0D3E4DCC"/>
    <w:lvl w:ilvl="0" w:tplc="F6EEC372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7C5A55"/>
    <w:multiLevelType w:val="hybridMultilevel"/>
    <w:tmpl w:val="7CF09A0A"/>
    <w:lvl w:ilvl="0" w:tplc="5F98B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AC2"/>
    <w:rsid w:val="00003FA8"/>
    <w:rsid w:val="0000594A"/>
    <w:rsid w:val="00006CBB"/>
    <w:rsid w:val="0000713A"/>
    <w:rsid w:val="00012D9F"/>
    <w:rsid w:val="00014339"/>
    <w:rsid w:val="00015870"/>
    <w:rsid w:val="000159CA"/>
    <w:rsid w:val="000173FE"/>
    <w:rsid w:val="00017CB8"/>
    <w:rsid w:val="00020383"/>
    <w:rsid w:val="00023045"/>
    <w:rsid w:val="0003212D"/>
    <w:rsid w:val="0003414A"/>
    <w:rsid w:val="000405B5"/>
    <w:rsid w:val="00040AD9"/>
    <w:rsid w:val="00041485"/>
    <w:rsid w:val="00041FED"/>
    <w:rsid w:val="000438C1"/>
    <w:rsid w:val="000643C9"/>
    <w:rsid w:val="0007129E"/>
    <w:rsid w:val="00072574"/>
    <w:rsid w:val="000726A5"/>
    <w:rsid w:val="00072E40"/>
    <w:rsid w:val="00073E63"/>
    <w:rsid w:val="00083AB5"/>
    <w:rsid w:val="00083F26"/>
    <w:rsid w:val="00096E40"/>
    <w:rsid w:val="000A1F51"/>
    <w:rsid w:val="000A613B"/>
    <w:rsid w:val="000B0892"/>
    <w:rsid w:val="000B1CC7"/>
    <w:rsid w:val="000B5A76"/>
    <w:rsid w:val="000B7D25"/>
    <w:rsid w:val="000C4E4F"/>
    <w:rsid w:val="000D40B1"/>
    <w:rsid w:val="000D6422"/>
    <w:rsid w:val="000E6432"/>
    <w:rsid w:val="000F13F7"/>
    <w:rsid w:val="001009A5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0BE2"/>
    <w:rsid w:val="001812FA"/>
    <w:rsid w:val="0018157C"/>
    <w:rsid w:val="001954A9"/>
    <w:rsid w:val="001A3A36"/>
    <w:rsid w:val="001B5C2F"/>
    <w:rsid w:val="001B6BC1"/>
    <w:rsid w:val="001C31A4"/>
    <w:rsid w:val="001C548F"/>
    <w:rsid w:val="001D01DC"/>
    <w:rsid w:val="001D28DE"/>
    <w:rsid w:val="001D4C3B"/>
    <w:rsid w:val="001D642A"/>
    <w:rsid w:val="001E0736"/>
    <w:rsid w:val="001E4220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3BD3"/>
    <w:rsid w:val="00245C79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A72B4"/>
    <w:rsid w:val="002B07F1"/>
    <w:rsid w:val="002B6333"/>
    <w:rsid w:val="002C0D66"/>
    <w:rsid w:val="002C17B4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176B"/>
    <w:rsid w:val="00304300"/>
    <w:rsid w:val="0030555D"/>
    <w:rsid w:val="003111F0"/>
    <w:rsid w:val="00311F25"/>
    <w:rsid w:val="0031215B"/>
    <w:rsid w:val="00312C8E"/>
    <w:rsid w:val="0031447A"/>
    <w:rsid w:val="00317499"/>
    <w:rsid w:val="00317780"/>
    <w:rsid w:val="00331299"/>
    <w:rsid w:val="00331628"/>
    <w:rsid w:val="00335F03"/>
    <w:rsid w:val="00341A57"/>
    <w:rsid w:val="00341C0C"/>
    <w:rsid w:val="0034274A"/>
    <w:rsid w:val="0034291E"/>
    <w:rsid w:val="00343340"/>
    <w:rsid w:val="003475B6"/>
    <w:rsid w:val="00350FD7"/>
    <w:rsid w:val="003548C5"/>
    <w:rsid w:val="00361654"/>
    <w:rsid w:val="003676A8"/>
    <w:rsid w:val="00367AEE"/>
    <w:rsid w:val="00370294"/>
    <w:rsid w:val="003706A8"/>
    <w:rsid w:val="00372477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06E4"/>
    <w:rsid w:val="003B1002"/>
    <w:rsid w:val="003B5AE8"/>
    <w:rsid w:val="003C5BD3"/>
    <w:rsid w:val="003C6930"/>
    <w:rsid w:val="003C736C"/>
    <w:rsid w:val="003D1D0D"/>
    <w:rsid w:val="003D432C"/>
    <w:rsid w:val="003D4EFC"/>
    <w:rsid w:val="003D55BF"/>
    <w:rsid w:val="003E0726"/>
    <w:rsid w:val="003E0E13"/>
    <w:rsid w:val="003E0F79"/>
    <w:rsid w:val="003E4385"/>
    <w:rsid w:val="003E684F"/>
    <w:rsid w:val="004026B0"/>
    <w:rsid w:val="004112D7"/>
    <w:rsid w:val="00415FA5"/>
    <w:rsid w:val="004205DA"/>
    <w:rsid w:val="0042126C"/>
    <w:rsid w:val="00421B2C"/>
    <w:rsid w:val="00423148"/>
    <w:rsid w:val="00423565"/>
    <w:rsid w:val="00423666"/>
    <w:rsid w:val="00423CA2"/>
    <w:rsid w:val="004258F2"/>
    <w:rsid w:val="00431C3F"/>
    <w:rsid w:val="0043273F"/>
    <w:rsid w:val="00436781"/>
    <w:rsid w:val="00442D8C"/>
    <w:rsid w:val="00442DA8"/>
    <w:rsid w:val="0044633D"/>
    <w:rsid w:val="00462F5F"/>
    <w:rsid w:val="00466168"/>
    <w:rsid w:val="0046774C"/>
    <w:rsid w:val="00471450"/>
    <w:rsid w:val="00471C44"/>
    <w:rsid w:val="00480F1A"/>
    <w:rsid w:val="00481016"/>
    <w:rsid w:val="00486428"/>
    <w:rsid w:val="004873B2"/>
    <w:rsid w:val="00487E35"/>
    <w:rsid w:val="004A3620"/>
    <w:rsid w:val="004A5C24"/>
    <w:rsid w:val="004B23D5"/>
    <w:rsid w:val="004B279B"/>
    <w:rsid w:val="004B340C"/>
    <w:rsid w:val="004B5299"/>
    <w:rsid w:val="004B6BA7"/>
    <w:rsid w:val="004B797B"/>
    <w:rsid w:val="004C2FC2"/>
    <w:rsid w:val="004C4354"/>
    <w:rsid w:val="004C50FE"/>
    <w:rsid w:val="004C67B6"/>
    <w:rsid w:val="004D35AC"/>
    <w:rsid w:val="004D3854"/>
    <w:rsid w:val="004D5670"/>
    <w:rsid w:val="004E63A5"/>
    <w:rsid w:val="004F0F31"/>
    <w:rsid w:val="004F467C"/>
    <w:rsid w:val="004F5E76"/>
    <w:rsid w:val="004F76B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55EDF"/>
    <w:rsid w:val="00561255"/>
    <w:rsid w:val="005651E8"/>
    <w:rsid w:val="00570B2C"/>
    <w:rsid w:val="00572277"/>
    <w:rsid w:val="00573C16"/>
    <w:rsid w:val="00574C6E"/>
    <w:rsid w:val="0057514C"/>
    <w:rsid w:val="005758D0"/>
    <w:rsid w:val="0058341B"/>
    <w:rsid w:val="005851A9"/>
    <w:rsid w:val="00592023"/>
    <w:rsid w:val="00593B33"/>
    <w:rsid w:val="005959D8"/>
    <w:rsid w:val="005A08D0"/>
    <w:rsid w:val="005A2E25"/>
    <w:rsid w:val="005A4913"/>
    <w:rsid w:val="005B73A3"/>
    <w:rsid w:val="005C23C4"/>
    <w:rsid w:val="005C3078"/>
    <w:rsid w:val="005C5A31"/>
    <w:rsid w:val="005C7FAE"/>
    <w:rsid w:val="005D10EA"/>
    <w:rsid w:val="005D6FA1"/>
    <w:rsid w:val="005E0295"/>
    <w:rsid w:val="005E3C66"/>
    <w:rsid w:val="005E3EEA"/>
    <w:rsid w:val="005E68D5"/>
    <w:rsid w:val="005F3262"/>
    <w:rsid w:val="005F4094"/>
    <w:rsid w:val="005F48FA"/>
    <w:rsid w:val="005F688B"/>
    <w:rsid w:val="005F7726"/>
    <w:rsid w:val="006002E7"/>
    <w:rsid w:val="00600DD9"/>
    <w:rsid w:val="0060198E"/>
    <w:rsid w:val="0061185E"/>
    <w:rsid w:val="00611DF1"/>
    <w:rsid w:val="00614444"/>
    <w:rsid w:val="006229D9"/>
    <w:rsid w:val="006265EB"/>
    <w:rsid w:val="006361CA"/>
    <w:rsid w:val="00637321"/>
    <w:rsid w:val="00640C53"/>
    <w:rsid w:val="00655C1D"/>
    <w:rsid w:val="0065669C"/>
    <w:rsid w:val="00661CEE"/>
    <w:rsid w:val="006636D3"/>
    <w:rsid w:val="00665FDC"/>
    <w:rsid w:val="00672486"/>
    <w:rsid w:val="00681313"/>
    <w:rsid w:val="00681581"/>
    <w:rsid w:val="006816E7"/>
    <w:rsid w:val="00682821"/>
    <w:rsid w:val="0068316B"/>
    <w:rsid w:val="00683F1B"/>
    <w:rsid w:val="0068535B"/>
    <w:rsid w:val="00687B2D"/>
    <w:rsid w:val="006A3127"/>
    <w:rsid w:val="006A53AF"/>
    <w:rsid w:val="006A57E6"/>
    <w:rsid w:val="006A7403"/>
    <w:rsid w:val="006B1012"/>
    <w:rsid w:val="006B1F80"/>
    <w:rsid w:val="006B73B5"/>
    <w:rsid w:val="006B7486"/>
    <w:rsid w:val="006C60CF"/>
    <w:rsid w:val="006D0122"/>
    <w:rsid w:val="006D0BAD"/>
    <w:rsid w:val="006D7B88"/>
    <w:rsid w:val="006E065A"/>
    <w:rsid w:val="006E07AC"/>
    <w:rsid w:val="006E2CA5"/>
    <w:rsid w:val="006E3EFA"/>
    <w:rsid w:val="006E4130"/>
    <w:rsid w:val="006E64CF"/>
    <w:rsid w:val="006F0C87"/>
    <w:rsid w:val="006F260E"/>
    <w:rsid w:val="006F4C29"/>
    <w:rsid w:val="006F504B"/>
    <w:rsid w:val="00700D63"/>
    <w:rsid w:val="00701566"/>
    <w:rsid w:val="00702172"/>
    <w:rsid w:val="007042AB"/>
    <w:rsid w:val="00711C61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096"/>
    <w:rsid w:val="00752431"/>
    <w:rsid w:val="00756284"/>
    <w:rsid w:val="00760A5F"/>
    <w:rsid w:val="00764873"/>
    <w:rsid w:val="00764B29"/>
    <w:rsid w:val="00766EA7"/>
    <w:rsid w:val="00773872"/>
    <w:rsid w:val="0077392A"/>
    <w:rsid w:val="0077452F"/>
    <w:rsid w:val="00776C8B"/>
    <w:rsid w:val="00777933"/>
    <w:rsid w:val="00777E54"/>
    <w:rsid w:val="00781945"/>
    <w:rsid w:val="00781D09"/>
    <w:rsid w:val="007839C9"/>
    <w:rsid w:val="00784627"/>
    <w:rsid w:val="00785176"/>
    <w:rsid w:val="00785E4E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3824"/>
    <w:rsid w:val="007C47BD"/>
    <w:rsid w:val="007D38EE"/>
    <w:rsid w:val="007D64BB"/>
    <w:rsid w:val="007E1AD7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02F"/>
    <w:rsid w:val="00821998"/>
    <w:rsid w:val="0082201E"/>
    <w:rsid w:val="00824F5E"/>
    <w:rsid w:val="00827C8C"/>
    <w:rsid w:val="00832BA3"/>
    <w:rsid w:val="00834F94"/>
    <w:rsid w:val="008414AB"/>
    <w:rsid w:val="00843B02"/>
    <w:rsid w:val="008458E7"/>
    <w:rsid w:val="00851770"/>
    <w:rsid w:val="0085223A"/>
    <w:rsid w:val="00852947"/>
    <w:rsid w:val="008565F3"/>
    <w:rsid w:val="008600AF"/>
    <w:rsid w:val="008617B1"/>
    <w:rsid w:val="00862BA3"/>
    <w:rsid w:val="00863562"/>
    <w:rsid w:val="00864A15"/>
    <w:rsid w:val="00867A9A"/>
    <w:rsid w:val="008711DB"/>
    <w:rsid w:val="00875666"/>
    <w:rsid w:val="00877EB2"/>
    <w:rsid w:val="0088106D"/>
    <w:rsid w:val="00882DF6"/>
    <w:rsid w:val="008838CA"/>
    <w:rsid w:val="00892D8E"/>
    <w:rsid w:val="00896DA0"/>
    <w:rsid w:val="008A0B0B"/>
    <w:rsid w:val="008A3B39"/>
    <w:rsid w:val="008A5695"/>
    <w:rsid w:val="008B2A62"/>
    <w:rsid w:val="008B3379"/>
    <w:rsid w:val="008C4FF2"/>
    <w:rsid w:val="008C56E7"/>
    <w:rsid w:val="008C573A"/>
    <w:rsid w:val="008D2CB5"/>
    <w:rsid w:val="008D499A"/>
    <w:rsid w:val="008D5E97"/>
    <w:rsid w:val="008E232B"/>
    <w:rsid w:val="008E33FD"/>
    <w:rsid w:val="008E6FBB"/>
    <w:rsid w:val="008F06F7"/>
    <w:rsid w:val="008F0940"/>
    <w:rsid w:val="008F4140"/>
    <w:rsid w:val="008F4CBA"/>
    <w:rsid w:val="00900897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45F70"/>
    <w:rsid w:val="00950782"/>
    <w:rsid w:val="00950B05"/>
    <w:rsid w:val="0095281A"/>
    <w:rsid w:val="0095315B"/>
    <w:rsid w:val="00961C39"/>
    <w:rsid w:val="00966594"/>
    <w:rsid w:val="009709D3"/>
    <w:rsid w:val="009765D2"/>
    <w:rsid w:val="00982F75"/>
    <w:rsid w:val="009869E0"/>
    <w:rsid w:val="00994DB5"/>
    <w:rsid w:val="00995C80"/>
    <w:rsid w:val="009A3730"/>
    <w:rsid w:val="009A6B8A"/>
    <w:rsid w:val="009B3252"/>
    <w:rsid w:val="009B4615"/>
    <w:rsid w:val="009B5D6A"/>
    <w:rsid w:val="009C0AF8"/>
    <w:rsid w:val="009C2856"/>
    <w:rsid w:val="009C3854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33F"/>
    <w:rsid w:val="009F640A"/>
    <w:rsid w:val="009F72C1"/>
    <w:rsid w:val="009F742C"/>
    <w:rsid w:val="00A01249"/>
    <w:rsid w:val="00A1037E"/>
    <w:rsid w:val="00A153AC"/>
    <w:rsid w:val="00A21AC2"/>
    <w:rsid w:val="00A2279E"/>
    <w:rsid w:val="00A2302E"/>
    <w:rsid w:val="00A23E6A"/>
    <w:rsid w:val="00A365A9"/>
    <w:rsid w:val="00A3742D"/>
    <w:rsid w:val="00A40B24"/>
    <w:rsid w:val="00A41646"/>
    <w:rsid w:val="00A52E6C"/>
    <w:rsid w:val="00A64387"/>
    <w:rsid w:val="00A70C49"/>
    <w:rsid w:val="00A70DC7"/>
    <w:rsid w:val="00A745ED"/>
    <w:rsid w:val="00A80CBF"/>
    <w:rsid w:val="00A8299A"/>
    <w:rsid w:val="00A857F3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06B4D"/>
    <w:rsid w:val="00B13422"/>
    <w:rsid w:val="00B2025D"/>
    <w:rsid w:val="00B27537"/>
    <w:rsid w:val="00B3041C"/>
    <w:rsid w:val="00B30637"/>
    <w:rsid w:val="00B311D6"/>
    <w:rsid w:val="00B318A1"/>
    <w:rsid w:val="00B34C3A"/>
    <w:rsid w:val="00B34F76"/>
    <w:rsid w:val="00B35D95"/>
    <w:rsid w:val="00B40795"/>
    <w:rsid w:val="00B47999"/>
    <w:rsid w:val="00B51228"/>
    <w:rsid w:val="00B546BB"/>
    <w:rsid w:val="00B55243"/>
    <w:rsid w:val="00B56A02"/>
    <w:rsid w:val="00B62A4F"/>
    <w:rsid w:val="00B65C85"/>
    <w:rsid w:val="00B700CE"/>
    <w:rsid w:val="00B74CC3"/>
    <w:rsid w:val="00B75099"/>
    <w:rsid w:val="00B75647"/>
    <w:rsid w:val="00B7768F"/>
    <w:rsid w:val="00B82633"/>
    <w:rsid w:val="00B82C26"/>
    <w:rsid w:val="00B87891"/>
    <w:rsid w:val="00B87F58"/>
    <w:rsid w:val="00B90CD3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0E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270C"/>
    <w:rsid w:val="00C944A1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D78BA"/>
    <w:rsid w:val="00CE2FA5"/>
    <w:rsid w:val="00CE32FA"/>
    <w:rsid w:val="00CE416D"/>
    <w:rsid w:val="00CE4E70"/>
    <w:rsid w:val="00CE5D7F"/>
    <w:rsid w:val="00CF0854"/>
    <w:rsid w:val="00CF1ACD"/>
    <w:rsid w:val="00CF40D1"/>
    <w:rsid w:val="00CF5465"/>
    <w:rsid w:val="00CF702C"/>
    <w:rsid w:val="00CF7D69"/>
    <w:rsid w:val="00D0116D"/>
    <w:rsid w:val="00D02ABA"/>
    <w:rsid w:val="00D02D96"/>
    <w:rsid w:val="00D11E34"/>
    <w:rsid w:val="00D15822"/>
    <w:rsid w:val="00D20DDA"/>
    <w:rsid w:val="00D26BA3"/>
    <w:rsid w:val="00D34219"/>
    <w:rsid w:val="00D445A8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087"/>
    <w:rsid w:val="00DC79FA"/>
    <w:rsid w:val="00DD05AA"/>
    <w:rsid w:val="00DD56FE"/>
    <w:rsid w:val="00DD6BC3"/>
    <w:rsid w:val="00DE1F83"/>
    <w:rsid w:val="00DE7DF1"/>
    <w:rsid w:val="00DF57C8"/>
    <w:rsid w:val="00E04A6C"/>
    <w:rsid w:val="00E04B02"/>
    <w:rsid w:val="00E06AFB"/>
    <w:rsid w:val="00E11962"/>
    <w:rsid w:val="00E1320B"/>
    <w:rsid w:val="00E15DBD"/>
    <w:rsid w:val="00E21B15"/>
    <w:rsid w:val="00E21D6B"/>
    <w:rsid w:val="00E231C6"/>
    <w:rsid w:val="00E24811"/>
    <w:rsid w:val="00E3261B"/>
    <w:rsid w:val="00E32AAD"/>
    <w:rsid w:val="00E37FE7"/>
    <w:rsid w:val="00E40D94"/>
    <w:rsid w:val="00E417F8"/>
    <w:rsid w:val="00E41F83"/>
    <w:rsid w:val="00E43438"/>
    <w:rsid w:val="00E50920"/>
    <w:rsid w:val="00E52CDC"/>
    <w:rsid w:val="00E530C3"/>
    <w:rsid w:val="00E53D6B"/>
    <w:rsid w:val="00E74300"/>
    <w:rsid w:val="00E81221"/>
    <w:rsid w:val="00E8367C"/>
    <w:rsid w:val="00E84022"/>
    <w:rsid w:val="00E85592"/>
    <w:rsid w:val="00E9227F"/>
    <w:rsid w:val="00E94A44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0DC6"/>
    <w:rsid w:val="00EF1EBF"/>
    <w:rsid w:val="00EF3CDA"/>
    <w:rsid w:val="00EF72C0"/>
    <w:rsid w:val="00F01BB7"/>
    <w:rsid w:val="00F05536"/>
    <w:rsid w:val="00F11EA7"/>
    <w:rsid w:val="00F17624"/>
    <w:rsid w:val="00F17FAB"/>
    <w:rsid w:val="00F21249"/>
    <w:rsid w:val="00F25225"/>
    <w:rsid w:val="00F27988"/>
    <w:rsid w:val="00F279C2"/>
    <w:rsid w:val="00F313F8"/>
    <w:rsid w:val="00F34ECD"/>
    <w:rsid w:val="00F36F4D"/>
    <w:rsid w:val="00F40790"/>
    <w:rsid w:val="00F40B24"/>
    <w:rsid w:val="00F439F4"/>
    <w:rsid w:val="00F45D10"/>
    <w:rsid w:val="00F52367"/>
    <w:rsid w:val="00F55506"/>
    <w:rsid w:val="00F627B2"/>
    <w:rsid w:val="00F64EA6"/>
    <w:rsid w:val="00F67B48"/>
    <w:rsid w:val="00F67FF0"/>
    <w:rsid w:val="00F7076F"/>
    <w:rsid w:val="00F77090"/>
    <w:rsid w:val="00F81F0E"/>
    <w:rsid w:val="00F83303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C2"/>
  </w:style>
  <w:style w:type="paragraph" w:styleId="1">
    <w:name w:val="heading 1"/>
    <w:basedOn w:val="a"/>
    <w:next w:val="a"/>
    <w:link w:val="10"/>
    <w:uiPriority w:val="99"/>
    <w:qFormat/>
    <w:rsid w:val="00945F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AC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1009A5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009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5F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945F70"/>
  </w:style>
  <w:style w:type="table" w:styleId="a9">
    <w:name w:val="Table Grid"/>
    <w:basedOn w:val="a1"/>
    <w:uiPriority w:val="59"/>
    <w:rsid w:val="00945F7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uiPriority w:val="99"/>
    <w:rsid w:val="00243BD3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243B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243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33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31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268/0" TargetMode="External"/><Relationship Id="rId13" Type="http://schemas.openxmlformats.org/officeDocument/2006/relationships/hyperlink" Target="http://internet.garant.ru/document/redirect/10102673/3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03487355/0" TargetMode="External"/><Relationship Id="rId12" Type="http://schemas.openxmlformats.org/officeDocument/2006/relationships/hyperlink" Target="http://internet.garant.ru/document/redirect/10102673/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0102673/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02673/3" TargetMode="External"/><Relationship Id="rId10" Type="http://schemas.openxmlformats.org/officeDocument/2006/relationships/hyperlink" Target="http://internet.garant.ru/document/redirect/2668420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10102673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7F53B-8913-41C1-8EB3-941496AC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44</cp:revision>
  <cp:lastPrinted>2023-03-10T07:33:00Z</cp:lastPrinted>
  <dcterms:created xsi:type="dcterms:W3CDTF">2022-12-09T13:23:00Z</dcterms:created>
  <dcterms:modified xsi:type="dcterms:W3CDTF">2023-04-25T09:59:00Z</dcterms:modified>
</cp:coreProperties>
</file>