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9" w:rsidRDefault="00F10DB9">
      <w:pPr>
        <w:rPr>
          <w:sz w:val="2"/>
          <w:szCs w:val="2"/>
        </w:rPr>
      </w:pPr>
    </w:p>
    <w:p w:rsidR="00F10DB9" w:rsidRDefault="00F10DB9" w:rsidP="00894DB5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  <w:jc w:val="center"/>
      </w:pPr>
    </w:p>
    <w:tbl>
      <w:tblPr>
        <w:tblW w:w="15278" w:type="dxa"/>
        <w:tblLook w:val="0000" w:firstRow="0" w:lastRow="0" w:firstColumn="0" w:lastColumn="0" w:noHBand="0" w:noVBand="0"/>
      </w:tblPr>
      <w:tblGrid>
        <w:gridCol w:w="9464"/>
        <w:gridCol w:w="2052"/>
        <w:gridCol w:w="3762"/>
      </w:tblGrid>
      <w:tr w:rsidR="007649EB" w:rsidRPr="007649EB" w:rsidTr="00C738FE">
        <w:tc>
          <w:tcPr>
            <w:tcW w:w="9464" w:type="dxa"/>
          </w:tcPr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9E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Собрание депутатов Вурнарского муниципального округа Чувашской Республики первого созыва </w:t>
            </w: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9E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28-е очередное заседание</w:t>
            </w: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649E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РЕШЕНИЕ №  28/3</w:t>
            </w:r>
          </w:p>
          <w:p w:rsidR="007649EB" w:rsidRPr="007649EB" w:rsidRDefault="007649EB" w:rsidP="007649E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52" w:type="dxa"/>
          </w:tcPr>
          <w:p w:rsidR="007649EB" w:rsidRPr="007649EB" w:rsidRDefault="007649EB" w:rsidP="007649EB">
            <w:pPr>
              <w:widowControl/>
              <w:suppressAutoHyphens w:val="0"/>
              <w:ind w:left="101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  <w:tc>
          <w:tcPr>
            <w:tcW w:w="3762" w:type="dxa"/>
          </w:tcPr>
          <w:p w:rsidR="007649EB" w:rsidRPr="007649EB" w:rsidRDefault="007649EB" w:rsidP="007649EB">
            <w:pPr>
              <w:widowControl/>
              <w:suppressAutoHyphens w:val="0"/>
              <w:ind w:firstLine="63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lang w:bidi="ar-SA"/>
              </w:rPr>
            </w:pPr>
          </w:p>
        </w:tc>
      </w:tr>
    </w:tbl>
    <w:p w:rsidR="007649EB" w:rsidRPr="007649EB" w:rsidRDefault="007649EB" w:rsidP="007649EB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7649EB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Pr="007649E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</w:t>
      </w:r>
      <w:r w:rsidRPr="007649EB">
        <w:rPr>
          <w:rFonts w:ascii="Times New Roman" w:eastAsia="Times New Roman" w:hAnsi="Times New Roman" w:cs="Times New Roman"/>
          <w:color w:val="auto"/>
          <w:lang w:bidi="ar-SA"/>
        </w:rPr>
        <w:t xml:space="preserve">31 января </w:t>
      </w:r>
      <w:r w:rsidRPr="007649E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r w:rsidRPr="007649EB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Pr="007649EB">
        <w:rPr>
          <w:rFonts w:ascii="Times New Roman" w:eastAsia="Times New Roman" w:hAnsi="Times New Roman" w:cs="Times New Roman"/>
          <w:color w:val="auto"/>
          <w:lang w:val="en-US" w:bidi="ar-SA"/>
        </w:rPr>
        <w:t>4</w:t>
      </w:r>
      <w:r w:rsidRPr="007649EB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                                                                           </w:t>
      </w:r>
      <w:proofErr w:type="spellStart"/>
      <w:r w:rsidRPr="007649EB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7649EB">
        <w:rPr>
          <w:rFonts w:ascii="Times New Roman" w:eastAsia="Times New Roman" w:hAnsi="Times New Roman" w:cs="Times New Roman"/>
          <w:color w:val="auto"/>
          <w:lang w:bidi="ar-SA"/>
        </w:rPr>
        <w:t>. Вурнары</w:t>
      </w:r>
    </w:p>
    <w:p w:rsidR="007649EB" w:rsidRPr="007649EB" w:rsidRDefault="007649EB" w:rsidP="007649EB">
      <w:pPr>
        <w:widowControl/>
        <w:suppressAutoHyphens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10DB9" w:rsidRPr="00E35981" w:rsidRDefault="00DF2313">
      <w:pPr>
        <w:contextualSpacing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Об утверждении Положения о </w:t>
      </w:r>
    </w:p>
    <w:p w:rsidR="00F10DB9" w:rsidRPr="00E35981" w:rsidRDefault="00DF2313">
      <w:pPr>
        <w:contextualSpacing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муниципальном земельном </w:t>
      </w:r>
      <w:proofErr w:type="gramStart"/>
      <w:r w:rsidRPr="00E35981">
        <w:rPr>
          <w:rFonts w:ascii="Times New Roman" w:hAnsi="Times New Roman" w:cs="Times New Roman"/>
        </w:rPr>
        <w:t>контроле</w:t>
      </w:r>
      <w:proofErr w:type="gramEnd"/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ab/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35981">
        <w:rPr>
          <w:rFonts w:ascii="Times New Roman" w:hAnsi="Times New Roman" w:cs="Times New Roman"/>
        </w:rPr>
        <w:t xml:space="preserve">В соответствии со статьей 72 Земельного кодекса Российской Федерации, Федеральным законом от 31 июля 2020 г. № 248-ФЗ «О государственном контроле (надзоре) и муниципальном контроле в Российской Федерации», Уставом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Собрание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</w:t>
      </w:r>
      <w:proofErr w:type="gramStart"/>
      <w:r w:rsidRPr="00E35981">
        <w:rPr>
          <w:rFonts w:ascii="Times New Roman" w:hAnsi="Times New Roman" w:cs="Times New Roman"/>
          <w:b/>
        </w:rPr>
        <w:t>р</w:t>
      </w:r>
      <w:proofErr w:type="gramEnd"/>
      <w:r w:rsidRPr="00E35981">
        <w:rPr>
          <w:rFonts w:ascii="Times New Roman" w:hAnsi="Times New Roman" w:cs="Times New Roman"/>
          <w:b/>
        </w:rPr>
        <w:t xml:space="preserve"> е ш и л о: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1. Утвердить прилагаемое Положение о муниципальном земельном контроле.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2. Признать утратившим</w:t>
      </w:r>
      <w:r w:rsidR="009C0187">
        <w:rPr>
          <w:rFonts w:ascii="Times New Roman" w:hAnsi="Times New Roman" w:cs="Times New Roman"/>
        </w:rPr>
        <w:t>и</w:t>
      </w:r>
      <w:r w:rsidRPr="00E35981">
        <w:rPr>
          <w:rFonts w:ascii="Times New Roman" w:hAnsi="Times New Roman" w:cs="Times New Roman"/>
        </w:rPr>
        <w:t xml:space="preserve"> силу решен</w:t>
      </w:r>
      <w:r w:rsidR="009B6CBF">
        <w:rPr>
          <w:rFonts w:ascii="Times New Roman" w:hAnsi="Times New Roman" w:cs="Times New Roman"/>
        </w:rPr>
        <w:t>и</w:t>
      </w:r>
      <w:r w:rsidR="009C0187">
        <w:rPr>
          <w:rFonts w:ascii="Times New Roman" w:hAnsi="Times New Roman" w:cs="Times New Roman"/>
        </w:rPr>
        <w:t>я</w:t>
      </w:r>
      <w:r w:rsidRPr="00E35981">
        <w:rPr>
          <w:rFonts w:ascii="Times New Roman" w:hAnsi="Times New Roman" w:cs="Times New Roman"/>
        </w:rPr>
        <w:t xml:space="preserve"> Собрания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</w:t>
      </w:r>
      <w:r w:rsidR="009C0187">
        <w:rPr>
          <w:rFonts w:ascii="Times New Roman" w:hAnsi="Times New Roman" w:cs="Times New Roman"/>
        </w:rPr>
        <w:t>муниципального округа</w:t>
      </w:r>
      <w:r w:rsidRPr="00E35981">
        <w:rPr>
          <w:rFonts w:ascii="Times New Roman" w:hAnsi="Times New Roman" w:cs="Times New Roman"/>
        </w:rPr>
        <w:t xml:space="preserve"> Чувашской Республики от </w:t>
      </w:r>
      <w:r w:rsidR="00894DB5" w:rsidRPr="00E35981">
        <w:rPr>
          <w:rFonts w:ascii="Times New Roman" w:hAnsi="Times New Roman" w:cs="Times New Roman"/>
        </w:rPr>
        <w:t>08 декабря</w:t>
      </w:r>
      <w:r w:rsidRPr="00E35981">
        <w:rPr>
          <w:rFonts w:ascii="Times New Roman" w:hAnsi="Times New Roman" w:cs="Times New Roman"/>
        </w:rPr>
        <w:t xml:space="preserve"> 202</w:t>
      </w:r>
      <w:r w:rsidR="00894DB5" w:rsidRPr="00E35981">
        <w:rPr>
          <w:rFonts w:ascii="Times New Roman" w:hAnsi="Times New Roman" w:cs="Times New Roman"/>
        </w:rPr>
        <w:t>2</w:t>
      </w:r>
      <w:r w:rsidRPr="00E35981">
        <w:rPr>
          <w:rFonts w:ascii="Times New Roman" w:hAnsi="Times New Roman" w:cs="Times New Roman"/>
        </w:rPr>
        <w:t xml:space="preserve"> г. № </w:t>
      </w:r>
      <w:r w:rsidR="00894DB5" w:rsidRPr="00E35981">
        <w:rPr>
          <w:rFonts w:ascii="Times New Roman" w:hAnsi="Times New Roman" w:cs="Times New Roman"/>
        </w:rPr>
        <w:t>5</w:t>
      </w:r>
      <w:r w:rsidRPr="00E35981">
        <w:rPr>
          <w:rFonts w:ascii="Times New Roman" w:hAnsi="Times New Roman" w:cs="Times New Roman"/>
        </w:rPr>
        <w:t>/6 «Об утверждении Положения о муниципальном земельном контроле»</w:t>
      </w:r>
      <w:r w:rsidR="009B6CBF">
        <w:rPr>
          <w:rFonts w:ascii="Times New Roman" w:hAnsi="Times New Roman" w:cs="Times New Roman"/>
        </w:rPr>
        <w:t xml:space="preserve">, от </w:t>
      </w:r>
      <w:r w:rsidR="009C0187">
        <w:rPr>
          <w:rFonts w:ascii="Times New Roman" w:hAnsi="Times New Roman" w:cs="Times New Roman"/>
        </w:rPr>
        <w:t>10 октября 2023 г. №20/1 «О внесении изменений в решение Собрания депутатов Вурнарского муниципального округа от 08декабря 2022г.  №5/6 «Об утверждении Положения о муниципальном земельном контроле»</w:t>
      </w:r>
      <w:r w:rsidRPr="00E35981">
        <w:rPr>
          <w:rFonts w:ascii="Times New Roman" w:hAnsi="Times New Roman" w:cs="Times New Roman"/>
        </w:rPr>
        <w:t>.</w:t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842CC6" w:rsidP="007649EB">
      <w:pPr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</w:t>
      </w:r>
      <w:r w:rsidR="000D7362" w:rsidRPr="00E35981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0D7362" w:rsidRPr="00E35981">
        <w:rPr>
          <w:rFonts w:ascii="Times New Roman" w:hAnsi="Times New Roman" w:cs="Times New Roman"/>
        </w:rPr>
        <w:t xml:space="preserve"> Собрания депутатов</w:t>
      </w:r>
    </w:p>
    <w:p w:rsidR="000D7362" w:rsidRPr="00E35981" w:rsidRDefault="000D7362" w:rsidP="007649EB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Вурнарского муниципального </w:t>
      </w:r>
    </w:p>
    <w:p w:rsidR="000D7362" w:rsidRPr="00E35981" w:rsidRDefault="000D7362" w:rsidP="007649EB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    </w:t>
      </w:r>
      <w:r w:rsidR="007649EB">
        <w:rPr>
          <w:rFonts w:ascii="Times New Roman" w:hAnsi="Times New Roman" w:cs="Times New Roman"/>
        </w:rPr>
        <w:t xml:space="preserve">                               </w:t>
      </w:r>
      <w:r w:rsidR="00842CC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842CC6">
        <w:rPr>
          <w:rFonts w:ascii="Times New Roman" w:hAnsi="Times New Roman" w:cs="Times New Roman"/>
        </w:rPr>
        <w:t>Е.А.Захаров</w:t>
      </w:r>
      <w:proofErr w:type="spellEnd"/>
    </w:p>
    <w:p w:rsidR="000D7362" w:rsidRPr="00E35981" w:rsidRDefault="000D7362" w:rsidP="007649EB">
      <w:pPr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 w:rsidP="007649EB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Глава </w:t>
      </w:r>
      <w:r w:rsidR="009C0187">
        <w:rPr>
          <w:rFonts w:ascii="Times New Roman" w:hAnsi="Times New Roman" w:cs="Times New Roman"/>
        </w:rPr>
        <w:t xml:space="preserve"> </w:t>
      </w:r>
      <w:r w:rsidRPr="00E35981">
        <w:rPr>
          <w:rFonts w:ascii="Times New Roman" w:hAnsi="Times New Roman" w:cs="Times New Roman"/>
        </w:rPr>
        <w:t xml:space="preserve">Вурнарского </w:t>
      </w:r>
      <w:proofErr w:type="gramStart"/>
      <w:r w:rsidRPr="00E35981">
        <w:rPr>
          <w:rFonts w:ascii="Times New Roman" w:hAnsi="Times New Roman" w:cs="Times New Roman"/>
        </w:rPr>
        <w:t>муниципального</w:t>
      </w:r>
      <w:proofErr w:type="gramEnd"/>
      <w:r w:rsidRPr="00E35981">
        <w:rPr>
          <w:rFonts w:ascii="Times New Roman" w:hAnsi="Times New Roman" w:cs="Times New Roman"/>
        </w:rPr>
        <w:t xml:space="preserve"> </w:t>
      </w:r>
    </w:p>
    <w:p w:rsidR="000D7362" w:rsidRPr="00E35981" w:rsidRDefault="000D7362" w:rsidP="007649EB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    </w:t>
      </w:r>
      <w:r w:rsidR="007649EB">
        <w:rPr>
          <w:rFonts w:ascii="Times New Roman" w:hAnsi="Times New Roman" w:cs="Times New Roman"/>
        </w:rPr>
        <w:t xml:space="preserve">                       </w:t>
      </w:r>
      <w:r w:rsidRPr="00E35981">
        <w:rPr>
          <w:rFonts w:ascii="Times New Roman" w:hAnsi="Times New Roman" w:cs="Times New Roman"/>
        </w:rPr>
        <w:t xml:space="preserve"> Е.В. Никандрова</w:t>
      </w:r>
    </w:p>
    <w:p w:rsidR="00F10DB9" w:rsidRPr="00E35981" w:rsidRDefault="00F10DB9" w:rsidP="007649EB">
      <w:pPr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 w:rsidP="007649EB">
      <w:pPr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F10DB9" w:rsidRPr="00E35981" w:rsidRDefault="00DF2313">
      <w:pPr>
        <w:widowControl/>
        <w:rPr>
          <w:rFonts w:ascii="Times New Roman" w:hAnsi="Times New Roman" w:cs="Times New Roman"/>
          <w:b/>
          <w:bCs/>
        </w:rPr>
      </w:pPr>
      <w:r w:rsidRPr="00E35981">
        <w:br w:type="page"/>
      </w:r>
    </w:p>
    <w:p w:rsidR="00F10DB9" w:rsidRDefault="00DF2313">
      <w:pPr>
        <w:pStyle w:val="42"/>
        <w:shd w:val="clear" w:color="auto" w:fill="auto"/>
        <w:spacing w:before="0" w:after="0" w:line="274" w:lineRule="exact"/>
        <w:ind w:left="5954"/>
        <w:jc w:val="center"/>
      </w:pPr>
      <w:r>
        <w:lastRenderedPageBreak/>
        <w:t>УТВЕРЖДЕНО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 xml:space="preserve">решением Собрания депутатов </w:t>
      </w:r>
      <w:r w:rsidR="00894DB5">
        <w:t>Вурнарского</w:t>
      </w:r>
      <w:r>
        <w:t xml:space="preserve"> муниципального округа Чувашской Республики 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>от</w:t>
      </w:r>
      <w:r>
        <w:tab/>
        <w:t>№</w:t>
      </w:r>
    </w:p>
    <w:p w:rsidR="00F10DB9" w:rsidRDefault="00F10DB9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  <w:rPr>
          <w:sz w:val="24"/>
          <w:szCs w:val="24"/>
        </w:rPr>
      </w:pPr>
    </w:p>
    <w:p w:rsidR="00F10DB9" w:rsidRDefault="00DF2313">
      <w:pPr>
        <w:pStyle w:val="12"/>
        <w:keepNext/>
        <w:keepLines/>
        <w:shd w:val="clear" w:color="auto" w:fill="auto"/>
        <w:spacing w:before="0" w:after="0"/>
        <w:ind w:right="20"/>
        <w:rPr>
          <w:rStyle w:val="11"/>
          <w:b/>
          <w:bCs/>
        </w:rPr>
      </w:pPr>
      <w:bookmarkStart w:id="1" w:name="bookmark0"/>
      <w:r>
        <w:rPr>
          <w:rStyle w:val="11"/>
          <w:b/>
          <w:bCs/>
        </w:rPr>
        <w:t>ПОЛОЖЕНИЕ О МУНИЦИПАЛЬНОМ ЗЕМЕЛЬНОМ КОНТРОЛЕ</w:t>
      </w:r>
      <w:bookmarkEnd w:id="1"/>
    </w:p>
    <w:p w:rsidR="00F10DB9" w:rsidRDefault="00F10DB9">
      <w:pPr>
        <w:pStyle w:val="12"/>
        <w:keepNext/>
        <w:keepLines/>
        <w:shd w:val="clear" w:color="auto" w:fill="auto"/>
        <w:spacing w:before="0" w:after="0"/>
        <w:ind w:right="20"/>
      </w:pPr>
    </w:p>
    <w:p w:rsidR="00F10DB9" w:rsidRDefault="00DF2313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rPr>
          <w:rStyle w:val="11"/>
          <w:b/>
          <w:bCs/>
        </w:rPr>
      </w:pPr>
      <w:bookmarkStart w:id="2" w:name="bookmark1"/>
      <w:r>
        <w:rPr>
          <w:rStyle w:val="11"/>
          <w:b/>
          <w:bCs/>
          <w:lang w:val="en-US"/>
        </w:rPr>
        <w:t xml:space="preserve">I. </w:t>
      </w:r>
      <w:r>
        <w:rPr>
          <w:rStyle w:val="11"/>
          <w:b/>
          <w:bCs/>
        </w:rPr>
        <w:t>Общие положения</w:t>
      </w:r>
      <w:bookmarkEnd w:id="2"/>
    </w:p>
    <w:p w:rsidR="00F10DB9" w:rsidRDefault="00F10DB9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ind w:left="3720" w:firstLine="709"/>
        <w:jc w:val="both"/>
      </w:pP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Настоящее Положение устанавливает порядок организации и осуществления муниципального земельного контроля на территории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 w:rsidR="00C039D2">
        <w:rPr>
          <w:rStyle w:val="21"/>
          <w:sz w:val="24"/>
          <w:szCs w:val="24"/>
        </w:rPr>
        <w:t xml:space="preserve">Чувашской Республики </w:t>
      </w:r>
      <w:r>
        <w:rPr>
          <w:rStyle w:val="21"/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муниципальный земельный контроль).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Муниципальный земельный контроль осуществляется администрацией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Предметом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соблюдение юридическими лицами, индивидуальными предпринимателями, гражданами,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отношений, находящимися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муниципальной собственности.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Должностными лицами, осуществляющими муниципальный земельный контроль, являются: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глава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Чувашской Республики</w:t>
      </w:r>
      <w:r>
        <w:rPr>
          <w:rStyle w:val="21"/>
          <w:sz w:val="24"/>
          <w:szCs w:val="24"/>
        </w:rPr>
        <w:t>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заместитель главы администрации, в ведении которого находятся вопросы муниципального земельного контроля;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sz w:val="24"/>
          <w:szCs w:val="24"/>
        </w:rPr>
        <w:t xml:space="preserve">другие должностные лица структурных подразделений, в должностные обязанности которых в соответствии с их должностной инструкцией входит осуществление полномочий по </w:t>
      </w:r>
      <w:r>
        <w:rPr>
          <w:rStyle w:val="21"/>
          <w:sz w:val="24"/>
          <w:szCs w:val="24"/>
        </w:rPr>
        <w:t>муниципальному земельному контролю.</w:t>
      </w:r>
    </w:p>
    <w:p w:rsidR="00F10DB9" w:rsidRDefault="00DF2313">
      <w:pPr>
        <w:pStyle w:val="af7"/>
        <w:ind w:left="0" w:firstLine="709"/>
        <w:jc w:val="both"/>
        <w:rPr>
          <w:rStyle w:val="21"/>
          <w:rFonts w:eastAsia="Courier New"/>
          <w:sz w:val="24"/>
          <w:szCs w:val="24"/>
        </w:rPr>
      </w:pPr>
      <w:r>
        <w:rPr>
          <w:rStyle w:val="21"/>
          <w:rFonts w:eastAsia="Courier New"/>
          <w:sz w:val="24"/>
          <w:szCs w:val="24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закон) и иными федеральными законами.</w:t>
      </w:r>
    </w:p>
    <w:p w:rsidR="00F10DB9" w:rsidRDefault="00DF2313">
      <w:pPr>
        <w:pStyle w:val="af7"/>
        <w:numPr>
          <w:ilvl w:val="0"/>
          <w:numId w:val="1"/>
        </w:numPr>
        <w:tabs>
          <w:tab w:val="left" w:pos="732"/>
        </w:tabs>
        <w:ind w:firstLine="794"/>
        <w:jc w:val="both"/>
      </w:pPr>
      <w:r>
        <w:rPr>
          <w:rStyle w:val="21"/>
          <w:rFonts w:eastAsia="Courier New"/>
          <w:sz w:val="24"/>
          <w:szCs w:val="24"/>
        </w:rPr>
        <w:t>К отношениям, связанным с осуществлением муниципального земельного контроля, организацией и проведением профилактических мероприятий и контрольных мероприятий в отношении объектов муниципального земельного контроля применяются положения Федерального закона.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Default="00DF2313">
      <w:pPr>
        <w:pStyle w:val="af1"/>
        <w:shd w:val="clear" w:color="auto" w:fill="auto"/>
        <w:spacing w:line="240" w:lineRule="auto"/>
        <w:jc w:val="center"/>
        <w:rPr>
          <w:rStyle w:val="a7"/>
          <w:b/>
          <w:bCs/>
        </w:rPr>
      </w:pPr>
      <w:r>
        <w:rPr>
          <w:rStyle w:val="a7"/>
          <w:b/>
          <w:bCs/>
        </w:rPr>
        <w:t>II. Объекты муниципального земельного контроля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Pr="001838F0" w:rsidRDefault="001838F0" w:rsidP="001838F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838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F2313" w:rsidRPr="001838F0">
        <w:rPr>
          <w:rFonts w:ascii="Times New Roman" w:hAnsi="Times New Roman" w:cs="Times New Roman"/>
        </w:rPr>
        <w:t>Объектами муниципального земельного контроля являются</w:t>
      </w:r>
      <w:bookmarkStart w:id="3" w:name="bookmark2"/>
      <w:r w:rsidR="00DF2313" w:rsidRPr="001838F0">
        <w:rPr>
          <w:rFonts w:ascii="Times New Roman" w:hAnsi="Times New Roman" w:cs="Times New Roman"/>
        </w:rPr>
        <w:t>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объекты земельных отношений </w:t>
      </w:r>
      <w:r>
        <w:rPr>
          <w:rFonts w:ascii="Times New Roman" w:hAnsi="Times New Roman" w:cs="Times New Roman"/>
          <w:sz w:val="24"/>
          <w:szCs w:val="24"/>
        </w:rPr>
        <w:t>(земли, земельные участки или части земельных участков),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расположенные в границах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F10DB9" w:rsidRDefault="001838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DF23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F2313">
        <w:rPr>
          <w:rFonts w:ascii="Times New Roman" w:hAnsi="Times New Roman" w:cs="Times New Roman"/>
          <w:color w:val="000000"/>
          <w:sz w:val="24"/>
          <w:szCs w:val="24"/>
        </w:rPr>
        <w:t xml:space="preserve"> Учет объектов контроля осуществляется посредством сбора, обработки, анализа и учета информации об объектах контроля, предоставляемой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F10DB9" w:rsidRDefault="00F10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center"/>
        <w:rPr>
          <w:rStyle w:val="23"/>
        </w:rPr>
      </w:pPr>
      <w:r>
        <w:rPr>
          <w:rStyle w:val="23"/>
          <w:lang w:val="en-US"/>
        </w:rPr>
        <w:t>III</w:t>
      </w:r>
      <w:r>
        <w:rPr>
          <w:rStyle w:val="23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  <w:bookmarkEnd w:id="3"/>
    </w:p>
    <w:p w:rsidR="00F10DB9" w:rsidRDefault="00F10DB9">
      <w:pPr>
        <w:pStyle w:val="42"/>
        <w:shd w:val="clear" w:color="auto" w:fill="auto"/>
        <w:spacing w:before="0" w:after="0" w:line="298" w:lineRule="exact"/>
        <w:ind w:left="740" w:right="20" w:firstLine="709"/>
        <w:jc w:val="center"/>
        <w:rPr>
          <w:sz w:val="24"/>
          <w:szCs w:val="24"/>
        </w:rPr>
      </w:pPr>
    </w:p>
    <w:p w:rsidR="00F10DB9" w:rsidRDefault="0067001A">
      <w:pPr>
        <w:pStyle w:val="42"/>
        <w:shd w:val="clear" w:color="auto" w:fill="auto"/>
        <w:spacing w:before="0" w:after="0" w:line="302" w:lineRule="exact"/>
        <w:ind w:firstLine="624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</w:t>
      </w:r>
      <w:r w:rsidR="00DF2313">
        <w:rPr>
          <w:rStyle w:val="21"/>
          <w:sz w:val="24"/>
          <w:szCs w:val="24"/>
        </w:rPr>
        <w:t xml:space="preserve">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</w:t>
      </w:r>
      <w:r w:rsidR="00DF2313">
        <w:rPr>
          <w:sz w:val="24"/>
          <w:szCs w:val="24"/>
        </w:rPr>
        <w:t xml:space="preserve">том </w:t>
      </w:r>
      <w:r w:rsidR="00DF2313">
        <w:rPr>
          <w:rStyle w:val="21"/>
          <w:sz w:val="24"/>
          <w:szCs w:val="24"/>
        </w:rPr>
        <w:t>числе объем проверяемых обязательных требований), интенсивность и результаты.</w:t>
      </w:r>
    </w:p>
    <w:p w:rsidR="00F10DB9" w:rsidRDefault="0067001A" w:rsidP="00894DB5">
      <w:pPr>
        <w:pStyle w:val="ConsPlusNormal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color w:val="000000"/>
          <w:sz w:val="24"/>
          <w:szCs w:val="24"/>
        </w:rPr>
        <w:t>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умеренный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низкий риск.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Отнесение администрацией земель и земельных участков к определенной категории риска осуществляется в соответствии с </w:t>
      </w:r>
      <w:hyperlink r:id="rId8" w:anchor="_blank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критериями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к настоящему Положению.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>
        <w:rPr>
          <w:rFonts w:ascii="Times New Roman" w:hAnsi="Times New Roman" w:cs="Times New Roman"/>
          <w:color w:val="000000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6</w:t>
      </w:r>
      <w:r>
        <w:rPr>
          <w:rFonts w:ascii="Times New Roman" w:hAnsi="Times New Roman" w:cs="Times New Roman"/>
          <w:color w:val="000000"/>
          <w:sz w:val="24"/>
          <w:szCs w:val="24"/>
        </w:rPr>
        <w:t>. При отнесении администрацией земель и земельных участков к категориям риска используются в том числе: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F10DB9" w:rsidRDefault="00DF2313">
      <w:pPr>
        <w:pStyle w:val="42"/>
        <w:shd w:val="clear" w:color="auto" w:fill="auto"/>
        <w:spacing w:before="0" w:after="0" w:line="30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1A">
        <w:rPr>
          <w:sz w:val="24"/>
          <w:szCs w:val="24"/>
        </w:rPr>
        <w:t xml:space="preserve">  7</w:t>
      </w:r>
      <w:r>
        <w:rPr>
          <w:sz w:val="24"/>
          <w:szCs w:val="24"/>
        </w:rPr>
        <w:t>. 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Правообладатель земельного участка вправе подать в администрацию заявление об изменении присвоенной ранее земельному участку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001A">
        <w:rPr>
          <w:sz w:val="24"/>
          <w:szCs w:val="24"/>
        </w:rPr>
        <w:t xml:space="preserve">   8</w:t>
      </w:r>
      <w:r>
        <w:rPr>
          <w:sz w:val="24"/>
          <w:szCs w:val="24"/>
        </w:rPr>
        <w:t>.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 w:rsidRPr="00894DB5"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 xml:space="preserve">  9.</w:t>
      </w:r>
      <w:r w:rsidRPr="00894DB5">
        <w:rPr>
          <w:sz w:val="24"/>
          <w:szCs w:val="24"/>
        </w:rPr>
        <w:t xml:space="preserve">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среднего риска - один раз в 3 года;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lastRenderedPageBreak/>
        <w:t>для категории умеренного риска - один раза в 5 лет;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низкого риска, плановые проверки не проводятся.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67001A">
        <w:rPr>
          <w:sz w:val="24"/>
          <w:szCs w:val="24"/>
        </w:rPr>
        <w:t>0</w:t>
      </w:r>
      <w:r>
        <w:rPr>
          <w:sz w:val="24"/>
          <w:szCs w:val="24"/>
        </w:rPr>
        <w:t>. Индикаторами риска нарушения обязательных требований, используемых при осуществлении муниципального земельного контроля, являются: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center"/>
        <w:rPr>
          <w:sz w:val="24"/>
          <w:szCs w:val="24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r>
        <w:rPr>
          <w:lang w:val="en-US"/>
        </w:rPr>
        <w:t>IV</w:t>
      </w:r>
      <w:r>
        <w:t>. Профилактика рисков причинения вреда (ущерба)</w:t>
      </w:r>
    </w:p>
    <w:p w:rsidR="00F10DB9" w:rsidRPr="004A24ED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bookmarkStart w:id="4" w:name="bookmark5"/>
      <w:r>
        <w:t>охраняемым законом ценностям</w:t>
      </w:r>
      <w:bookmarkEnd w:id="4"/>
    </w:p>
    <w:p w:rsidR="00F10DB9" w:rsidRPr="004A24ED" w:rsidRDefault="00F10DB9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709"/>
        <w:jc w:val="center"/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стимулирование добросовестного соблюдения обязательных требований контролируемыми лицами;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6700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муниципальным правовым актом администрации ежегодно до 20 декабря, в порядке, установленном Правительством Российской Федерации.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может проводить профилактические мероприятия, не предусмотренные программой профилактики рисков причинения вреда.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>3</w:t>
      </w:r>
      <w:r>
        <w:rPr>
          <w:sz w:val="24"/>
          <w:szCs w:val="24"/>
        </w:rPr>
        <w:t>. Администрация в рамках осуществления муниципального земельного контроля проводит следующие профилактические мероприятия: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1A">
        <w:rPr>
          <w:sz w:val="24"/>
          <w:szCs w:val="24"/>
        </w:rPr>
        <w:t>4</w:t>
      </w:r>
      <w:r>
        <w:rPr>
          <w:sz w:val="24"/>
          <w:szCs w:val="24"/>
        </w:rPr>
        <w:t xml:space="preserve">. Информирование по вопросам соблюдения обязательных требований осуществляется администрацией, посредством размещения соответствующих сведений на официальном сайте администрации в специальном разделе, посвященном контрольной деятельности, в </w:t>
      </w:r>
      <w:r>
        <w:rPr>
          <w:sz w:val="24"/>
          <w:szCs w:val="24"/>
        </w:rPr>
        <w:lastRenderedPageBreak/>
        <w:t>средствах массовой информации,</w:t>
      </w:r>
      <w:r>
        <w:rPr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обязана размещать и поддерживать в актуальном состоянии информацию, на официальном сайте администрации, в соответствии с </w:t>
      </w:r>
      <w:hyperlink r:id="rId9">
        <w:r>
          <w:rPr>
            <w:sz w:val="24"/>
            <w:szCs w:val="24"/>
          </w:rPr>
          <w:t>частью 3 статьи 46</w:t>
        </w:r>
      </w:hyperlink>
      <w:r>
        <w:rPr>
          <w:sz w:val="24"/>
          <w:szCs w:val="24"/>
        </w:rPr>
        <w:t xml:space="preserve"> Федерального закона.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</w:t>
      </w:r>
      <w:r w:rsidR="00C0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jc w:val="both"/>
        <w:rPr>
          <w:rStyle w:val="21"/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 xml:space="preserve">  </w:t>
      </w:r>
      <w:r w:rsidR="00CE4B38">
        <w:rPr>
          <w:sz w:val="24"/>
          <w:szCs w:val="24"/>
          <w:lang w:eastAsia="zh-CN" w:bidi="ar-SA"/>
        </w:rPr>
        <w:t xml:space="preserve"> </w:t>
      </w:r>
      <w:r>
        <w:rPr>
          <w:sz w:val="24"/>
          <w:szCs w:val="24"/>
          <w:lang w:eastAsia="zh-CN" w:bidi="ar-SA"/>
        </w:rPr>
        <w:t xml:space="preserve"> </w:t>
      </w:r>
      <w:r w:rsidR="0067001A">
        <w:rPr>
          <w:sz w:val="24"/>
          <w:szCs w:val="24"/>
          <w:lang w:eastAsia="zh-CN" w:bidi="ar-SA"/>
        </w:rPr>
        <w:t>5</w:t>
      </w:r>
      <w:r>
        <w:rPr>
          <w:sz w:val="24"/>
          <w:szCs w:val="24"/>
          <w:lang w:eastAsia="zh-CN" w:bidi="ar-SA"/>
        </w:rPr>
        <w:t xml:space="preserve">. </w:t>
      </w:r>
      <w:proofErr w:type="gramStart"/>
      <w:r>
        <w:rPr>
          <w:sz w:val="24"/>
          <w:szCs w:val="24"/>
          <w:lang w:eastAsia="zh-CN" w:bidi="ar-SA"/>
        </w:rPr>
        <w:t xml:space="preserve">Предостережение о недопустимости нарушения обязательных требований и предложение </w:t>
      </w:r>
      <w:r>
        <w:rPr>
          <w:rStyle w:val="21"/>
          <w:sz w:val="24"/>
          <w:szCs w:val="24"/>
          <w:lang w:eastAsia="zh-CN" w:bidi="ar-SA"/>
        </w:rPr>
        <w:t>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Style w:val="21"/>
          <w:sz w:val="24"/>
          <w:szCs w:val="24"/>
          <w:lang w:eastAsia="zh-CN" w:bidi="ar-SA"/>
        </w:rPr>
        <w:t xml:space="preserve"> законом ценностям. Предостережения объявляются (подписываются) главой (заместителем главы) администрации </w:t>
      </w:r>
      <w:r w:rsidR="00894DB5">
        <w:rPr>
          <w:rStyle w:val="21"/>
          <w:sz w:val="24"/>
          <w:szCs w:val="24"/>
          <w:lang w:eastAsia="zh-CN" w:bidi="ar-SA"/>
        </w:rPr>
        <w:t>Вурнарского</w:t>
      </w:r>
      <w:r>
        <w:rPr>
          <w:rStyle w:val="21"/>
          <w:sz w:val="24"/>
          <w:szCs w:val="24"/>
          <w:lang w:eastAsia="zh-CN" w:bidi="ar-SA"/>
        </w:rPr>
        <w:t xml:space="preserve"> муниципального округа Чувашской Республики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firstLine="709"/>
        <w:jc w:val="both"/>
        <w:rPr>
          <w:rStyle w:val="21"/>
          <w:sz w:val="24"/>
          <w:szCs w:val="24"/>
          <w:lang w:eastAsia="zh-CN" w:bidi="ar-SA"/>
        </w:rPr>
      </w:pPr>
      <w:r>
        <w:rPr>
          <w:rStyle w:val="21"/>
          <w:sz w:val="24"/>
          <w:szCs w:val="24"/>
          <w:lang w:eastAsia="zh-CN" w:bidi="ar-SA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 марта </w:t>
      </w:r>
      <w:r>
        <w:rPr>
          <w:rStyle w:val="21"/>
          <w:sz w:val="24"/>
          <w:szCs w:val="24"/>
          <w:lang w:eastAsia="zh-CN" w:bidi="ar-SA"/>
        </w:rPr>
        <w:t xml:space="preserve">2021 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г. </w:t>
      </w:r>
      <w:r>
        <w:rPr>
          <w:rStyle w:val="21"/>
          <w:sz w:val="24"/>
          <w:szCs w:val="24"/>
          <w:lang w:eastAsia="zh-CN" w:bidi="ar-SA"/>
        </w:rPr>
        <w:t xml:space="preserve">№ 151 «О типовых формах документов, используемых контрольным (надзорным) органом». 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вправе подать возражение на предостережение о </w:t>
      </w:r>
      <w:r>
        <w:rPr>
          <w:rStyle w:val="21"/>
          <w:sz w:val="24"/>
          <w:szCs w:val="24"/>
        </w:rPr>
        <w:t>недопустимости обязательных требований.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направляется контролируемым лицом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подписью, для граждан - простой электронной подписью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1) наименование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сведения об объекте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3 дату и номер предостережения, направленного в адрес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5) желаемый способ получения ответа по итогам рассмотрения возражения;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6) фамилию, имя, отчество </w:t>
      </w:r>
      <w:proofErr w:type="gramStart"/>
      <w:r>
        <w:rPr>
          <w:rStyle w:val="21"/>
          <w:sz w:val="24"/>
          <w:szCs w:val="24"/>
        </w:rPr>
        <w:t>направившего</w:t>
      </w:r>
      <w:proofErr w:type="gramEnd"/>
      <w:r>
        <w:rPr>
          <w:rStyle w:val="21"/>
          <w:sz w:val="24"/>
          <w:szCs w:val="24"/>
        </w:rPr>
        <w:t xml:space="preserve"> возражение;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7) дату направления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рассматривается инспектором, объявившим предостережение, не позднее 30 календарных дней с момента получения такого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F10DB9" w:rsidRDefault="00DF2313">
      <w:pPr>
        <w:pStyle w:val="42"/>
        <w:shd w:val="clear" w:color="auto" w:fill="auto"/>
        <w:tabs>
          <w:tab w:val="left" w:pos="1407"/>
        </w:tabs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</w:t>
      </w:r>
      <w:r w:rsidR="00CE4B38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 xml:space="preserve">   </w:t>
      </w:r>
      <w:r w:rsidR="0067001A">
        <w:rPr>
          <w:rStyle w:val="21"/>
          <w:sz w:val="24"/>
          <w:szCs w:val="24"/>
        </w:rPr>
        <w:t xml:space="preserve"> 6</w:t>
      </w:r>
      <w:r>
        <w:rPr>
          <w:rStyle w:val="21"/>
          <w:sz w:val="24"/>
          <w:szCs w:val="24"/>
        </w:rPr>
        <w:t xml:space="preserve">. Консультирование контролируемых лиц и их представителей осуществляется в </w:t>
      </w:r>
      <w:r>
        <w:rPr>
          <w:rStyle w:val="21"/>
          <w:sz w:val="24"/>
          <w:szCs w:val="24"/>
        </w:rPr>
        <w:lastRenderedPageBreak/>
        <w:t>соответствии со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Должностные лица органа муниципального земельного контроля осуществляют консультирование по следующим вопросам: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1) организация и осуществление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обязательные требования;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4) требования, содержащиеся в разрешительных документах;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Консультирование осуществляется без взимания платы и не должно превышать 15 минут.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ходе проведения профилактических мероприятий, контрольных мероприятий.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Личный прием граждан проводится главой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сети «Интернет».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Консультирование в письменной форме осуществляется в следующих случаях: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контролируемым лицом представлен письменный запрос о предоставлении письменного ответа </w:t>
      </w:r>
      <w:r>
        <w:rPr>
          <w:sz w:val="24"/>
          <w:szCs w:val="24"/>
        </w:rPr>
        <w:t xml:space="preserve">по </w:t>
      </w:r>
      <w:r>
        <w:rPr>
          <w:rStyle w:val="21"/>
          <w:sz w:val="24"/>
          <w:szCs w:val="24"/>
        </w:rPr>
        <w:t>вопросам консультирования;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ответ на поставленные вопросы требует дополнительного запроса сведений от иных органов власти или лиц.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894DB5">
        <w:rPr>
          <w:sz w:val="24"/>
          <w:szCs w:val="24"/>
        </w:rPr>
        <w:t>Вурнарского</w:t>
      </w:r>
      <w:r>
        <w:rPr>
          <w:sz w:val="24"/>
          <w:szCs w:val="24"/>
        </w:rPr>
        <w:t xml:space="preserve"> муниципального округа Чувашской Республики</w:t>
      </w:r>
      <w:r w:rsidR="00790787">
        <w:rPr>
          <w:sz w:val="24"/>
          <w:szCs w:val="24"/>
        </w:rPr>
        <w:t xml:space="preserve"> </w:t>
      </w:r>
      <w:r>
        <w:rPr>
          <w:sz w:val="24"/>
          <w:szCs w:val="24"/>
        </w:rPr>
        <w:t>или должностным лицом, уполномоченным осуществлять муниципальный земельный контроль.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67001A">
        <w:rPr>
          <w:rStyle w:val="21"/>
          <w:sz w:val="24"/>
          <w:szCs w:val="24"/>
        </w:rPr>
        <w:t xml:space="preserve"> 7</w:t>
      </w:r>
      <w:r>
        <w:rPr>
          <w:rStyle w:val="21"/>
          <w:sz w:val="24"/>
          <w:szCs w:val="24"/>
        </w:rPr>
        <w:t>. Профилактический визит проводится не менее чем за 30 рабочих дней до начала проведения планового и внепланового контрольного мероприятия.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ходе профилактического визита инспектором может осуществляться консультирование контролируемого лица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порядке, установленном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Срок проведения профилактического визита определяется инспектором самостоятельно и не должен превышать 3 рабочих дней.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</w:t>
      </w:r>
      <w:r>
        <w:rPr>
          <w:rStyle w:val="21"/>
          <w:sz w:val="24"/>
          <w:szCs w:val="24"/>
        </w:rPr>
        <w:lastRenderedPageBreak/>
        <w:t>полученные контролируемым лицом в ходе профилактического визита, носят рекомендательный характер.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bookmark6"/>
      <w:r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администрацией не позднее, чем за пять рабочих дней до даты его проведения.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администрации;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(последнее - при наличии) должностного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подпись должностного лица.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администрацию не позднее, чем за три рабочих дня до даты его проведения.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F10DB9" w:rsidRDefault="00F10DB9">
      <w:pPr>
        <w:pStyle w:val="26"/>
        <w:keepNext/>
        <w:keepLines/>
        <w:shd w:val="clear" w:color="auto" w:fill="auto"/>
        <w:tabs>
          <w:tab w:val="left" w:pos="0"/>
          <w:tab w:val="left" w:pos="2260"/>
        </w:tabs>
        <w:spacing w:before="0" w:after="256" w:line="240" w:lineRule="exact"/>
        <w:ind w:firstLine="709"/>
        <w:jc w:val="both"/>
        <w:rPr>
          <w:rStyle w:val="23"/>
          <w:b/>
          <w:bCs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260"/>
        </w:tabs>
        <w:spacing w:before="0" w:after="256" w:line="240" w:lineRule="exact"/>
        <w:ind w:firstLine="709"/>
        <w:jc w:val="center"/>
      </w:pPr>
      <w:r>
        <w:rPr>
          <w:rStyle w:val="23"/>
          <w:b/>
          <w:bCs/>
          <w:lang w:val="en-US"/>
        </w:rPr>
        <w:t>V</w:t>
      </w:r>
      <w:r>
        <w:rPr>
          <w:rStyle w:val="23"/>
          <w:b/>
          <w:bCs/>
        </w:rPr>
        <w:t>. Осуществление муниципального земельного контроля</w:t>
      </w:r>
      <w:bookmarkEnd w:id="5"/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D51E11">
        <w:rPr>
          <w:rStyle w:val="21"/>
          <w:sz w:val="24"/>
          <w:szCs w:val="24"/>
        </w:rPr>
        <w:t>1</w:t>
      </w:r>
      <w:r>
        <w:rPr>
          <w:rStyle w:val="21"/>
          <w:sz w:val="24"/>
          <w:szCs w:val="24"/>
        </w:rPr>
        <w:t xml:space="preserve"> . Решение о проведении контрольного мероприятия принимает глава администрации</w:t>
      </w:r>
      <w:r>
        <w:rPr>
          <w:sz w:val="24"/>
          <w:szCs w:val="24"/>
        </w:rPr>
        <w:t xml:space="preserve"> (исполняющий обязанности главы администрации)</w:t>
      </w:r>
      <w:r>
        <w:rPr>
          <w:rStyle w:val="21"/>
          <w:sz w:val="24"/>
          <w:szCs w:val="24"/>
        </w:rPr>
        <w:t xml:space="preserve"> или заместитель главы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Республики,</w:t>
      </w:r>
      <w:r>
        <w:rPr>
          <w:sz w:val="24"/>
          <w:szCs w:val="24"/>
        </w:rPr>
        <w:t xml:space="preserve"> в ведении которого находятся вопросы муниципального земельного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</w:t>
      </w:r>
      <w:r w:rsidR="00D51E11">
        <w:rPr>
          <w:rStyle w:val="21"/>
          <w:sz w:val="24"/>
          <w:szCs w:val="24"/>
        </w:rPr>
        <w:t xml:space="preserve">   2</w:t>
      </w:r>
      <w:r>
        <w:rPr>
          <w:rStyle w:val="21"/>
          <w:sz w:val="24"/>
          <w:szCs w:val="24"/>
        </w:rPr>
        <w:t>. Муниципальный земельный контроль осуществляется посредством проведения следующих контрольных мероприятий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взаимодействии с контролируемым лицом: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инспекционный визит;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рейдовый 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документарная проверка;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выездная проверка;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без взаимодействия с контролируемым лицом: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наблюдение за соблюдением обязательных требований;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выездное обследование;</w:t>
      </w:r>
    </w:p>
    <w:p w:rsidR="00F10DB9" w:rsidRDefault="00DF2313" w:rsidP="00790787">
      <w:pPr>
        <w:pStyle w:val="42"/>
        <w:shd w:val="clear" w:color="auto" w:fill="auto"/>
        <w:tabs>
          <w:tab w:val="left" w:pos="284"/>
        </w:tabs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</w:t>
      </w:r>
      <w:r w:rsidR="00D51E11">
        <w:rPr>
          <w:rStyle w:val="21"/>
          <w:sz w:val="24"/>
          <w:szCs w:val="24"/>
        </w:rPr>
        <w:t>3</w:t>
      </w:r>
      <w:r>
        <w:rPr>
          <w:rStyle w:val="21"/>
          <w:sz w:val="24"/>
          <w:szCs w:val="24"/>
        </w:rPr>
        <w:t xml:space="preserve">. </w:t>
      </w:r>
      <w:r>
        <w:rPr>
          <w:sz w:val="24"/>
          <w:szCs w:val="24"/>
        </w:rPr>
        <w:t>Инспекционный визит осуществляется в порядке, предусмотренном статьей 70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инспекционного визита могут совершаться следующие контрольные действия: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F2313" w:rsidP="00F12BF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1E1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Рейдовый осмотр осуществляется в порядке, предусмотренном статьей 71 Федерального закона.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рейдового осмотра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письменных объяснений;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51E11" w:rsidP="00D51E11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Документарная проверка осуществляется в порядке, предусмотренном статьей 72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документов.</w:t>
      </w:r>
    </w:p>
    <w:p w:rsidR="00F10DB9" w:rsidRDefault="00D51E11" w:rsidP="00D51E11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Выездная проверка осуществляется в порядке, предусмотренном статьей 73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BE01CF" w:rsidP="00BE01C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6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DF2313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F10DB9" w:rsidRDefault="00E66540" w:rsidP="00E6654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F2313">
        <w:rPr>
          <w:rFonts w:ascii="Times New Roman" w:hAnsi="Times New Roman" w:cs="Times New Roman"/>
          <w:sz w:val="24"/>
          <w:szCs w:val="24"/>
        </w:rPr>
        <w:t>Выездное обследование осуществляется в порядке, предусмотренном статьей 75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выездного обследования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F767FF" w:rsidP="00F767F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</w:t>
      </w:r>
      <w:r w:rsidR="00DF2313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F10DB9" w:rsidRDefault="00DF2313">
      <w:pPr>
        <w:pStyle w:val="ConsPlusNormal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лица, вправе в соответствии с частью 8 статьи 31 Федерального закона, представить в администрацию информацию о невозможности присутствия при проведении контрольного мероприятия в случаях: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нахождения на стационарном лечении в медицинском учреждении;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нахождения за пределами Российской Федерации;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административного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признания недееспособным или ограниченно дееспособным решением суда, вступившим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законную силу;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невозможности присутствия при проведении контрольного мероприятия должна содержать: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F10DB9" w:rsidRDefault="00CE4B38" w:rsidP="00CE4B3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10.</w:t>
      </w:r>
      <w:r w:rsidR="00DF2313">
        <w:rPr>
          <w:rFonts w:ascii="Times New Roman" w:hAnsi="Times New Roman" w:cs="Times New Roman"/>
          <w:sz w:val="24"/>
          <w:szCs w:val="24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  <w:bookmarkStart w:id="6" w:name="bookmark7"/>
      <w:bookmarkEnd w:id="6"/>
    </w:p>
    <w:p w:rsidR="00F10DB9" w:rsidRDefault="00F10DB9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F10DB9" w:rsidRDefault="00F10DB9">
      <w:pPr>
        <w:pStyle w:val="42"/>
        <w:shd w:val="clear" w:color="auto" w:fill="auto"/>
        <w:spacing w:before="0" w:after="0" w:line="293" w:lineRule="exact"/>
        <w:ind w:left="760" w:right="20" w:firstLine="709"/>
        <w:jc w:val="both"/>
        <w:rPr>
          <w:sz w:val="24"/>
          <w:szCs w:val="24"/>
        </w:rPr>
      </w:pPr>
    </w:p>
    <w:p w:rsidR="00F10DB9" w:rsidRDefault="00E85F2F" w:rsidP="00E85F2F">
      <w:pPr>
        <w:pStyle w:val="42"/>
        <w:shd w:val="clear" w:color="auto" w:fill="auto"/>
        <w:tabs>
          <w:tab w:val="left" w:pos="0"/>
        </w:tabs>
        <w:spacing w:before="0" w:after="0" w:line="293" w:lineRule="exact"/>
        <w:ind w:right="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1.</w:t>
      </w:r>
      <w:r w:rsidR="00DF2313">
        <w:rPr>
          <w:sz w:val="24"/>
          <w:szCs w:val="24"/>
          <w:lang w:eastAsia="zh-CN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установленный главой 9 Федерального закона, при осуществлении муниципального земельного контроля не применяется. </w:t>
      </w:r>
    </w:p>
    <w:p w:rsidR="00F10DB9" w:rsidRPr="00E85F2F" w:rsidRDefault="00E85F2F" w:rsidP="00E85F2F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2.</w:t>
      </w:r>
      <w:r w:rsidR="00DF2313" w:rsidRPr="00E85F2F">
        <w:rPr>
          <w:rFonts w:ascii="Times New Roman" w:hAnsi="Times New Roman" w:cs="Times New Roman"/>
          <w:lang w:eastAsia="zh-CN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F10DB9" w:rsidRDefault="00F10DB9">
      <w:pPr>
        <w:pStyle w:val="af7"/>
        <w:ind w:left="0" w:firstLine="709"/>
        <w:jc w:val="center"/>
        <w:rPr>
          <w:rFonts w:ascii="Times New Roman" w:hAnsi="Times New Roman" w:cs="Times New Roman"/>
          <w:lang w:eastAsia="zh-CN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r>
        <w:rPr>
          <w:rStyle w:val="23"/>
          <w:b/>
          <w:bCs/>
          <w:lang w:val="en-US"/>
        </w:rPr>
        <w:t>VII</w:t>
      </w:r>
      <w:r>
        <w:rPr>
          <w:rStyle w:val="23"/>
          <w:b/>
          <w:bCs/>
        </w:rPr>
        <w:t xml:space="preserve">. Ключевые и индикативные показатели </w:t>
      </w: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bookmarkStart w:id="7" w:name="bookmark8"/>
      <w:r>
        <w:rPr>
          <w:rStyle w:val="23"/>
          <w:b/>
          <w:bCs/>
        </w:rPr>
        <w:t>муниципального земельного</w:t>
      </w:r>
      <w:bookmarkStart w:id="8" w:name="bookmark9"/>
      <w:bookmarkEnd w:id="7"/>
      <w:r>
        <w:rPr>
          <w:rStyle w:val="23"/>
          <w:b/>
          <w:bCs/>
        </w:rPr>
        <w:t xml:space="preserve"> контроля</w:t>
      </w:r>
      <w:bookmarkEnd w:id="8"/>
    </w:p>
    <w:p w:rsidR="00F10DB9" w:rsidRDefault="00F10DB9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both"/>
      </w:pP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</w:p>
    <w:p w:rsidR="00F10DB9" w:rsidRPr="00E85F2F" w:rsidRDefault="00E85F2F" w:rsidP="00E85F2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21"/>
          <w:rFonts w:eastAsia="Courier New"/>
          <w:sz w:val="24"/>
          <w:szCs w:val="24"/>
        </w:rPr>
        <w:t xml:space="preserve">       1.</w:t>
      </w:r>
      <w:r w:rsidR="00DF2313" w:rsidRPr="00E85F2F">
        <w:rPr>
          <w:rStyle w:val="21"/>
          <w:rFonts w:eastAsia="Courier New"/>
          <w:sz w:val="24"/>
          <w:szCs w:val="24"/>
        </w:rPr>
        <w:t xml:space="preserve">Оценка результативности и </w:t>
      </w:r>
      <w:r w:rsidR="00DF2313" w:rsidRPr="00E85F2F">
        <w:rPr>
          <w:rFonts w:ascii="Times New Roman" w:hAnsi="Times New Roman" w:cs="Times New Roman"/>
        </w:rPr>
        <w:t>эффективности администрации осуществляется в порядке, установленном статьей 30 Федерального закона.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2.</w:t>
      </w:r>
      <w:r w:rsidR="00DF2313">
        <w:rPr>
          <w:rStyle w:val="21"/>
          <w:sz w:val="24"/>
          <w:szCs w:val="24"/>
        </w:rPr>
        <w:t xml:space="preserve"> Ключевыми показателями эффективности и результативности осуществления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доля устраненных нарушений обязательных требований из </w:t>
      </w:r>
      <w:proofErr w:type="gramStart"/>
      <w:r>
        <w:rPr>
          <w:rStyle w:val="21"/>
          <w:sz w:val="24"/>
          <w:szCs w:val="24"/>
        </w:rPr>
        <w:t>числа</w:t>
      </w:r>
      <w:proofErr w:type="gramEnd"/>
      <w:r>
        <w:rPr>
          <w:rStyle w:val="21"/>
          <w:sz w:val="24"/>
          <w:szCs w:val="24"/>
        </w:rPr>
        <w:t xml:space="preserve"> выявленных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50 процентов;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2) доля обоснованных жалоб на действия (бездействие) и (или) ее должностных лиц при проведении контрольных мероприятий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течение года - 0 процентов.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 3.</w:t>
      </w:r>
      <w:r w:rsidR="00DF2313">
        <w:rPr>
          <w:rStyle w:val="21"/>
          <w:sz w:val="24"/>
          <w:szCs w:val="24"/>
        </w:rPr>
        <w:t xml:space="preserve"> Индикативными показателями осуществления муниципального земельного контроля являются: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1) количество проведенных органом муниципального земельного контроля внеплановых контрольных мероприятий (единица);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2) количество обязательных профилактических визитов, проведенных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568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4.</w:t>
      </w:r>
      <w:r w:rsidR="00DF2313">
        <w:rPr>
          <w:rStyle w:val="21"/>
          <w:sz w:val="24"/>
          <w:szCs w:val="24"/>
        </w:rPr>
        <w:t xml:space="preserve"> Администрация ежегодно осуществляет подготовку доклада о муниципальном земельном контроле с указанием сведений о достижении ключевых показателей </w:t>
      </w:r>
      <w:r w:rsidR="00DF2313">
        <w:rPr>
          <w:sz w:val="24"/>
          <w:szCs w:val="24"/>
        </w:rPr>
        <w:t xml:space="preserve">и </w:t>
      </w:r>
      <w:r w:rsidR="00DF2313">
        <w:rPr>
          <w:rStyle w:val="21"/>
          <w:sz w:val="24"/>
          <w:szCs w:val="24"/>
        </w:rPr>
        <w:t>сведений об индикативных показателях муниципального земельного контроля.</w:t>
      </w:r>
    </w:p>
    <w:p w:rsidR="00F10DB9" w:rsidRDefault="00DF2313">
      <w:pPr>
        <w:widowControl/>
        <w:rPr>
          <w:rStyle w:val="21"/>
          <w:rFonts w:eastAsia="Courier New"/>
        </w:rPr>
      </w:pPr>
      <w:r>
        <w:br w:type="page"/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lastRenderedPageBreak/>
        <w:t xml:space="preserve">Приложение </w:t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t>к Положению о муниципальном земельном контроле</w:t>
      </w:r>
    </w:p>
    <w:p w:rsidR="00F10DB9" w:rsidRDefault="00F10DB9">
      <w:pPr>
        <w:pStyle w:val="42"/>
        <w:shd w:val="clear" w:color="auto" w:fill="auto"/>
        <w:spacing w:before="0" w:after="0" w:line="240" w:lineRule="auto"/>
        <w:ind w:left="6362" w:right="23"/>
        <w:jc w:val="right"/>
      </w:pP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  <w:rPr>
          <w:rStyle w:val="11"/>
          <w:b/>
          <w:bCs/>
        </w:rPr>
      </w:pPr>
      <w:r>
        <w:rPr>
          <w:rStyle w:val="11"/>
          <w:b/>
          <w:bCs/>
        </w:rPr>
        <w:t xml:space="preserve">Критерии </w:t>
      </w: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</w:pPr>
      <w:bookmarkStart w:id="9" w:name="bookmark10"/>
      <w:r>
        <w:rPr>
          <w:rStyle w:val="11"/>
          <w:b/>
          <w:bCs/>
        </w:rPr>
        <w:t xml:space="preserve">отнесения </w:t>
      </w:r>
      <w:bookmarkEnd w:id="9"/>
      <w:r>
        <w:t xml:space="preserve">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="00894DB5">
        <w:t>Вурнарского</w:t>
      </w:r>
      <w:r>
        <w:t xml:space="preserve"> муниципального округа Чувашской Республики муниципального земельного контроля</w:t>
      </w:r>
    </w:p>
    <w:p w:rsidR="00F10DB9" w:rsidRDefault="00F10DB9">
      <w:pPr>
        <w:pStyle w:val="12"/>
        <w:keepNext/>
        <w:keepLines/>
        <w:shd w:val="clear" w:color="auto" w:fill="auto"/>
        <w:spacing w:before="0" w:after="0" w:line="240" w:lineRule="exact"/>
      </w:pP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земельные участки, расположенные полностью или частично в границах, либо примыкающие к границе </w:t>
      </w:r>
      <w:r w:rsidRPr="00894DB5">
        <w:rPr>
          <w:rFonts w:ascii="Times New Roman" w:hAnsi="Times New Roman" w:cs="Times New Roman"/>
          <w:color w:val="000000"/>
          <w:sz w:val="24"/>
          <w:szCs w:val="24"/>
        </w:rPr>
        <w:t>береговой полосы водных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земельные участки, смежные с земельными участками, на которых расположены комплексы по разведению сельскохозяйственных животных и птиц;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земельные участки, граничащие с землями лесного фонда.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 земельные участки: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0D7362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 </w:t>
      </w:r>
      <w:proofErr w:type="gramEnd"/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F10DB9" w:rsidRDefault="00DF23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left="740"/>
        <w:jc w:val="both"/>
        <w:rPr>
          <w:sz w:val="24"/>
          <w:szCs w:val="24"/>
        </w:rPr>
      </w:pPr>
    </w:p>
    <w:sectPr w:rsidR="00F10DB9" w:rsidSect="00894DB5">
      <w:pgSz w:w="11906" w:h="16838"/>
      <w:pgMar w:top="709" w:right="1102" w:bottom="1096" w:left="112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A7" w:rsidRDefault="001B44A7">
      <w:r>
        <w:separator/>
      </w:r>
    </w:p>
  </w:endnote>
  <w:endnote w:type="continuationSeparator" w:id="0">
    <w:p w:rsidR="001B44A7" w:rsidRDefault="001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A7" w:rsidRDefault="001B44A7">
      <w:r>
        <w:separator/>
      </w:r>
    </w:p>
  </w:footnote>
  <w:footnote w:type="continuationSeparator" w:id="0">
    <w:p w:rsidR="001B44A7" w:rsidRDefault="001B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E766B"/>
    <w:multiLevelType w:val="multilevel"/>
    <w:tmpl w:val="8DB6E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A5403"/>
    <w:multiLevelType w:val="multilevel"/>
    <w:tmpl w:val="7F08CC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EE30DA"/>
    <w:multiLevelType w:val="multilevel"/>
    <w:tmpl w:val="A5C2804A"/>
    <w:lvl w:ilvl="0">
      <w:start w:val="30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B10C6F"/>
    <w:multiLevelType w:val="multilevel"/>
    <w:tmpl w:val="61383CE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9"/>
    <w:rsid w:val="0005231D"/>
    <w:rsid w:val="000B2FC4"/>
    <w:rsid w:val="000D7362"/>
    <w:rsid w:val="000E6561"/>
    <w:rsid w:val="00137F32"/>
    <w:rsid w:val="001838F0"/>
    <w:rsid w:val="001A746D"/>
    <w:rsid w:val="001B44A7"/>
    <w:rsid w:val="001B6431"/>
    <w:rsid w:val="00415692"/>
    <w:rsid w:val="0048685C"/>
    <w:rsid w:val="004A24ED"/>
    <w:rsid w:val="00524538"/>
    <w:rsid w:val="0067001A"/>
    <w:rsid w:val="007649EB"/>
    <w:rsid w:val="00790787"/>
    <w:rsid w:val="00842CC6"/>
    <w:rsid w:val="008508B2"/>
    <w:rsid w:val="00894DB5"/>
    <w:rsid w:val="00904802"/>
    <w:rsid w:val="009B6CBF"/>
    <w:rsid w:val="009C0187"/>
    <w:rsid w:val="00A10999"/>
    <w:rsid w:val="00B2591E"/>
    <w:rsid w:val="00BC4AC7"/>
    <w:rsid w:val="00BE01CF"/>
    <w:rsid w:val="00C039D2"/>
    <w:rsid w:val="00CE4B38"/>
    <w:rsid w:val="00D51E11"/>
    <w:rsid w:val="00DF2313"/>
    <w:rsid w:val="00E14AB5"/>
    <w:rsid w:val="00E35981"/>
    <w:rsid w:val="00E66540"/>
    <w:rsid w:val="00E85F2F"/>
    <w:rsid w:val="00F10DB9"/>
    <w:rsid w:val="00F12BF0"/>
    <w:rsid w:val="00F26DD8"/>
    <w:rsid w:val="00F7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hecolog\Downloads\_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Константинова Алена Николаевна</cp:lastModifiedBy>
  <cp:revision>4</cp:revision>
  <cp:lastPrinted>2024-01-31T04:39:00Z</cp:lastPrinted>
  <dcterms:created xsi:type="dcterms:W3CDTF">2024-01-29T06:41:00Z</dcterms:created>
  <dcterms:modified xsi:type="dcterms:W3CDTF">2024-01-31T04:43:00Z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