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172BC5" w:rsidRPr="00172BC5" w:rsidTr="002754D5">
        <w:trPr>
          <w:trHeight w:val="1130"/>
        </w:trPr>
        <w:tc>
          <w:tcPr>
            <w:tcW w:w="3540" w:type="dxa"/>
          </w:tcPr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72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172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72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172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72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2BC5" w:rsidRPr="00172BC5" w:rsidRDefault="00172BC5" w:rsidP="00172B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172BC5" w:rsidRPr="00172BC5" w:rsidRDefault="00172BC5" w:rsidP="00172BC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2BC5" w:rsidRPr="00172BC5" w:rsidRDefault="00172BC5" w:rsidP="00172BC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172BC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9</w:t>
      </w:r>
      <w:r w:rsidRPr="00172BC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.03.2023  № 10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60</w:t>
      </w:r>
      <w:bookmarkStart w:id="0" w:name="_GoBack"/>
      <w:bookmarkEnd w:id="0"/>
    </w:p>
    <w:p w:rsidR="00500002" w:rsidRDefault="00500002" w:rsidP="004F1FBC">
      <w:pPr>
        <w:keepNext/>
        <w:widowControl w:val="0"/>
        <w:tabs>
          <w:tab w:val="left" w:pos="5103"/>
          <w:tab w:val="left" w:pos="7371"/>
        </w:tabs>
        <w:suppressAutoHyphens/>
        <w:autoSpaceDE w:val="0"/>
        <w:spacing w:after="0" w:line="240" w:lineRule="auto"/>
        <w:ind w:right="4534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1FBC" w:rsidRPr="00283DB6" w:rsidRDefault="004F1FBC" w:rsidP="004F1FBC">
      <w:pPr>
        <w:keepNext/>
        <w:widowControl w:val="0"/>
        <w:tabs>
          <w:tab w:val="left" w:pos="5103"/>
          <w:tab w:val="left" w:pos="7371"/>
        </w:tabs>
        <w:suppressAutoHyphens/>
        <w:autoSpaceDE w:val="0"/>
        <w:spacing w:after="0" w:line="240" w:lineRule="auto"/>
        <w:ind w:right="4534"/>
        <w:jc w:val="both"/>
        <w:outlineLvl w:val="0"/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</w:pPr>
      <w:r w:rsidRPr="00283DB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б утверждении 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Программ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ы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на 202</w:t>
      </w:r>
      <w:r w:rsidR="0078306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год</w:t>
      </w:r>
    </w:p>
    <w:p w:rsidR="004F1FBC" w:rsidRPr="00283DB6" w:rsidRDefault="004F1FBC" w:rsidP="004F1FBC">
      <w:pPr>
        <w:widowControl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bCs/>
          <w:kern w:val="28"/>
          <w:sz w:val="28"/>
          <w:szCs w:val="28"/>
          <w:lang w:eastAsia="ar-SA"/>
        </w:rPr>
      </w:pPr>
    </w:p>
    <w:p w:rsidR="004F1FBC" w:rsidRPr="00355E27" w:rsidRDefault="004F1FBC" w:rsidP="004F1FBC">
      <w:pPr>
        <w:widowControl w:val="0"/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</w:pP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, 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Федеральным законом от 31.07.2020 № 248-ФЗ «О государственном контроле (надзоре) и муниципальном контроле в Российской Федерации», постановлени</w:t>
      </w:r>
      <w:r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ем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 Правительства РФ от 25.06.2021 №</w:t>
      </w:r>
      <w:r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 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</w:t>
      </w:r>
      <w:r w:rsidRPr="00283DB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администрация города Чебоксары п о с т а н о в л я е т:</w:t>
      </w:r>
    </w:p>
    <w:p w:rsidR="004F1FBC" w:rsidRDefault="004F1FBC" w:rsidP="004F1FBC">
      <w:pPr>
        <w:widowControl w:val="0"/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1. Утвердить прилагаемую 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Программ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у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на 202</w:t>
      </w:r>
      <w:r w:rsidR="0078306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год.</w:t>
      </w:r>
    </w:p>
    <w:p w:rsidR="004F1FBC" w:rsidRPr="00283DB6" w:rsidRDefault="004F1FBC" w:rsidP="004F1FBC">
      <w:pPr>
        <w:widowControl w:val="0"/>
        <w:tabs>
          <w:tab w:val="left" w:pos="993"/>
        </w:tabs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2</w:t>
      </w:r>
      <w:r w:rsidRPr="00283DB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4F1FBC" w:rsidRPr="003342B6" w:rsidRDefault="004F1FBC" w:rsidP="004F1FBC">
      <w:pPr>
        <w:widowControl w:val="0"/>
        <w:tabs>
          <w:tab w:val="left" w:pos="993"/>
        </w:tabs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</w:pPr>
      <w:r w:rsidRPr="003342B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3. </w:t>
      </w:r>
      <w:r w:rsidRPr="003342B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 заместителя главы администрации города Чебоксары по вопросам ЖКХ</w:t>
      </w:r>
      <w:r w:rsidR="00CC0440">
        <w:rPr>
          <w:rFonts w:ascii="Times New Roman" w:hAnsi="Times New Roman" w:cs="Times New Roman"/>
          <w:sz w:val="28"/>
          <w:szCs w:val="28"/>
        </w:rPr>
        <w:t xml:space="preserve"> А.С. Федорова</w:t>
      </w:r>
      <w:r w:rsidR="00783066">
        <w:rPr>
          <w:rFonts w:ascii="Times New Roman" w:hAnsi="Times New Roman" w:cs="Times New Roman"/>
          <w:sz w:val="28"/>
          <w:szCs w:val="28"/>
        </w:rPr>
        <w:t>.</w:t>
      </w:r>
    </w:p>
    <w:p w:rsidR="004F1FBC" w:rsidRDefault="004F1FBC" w:rsidP="004F1FBC">
      <w:pPr>
        <w:widowControl w:val="0"/>
        <w:tabs>
          <w:tab w:val="left" w:pos="993"/>
        </w:tabs>
        <w:suppressAutoHyphens/>
        <w:autoSpaceDE w:val="0"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</w:pPr>
    </w:p>
    <w:p w:rsidR="004F1FBC" w:rsidRDefault="004F1FBC" w:rsidP="004F1FBC">
      <w:pPr>
        <w:widowControl w:val="0"/>
        <w:tabs>
          <w:tab w:val="left" w:pos="993"/>
        </w:tabs>
        <w:suppressAutoHyphens/>
        <w:autoSpaceDE w:val="0"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</w:pPr>
      <w:r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Глава администрации города Чебоксары</w:t>
      </w:r>
      <w:r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ab/>
      </w:r>
      <w:r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ab/>
      </w:r>
      <w:r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ab/>
      </w:r>
      <w:r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ab/>
        <w:t xml:space="preserve">     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       Д.В. Спирин</w:t>
      </w:r>
    </w:p>
    <w:p w:rsidR="004F1FBC" w:rsidRPr="00C91448" w:rsidRDefault="004F1FBC" w:rsidP="004F1FBC">
      <w:pPr>
        <w:pStyle w:val="1"/>
        <w:spacing w:before="0" w:line="240" w:lineRule="auto"/>
        <w:ind w:left="5103"/>
        <w:rPr>
          <w:rFonts w:ascii="Times New Roman" w:eastAsiaTheme="minorEastAsia" w:hAnsi="Times New Roman" w:cs="Times New Roman"/>
          <w:b w:val="0"/>
          <w:color w:val="auto"/>
          <w:szCs w:val="24"/>
          <w:lang w:eastAsia="ru-RU"/>
        </w:rPr>
      </w:pPr>
      <w:r>
        <w:rPr>
          <w:rFonts w:ascii="Times New Roman" w:eastAsia="Lucida Sans Unicode" w:hAnsi="Times New Roman" w:cs="Times New Roman"/>
          <w:kern w:val="1"/>
          <w:lang w:eastAsia="ar-SA"/>
        </w:rPr>
        <w:br w:type="page"/>
      </w:r>
      <w:r w:rsidRPr="00C91448">
        <w:rPr>
          <w:rFonts w:ascii="Times New Roman" w:eastAsiaTheme="minorEastAsia" w:hAnsi="Times New Roman" w:cs="Times New Roman"/>
          <w:b w:val="0"/>
          <w:color w:val="auto"/>
          <w:szCs w:val="24"/>
          <w:lang w:eastAsia="ru-RU"/>
        </w:rPr>
        <w:lastRenderedPageBreak/>
        <w:t>УТВЕРЖДЕН</w:t>
      </w:r>
      <w:r>
        <w:rPr>
          <w:rFonts w:ascii="Times New Roman" w:eastAsiaTheme="minorEastAsia" w:hAnsi="Times New Roman" w:cs="Times New Roman"/>
          <w:b w:val="0"/>
          <w:color w:val="auto"/>
          <w:szCs w:val="24"/>
          <w:lang w:eastAsia="ru-RU"/>
        </w:rPr>
        <w:t>А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4"/>
          <w:lang w:eastAsia="ru-RU"/>
        </w:rPr>
        <w:t>постановлением администрации города Чебоксары</w:t>
      </w:r>
    </w:p>
    <w:p w:rsidR="004F1FBC" w:rsidRPr="001F007E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от </w:t>
      </w:r>
      <w:r w:rsidR="00172BC5">
        <w:rPr>
          <w:rFonts w:ascii="Times New Roman" w:eastAsiaTheme="minorEastAsia" w:hAnsi="Times New Roman" w:cs="Times New Roman"/>
          <w:sz w:val="28"/>
          <w:szCs w:val="24"/>
          <w:lang w:eastAsia="ru-RU"/>
        </w:rPr>
        <w:t>29.03.2023</w:t>
      </w:r>
      <w:r w:rsidRPr="00C9144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№ </w:t>
      </w:r>
      <w:r w:rsidR="00172BC5">
        <w:rPr>
          <w:rFonts w:ascii="Times New Roman" w:eastAsiaTheme="minorEastAsia" w:hAnsi="Times New Roman" w:cs="Times New Roman"/>
          <w:sz w:val="28"/>
          <w:szCs w:val="24"/>
          <w:lang w:eastAsia="ru-RU"/>
        </w:rPr>
        <w:t>1060</w:t>
      </w:r>
    </w:p>
    <w:p w:rsidR="004F1FBC" w:rsidRPr="001F007E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Программа профилактики рисков причинения вреда (ущерба) 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охраняемым законом ценностям при осуществлении муниципального контроля на автомобильном транспорте, городском наземном электрическом транспорте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и в дорожном хозяйстве на 202</w:t>
      </w:r>
      <w:r w:rsidR="0078306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:rsidR="004F1FBC" w:rsidRPr="00A56CEB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1" w:name="sub_101"/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I. Общие положения</w:t>
      </w:r>
    </w:p>
    <w:bookmarkEnd w:id="1"/>
    <w:p w:rsidR="004F1FBC" w:rsidRPr="00A56CEB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F1FBC" w:rsidRPr="00132669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sub_1011"/>
      <w:r w:rsidRPr="0013266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1. </w:t>
      </w:r>
      <w:r w:rsidRPr="0013266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202</w:t>
      </w:r>
      <w:r w:rsidR="0078306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3</w:t>
      </w:r>
      <w:r w:rsidRPr="0013266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Программа профилактики) разработана в соответствии со </w:t>
      </w:r>
      <w:hyperlink r:id="rId9" w:history="1">
        <w:r w:rsidRPr="0013266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статьей 44</w:t>
        </w:r>
      </w:hyperlink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Феде</w:t>
      </w:r>
      <w:r w:rsidR="001D4CA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рального закона от 31 июля 2020 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г. № 248-ФЗ «О государственном контроле (надзоре) и муниципальном контроле в Российской Федерации», </w:t>
      </w:r>
      <w:hyperlink r:id="rId10" w:history="1">
        <w:r w:rsidRPr="0013266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организации проведения в 202</w:t>
      </w:r>
      <w:r w:rsid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-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требований.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sub_1012"/>
      <w:bookmarkEnd w:id="2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1.2. 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Профилактика рисков причинения вреда (ущерба) охраняемым законом ценностям проводится в рамках осуществления муниципального контроля на автомобильном транспорте, городском наземном электрическом транспорте и в дорожном хозяйстве</w:t>
      </w:r>
      <w:bookmarkStart w:id="4" w:name="sub_1013"/>
      <w:bookmarkEnd w:id="3"/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профилактики реализуется в 202</w:t>
      </w:r>
      <w:r w:rsid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и содержит описание текущего состояния подконтрольной сферы, проект плана мероприятий по профилактике нарушений на 202</w:t>
      </w:r>
      <w:r w:rsid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bookmarkEnd w:id="4"/>
    <w:p w:rsidR="004F1FBC" w:rsidRPr="00A56CEB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5" w:name="sub_102"/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II. Аналитическая часть</w:t>
      </w:r>
    </w:p>
    <w:bookmarkEnd w:id="5"/>
    <w:p w:rsidR="004F1FBC" w:rsidRPr="00A56CEB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профилактики реализуется в 202</w:t>
      </w:r>
      <w:r w:rsid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и содержит описание текущего состояния подконтрольной сферы, проект плана мероприятий по профилактике нарушений на 202</w:t>
      </w:r>
      <w:r w:rsid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2.2. </w:t>
      </w:r>
      <w:r w:rsidRPr="00C9144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Предметом муниципального контроля на автомобильном транспорте, городском наземном электрическом транспорте и в дорожном хозяйстве является </w:t>
      </w:r>
      <w:bookmarkStart w:id="6" w:name="sub_103"/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соблюдение обязательных требований: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2.2.1. 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области автомобильных дорог и дорожной деятельности, установленных в отношении автомобильных дорог местного значения: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эксплуатации объектов автодорожного сервиса, размещенных в полосах отвода и (или) придорожных полосах автомобильных дорог общего пользования;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2.2.2. 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Целью программы является: стимулирование добросовестного соблюдения обязательных требований всеми контролируемыми лицами;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 снижение административной нагрузки на контролируемые лица; снижение уровня ущерба охраняемым законом ценностям; создание условий для доведения обязательных требований контролируемых лиц, повышение информированности о способах их соблюдения.</w:t>
      </w:r>
    </w:p>
    <w:p w:rsidR="004F1FBC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Задачами программы являются: укрепление системы профилактики рисков причинения вреда (ущерба) охраняемым законом ценностям, выявление причин, факторов и условий, способствующих нарушениям обязательных требований, разработка мероприятий, направленных на их устранение; повышение правосознания и правовой культуры контролируемых лиц.</w:t>
      </w:r>
    </w:p>
    <w:p w:rsidR="00783066" w:rsidRDefault="00A56CEB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2.5. </w:t>
      </w:r>
      <w:r w:rsidR="00783066"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связи с ограничениями, установленными постановлением Правительства Р</w:t>
      </w:r>
      <w:r w:rsid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оссийской </w:t>
      </w:r>
      <w:r w:rsidR="00783066"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Ф</w:t>
      </w:r>
      <w:r w:rsid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едерации</w:t>
      </w:r>
      <w:r w:rsidR="00783066"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10.03.2022 № 336 «Об особенностях организации и осуществления государственного контроля (надзора), муниципального контроля» в 2022 году не проводились контрольные мероприятия.</w:t>
      </w:r>
    </w:p>
    <w:p w:rsidR="00783066" w:rsidRPr="00C91448" w:rsidRDefault="00783066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2.6. 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2022 году в соответствии с планом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-графиком мероприятий по профилактике нарушений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осуществлении муниципального контроля на автомобильном транспорте, городском наземном электрическом транспорте и в дорожном хозяйстве осуществлялись следующие мероприятия: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информирование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Предостережения подконтрольным субъектам не объявлялись ввиду отсутствия оснований. С целью осуществления мероприятий в рамках «Информирование» на официальном сайте город</w:t>
      </w:r>
      <w:r w:rsidR="002E3B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E3BDD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Чебоксары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обеспечено размещение информации согласно требовани</w:t>
      </w:r>
      <w:r w:rsidR="002E3BDD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ям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4F1FBC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 xml:space="preserve">III. План-график мероприятий по профилактике нарушений 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 202</w:t>
      </w:r>
      <w:r w:rsidR="0078306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</w:t>
      </w:r>
      <w:r w:rsidRPr="00C9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год</w:t>
      </w:r>
    </w:p>
    <w:bookmarkEnd w:id="6"/>
    <w:p w:rsidR="004F1FBC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56CEB" w:rsidRPr="00A56CEB" w:rsidRDefault="00A56CEB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38"/>
        <w:gridCol w:w="3238"/>
        <w:gridCol w:w="2022"/>
        <w:gridCol w:w="1898"/>
        <w:gridCol w:w="2158"/>
      </w:tblGrid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профилактических мероприятий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Сроки реализации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Контрольные параметры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исполнители</w:t>
            </w:r>
          </w:p>
        </w:tc>
      </w:tr>
      <w:tr w:rsidR="004F1FBC" w:rsidRPr="00132669" w:rsidTr="001B325D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ИНФОРМИРОВАНИЕ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Актуализация размещенных на официальном сайте города Чебоксары в сети Интернет http://gcheb.cap.ru/ нормативных правовых актов, содержащих обязательные требования, требования, установленные муниципальными правовыми актами, проверяемые в ходе мероприятий по муниципальному контролю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мере необходимости при внесении соответствующих изменений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Разработка и опубликование нормативных правовых актов по соблюдению обязательных требований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381A18" w:rsidP="002E3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Март 2023</w:t>
            </w:r>
            <w:r w:rsidR="004F1FBC"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  <w:p w:rsidR="00A56CEB" w:rsidRPr="00132669" w:rsidRDefault="00A56CEB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Размещение на официальном сайте города Чебоксары в сети Интернет программы по профилактике нарушений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381A18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Март 2023</w:t>
            </w:r>
            <w:r w:rsidR="004F1FBC"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  <w:p w:rsidR="00A56CEB" w:rsidRPr="00132669" w:rsidRDefault="00A56CEB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FBC" w:rsidRPr="00132669" w:rsidTr="001B325D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Выявление:</w:t>
            </w:r>
          </w:p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- типичных нарушений обязательных требований, </w:t>
            </w:r>
          </w:p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 причин, факторов и условий, способствующих возникновению указанных нарушений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2E3BDD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Полнота аналитической работы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  <w:p w:rsidR="00A56CEB" w:rsidRPr="00132669" w:rsidRDefault="00A56CEB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Подготовка и размещение на официальном сайте города Чебоксары в сети Интернет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2E3BDD" w:rsidRDefault="004F1FBC" w:rsidP="002E3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 позднее </w:t>
            </w:r>
            <w:r w:rsidR="002E3BDD"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</w:t>
            </w: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E3BDD"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марта </w:t>
            </w: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</w:t>
            </w:r>
            <w:r w:rsidR="002E3BDD"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  <w:p w:rsidR="00A56CEB" w:rsidRPr="00132669" w:rsidRDefault="00A56CEB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FBC" w:rsidRPr="00132669" w:rsidTr="001B325D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ОБЪЯВЛЕНИЕ ПРЕДОСТЕРЕЖЕНИЯ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Объявление предостережения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Правомерная выдача по мере необходимости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Инспекторы </w:t>
            </w:r>
          </w:p>
        </w:tc>
      </w:tr>
      <w:tr w:rsidR="004F1FBC" w:rsidRPr="00132669" w:rsidTr="001B325D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КОНСУЛЬТИРОВАНИЕ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Осуществление консультирования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 по телефонам (23-50-69, 23-50-70, 23-50-71, 23-50-72)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(по мере необходимости)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Инспекторы </w:t>
            </w:r>
          </w:p>
        </w:tc>
      </w:tr>
      <w:tr w:rsidR="004F1FBC" w:rsidRPr="00132669" w:rsidTr="001B325D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ПРОВЕДЕНИЕ ПРОФИЛАКТИЧЕСКИХ ВИЗИТОВ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Правомерность профилактического визита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Инспекторы </w:t>
            </w:r>
          </w:p>
        </w:tc>
      </w:tr>
    </w:tbl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4F1FBC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  <w:t>I</w:t>
      </w:r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V. Отчетные показатели реализации программы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4F1FBC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оценки мероприятий по профилактике нарушений и в целом программы профилактики нарушений по итогам календарного года с учетом достижения целей программы профилактики нарушений в указанной программе устанавливаются отчетные показатели: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38"/>
        <w:gridCol w:w="6590"/>
        <w:gridCol w:w="2726"/>
      </w:tblGrid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N п/п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Отчетные показатели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Отчетные данные</w:t>
            </w:r>
          </w:p>
        </w:tc>
      </w:tr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Полнота информации, обязательной к размещению на официальном сайте города Чебоксары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100 %</w:t>
            </w:r>
          </w:p>
        </w:tc>
      </w:tr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не менее 20 ед.</w:t>
            </w:r>
          </w:p>
        </w:tc>
      </w:tr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3.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Удовлетворенность контролируемых лиц и их представителей консультированием контрольного (надзорного) органа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80 % от числа обратившихся</w:t>
            </w:r>
          </w:p>
        </w:tc>
      </w:tr>
    </w:tbl>
    <w:p w:rsidR="00500002" w:rsidRDefault="00500002" w:rsidP="004F1F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FBC" w:rsidRPr="00C91448" w:rsidRDefault="004F1FBC" w:rsidP="004F1F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1F007E" w:rsidRPr="00C91448" w:rsidRDefault="001F007E" w:rsidP="004F1FBC">
      <w:pPr>
        <w:widowControl w:val="0"/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F007E" w:rsidRPr="00C91448" w:rsidSect="00A56CEB">
      <w:headerReference w:type="even" r:id="rId11"/>
      <w:headerReference w:type="default" r:id="rId12"/>
      <w:headerReference w:type="first" r:id="rId13"/>
      <w:footerReference w:type="first" r:id="rId14"/>
      <w:pgSz w:w="11906" w:h="16838" w:code="9"/>
      <w:pgMar w:top="1134" w:right="567" w:bottom="568" w:left="1701" w:header="709" w:footer="771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497" w:rsidRDefault="00EE0497">
      <w:pPr>
        <w:spacing w:after="0" w:line="240" w:lineRule="auto"/>
      </w:pPr>
      <w:r>
        <w:separator/>
      </w:r>
    </w:p>
  </w:endnote>
  <w:endnote w:type="continuationSeparator" w:id="0">
    <w:p w:rsidR="00EE0497" w:rsidRDefault="00EE0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FCD" w:rsidRPr="007F3AEF" w:rsidRDefault="007C5048" w:rsidP="00080FCD">
    <w:pPr>
      <w:pStyle w:val="a5"/>
      <w:jc w:val="right"/>
      <w:rPr>
        <w:rFonts w:ascii="Times New Roman" w:hAnsi="Times New Roman" w:cs="Times New Roman"/>
        <w:sz w:val="16"/>
        <w:szCs w:val="16"/>
      </w:rPr>
    </w:pPr>
    <w:r w:rsidRPr="007F3AEF">
      <w:rPr>
        <w:rFonts w:ascii="Times New Roman" w:hAnsi="Times New Roman" w:cs="Times New Roman"/>
        <w:sz w:val="16"/>
        <w:szCs w:val="16"/>
      </w:rPr>
      <w:t xml:space="preserve">026- </w:t>
    </w:r>
    <w:r w:rsidR="007F3AEF" w:rsidRPr="007F3AEF"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497" w:rsidRDefault="00EE0497">
      <w:pPr>
        <w:spacing w:after="0" w:line="240" w:lineRule="auto"/>
      </w:pPr>
      <w:r>
        <w:separator/>
      </w:r>
    </w:p>
  </w:footnote>
  <w:footnote w:type="continuationSeparator" w:id="0">
    <w:p w:rsidR="00EE0497" w:rsidRDefault="00EE0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FCD" w:rsidRDefault="00837F9D" w:rsidP="00080FC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578E">
      <w:rPr>
        <w:rStyle w:val="a7"/>
        <w:noProof/>
      </w:rPr>
      <w:t>2</w:t>
    </w:r>
    <w:r>
      <w:rPr>
        <w:rStyle w:val="a7"/>
      </w:rPr>
      <w:fldChar w:fldCharType="end"/>
    </w:r>
  </w:p>
  <w:p w:rsidR="00080FCD" w:rsidRDefault="00172B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DB6" w:rsidRDefault="00283DB6" w:rsidP="00A91D9C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DB6" w:rsidRDefault="00283DB6">
    <w:pPr>
      <w:pStyle w:val="a3"/>
      <w:jc w:val="center"/>
    </w:pPr>
  </w:p>
  <w:p w:rsidR="00283DB6" w:rsidRDefault="00283D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F9D"/>
    <w:rsid w:val="00124A71"/>
    <w:rsid w:val="00131CFB"/>
    <w:rsid w:val="001366AA"/>
    <w:rsid w:val="0017041D"/>
    <w:rsid w:val="00172BC5"/>
    <w:rsid w:val="001D4CA0"/>
    <w:rsid w:val="001F007E"/>
    <w:rsid w:val="00283DB6"/>
    <w:rsid w:val="002E3BDD"/>
    <w:rsid w:val="002F11D6"/>
    <w:rsid w:val="00307A99"/>
    <w:rsid w:val="00355E27"/>
    <w:rsid w:val="003619AE"/>
    <w:rsid w:val="00381A18"/>
    <w:rsid w:val="00403C92"/>
    <w:rsid w:val="00454A53"/>
    <w:rsid w:val="00454D20"/>
    <w:rsid w:val="004D48E4"/>
    <w:rsid w:val="004E55BC"/>
    <w:rsid w:val="004F1FBC"/>
    <w:rsid w:val="00500002"/>
    <w:rsid w:val="00573A4E"/>
    <w:rsid w:val="0058578E"/>
    <w:rsid w:val="005B0726"/>
    <w:rsid w:val="005B6BCB"/>
    <w:rsid w:val="00674ACB"/>
    <w:rsid w:val="006E2F3E"/>
    <w:rsid w:val="007037C0"/>
    <w:rsid w:val="007141A0"/>
    <w:rsid w:val="00783066"/>
    <w:rsid w:val="007C5048"/>
    <w:rsid w:val="007E5582"/>
    <w:rsid w:val="007F3AEF"/>
    <w:rsid w:val="00814B44"/>
    <w:rsid w:val="0083558A"/>
    <w:rsid w:val="00837F9D"/>
    <w:rsid w:val="00862088"/>
    <w:rsid w:val="00947F05"/>
    <w:rsid w:val="00A200B9"/>
    <w:rsid w:val="00A56CEB"/>
    <w:rsid w:val="00A91D9C"/>
    <w:rsid w:val="00AD02E9"/>
    <w:rsid w:val="00AD7306"/>
    <w:rsid w:val="00B254E9"/>
    <w:rsid w:val="00B31D07"/>
    <w:rsid w:val="00B3452A"/>
    <w:rsid w:val="00B3526E"/>
    <w:rsid w:val="00B52694"/>
    <w:rsid w:val="00B72199"/>
    <w:rsid w:val="00BE11D8"/>
    <w:rsid w:val="00BE6588"/>
    <w:rsid w:val="00C35689"/>
    <w:rsid w:val="00C37FF8"/>
    <w:rsid w:val="00C91448"/>
    <w:rsid w:val="00CC0440"/>
    <w:rsid w:val="00D52CDD"/>
    <w:rsid w:val="00D546B4"/>
    <w:rsid w:val="00D91001"/>
    <w:rsid w:val="00DE5A32"/>
    <w:rsid w:val="00E155D3"/>
    <w:rsid w:val="00E57A32"/>
    <w:rsid w:val="00EC4875"/>
    <w:rsid w:val="00EE0497"/>
    <w:rsid w:val="00F6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7F9D"/>
  </w:style>
  <w:style w:type="paragraph" w:styleId="a5">
    <w:name w:val="footer"/>
    <w:basedOn w:val="a"/>
    <w:link w:val="a6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7F9D"/>
  </w:style>
  <w:style w:type="character" w:styleId="a7">
    <w:name w:val="page number"/>
    <w:rsid w:val="00837F9D"/>
  </w:style>
  <w:style w:type="paragraph" w:styleId="a8">
    <w:name w:val="Balloon Text"/>
    <w:basedOn w:val="a"/>
    <w:link w:val="a9"/>
    <w:uiPriority w:val="99"/>
    <w:semiHidden/>
    <w:unhideWhenUsed/>
    <w:rsid w:val="0083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7F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F0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C914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7F9D"/>
  </w:style>
  <w:style w:type="paragraph" w:styleId="a5">
    <w:name w:val="footer"/>
    <w:basedOn w:val="a"/>
    <w:link w:val="a6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7F9D"/>
  </w:style>
  <w:style w:type="character" w:styleId="a7">
    <w:name w:val="page number"/>
    <w:rsid w:val="00837F9D"/>
  </w:style>
  <w:style w:type="paragraph" w:styleId="a8">
    <w:name w:val="Balloon Text"/>
    <w:basedOn w:val="a"/>
    <w:link w:val="a9"/>
    <w:uiPriority w:val="99"/>
    <w:semiHidden/>
    <w:unhideWhenUsed/>
    <w:rsid w:val="0083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7F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F0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C91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obileonline.garant.ru/document/redirect/401399931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74449814/4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B73F2-B155-43B7-871E-DADD13E4E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otis5</dc:creator>
  <cp:lastModifiedBy>gcheb_delo</cp:lastModifiedBy>
  <cp:revision>11</cp:revision>
  <cp:lastPrinted>2023-03-30T06:05:00Z</cp:lastPrinted>
  <dcterms:created xsi:type="dcterms:W3CDTF">2022-09-26T10:19:00Z</dcterms:created>
  <dcterms:modified xsi:type="dcterms:W3CDTF">2023-03-30T06:08:00Z</dcterms:modified>
</cp:coreProperties>
</file>