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402173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4246D1B1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3E038F33" w:rsidR="00662EAA" w:rsidRPr="00F1407A" w:rsidRDefault="00402173" w:rsidP="00DC5DF6">
                  <w:pPr>
                    <w:tabs>
                      <w:tab w:val="center" w:pos="4153"/>
                      <w:tab w:val="right" w:pos="8306"/>
                    </w:tabs>
                    <w:ind w:firstLine="0"/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21.10.2024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3AFB9D40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40A5F169" w:rsidR="00662EAA" w:rsidRPr="00F1407A" w:rsidRDefault="00402173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42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3C591B24" w:rsidR="007A1ADA" w:rsidRPr="00F1407A" w:rsidRDefault="00402173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21.10.2024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755FC83F" w:rsidR="007A1ADA" w:rsidRPr="00F1407A" w:rsidRDefault="00402173" w:rsidP="003F7589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42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0FB2516" w14:textId="262F5D40" w:rsidR="00A13528" w:rsidRPr="00B944C0" w:rsidRDefault="00A13528" w:rsidP="00A13528">
      <w:pPr>
        <w:ind w:firstLine="0"/>
        <w:rPr>
          <w:szCs w:val="26"/>
        </w:rPr>
      </w:pPr>
    </w:p>
    <w:p w14:paraId="24FFA821" w14:textId="6672C431" w:rsidR="0080798A" w:rsidRPr="006F3392" w:rsidRDefault="00AB77D7" w:rsidP="0080798A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bookmarkStart w:id="0" w:name="_GoBack"/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 xml:space="preserve">по </w:t>
      </w:r>
      <w:bookmarkStart w:id="2" w:name="_Hlk179466691"/>
      <w:bookmarkEnd w:id="1"/>
      <w:r w:rsidR="001D5FC2">
        <w:rPr>
          <w:b/>
          <w:bCs/>
          <w:sz w:val="26"/>
          <w:szCs w:val="26"/>
        </w:rPr>
        <w:t>проект</w:t>
      </w:r>
      <w:r w:rsidR="008C6FBB">
        <w:rPr>
          <w:b/>
          <w:bCs/>
          <w:sz w:val="26"/>
          <w:szCs w:val="26"/>
        </w:rPr>
        <w:t>у</w:t>
      </w:r>
      <w:r w:rsidR="001D5FC2">
        <w:rPr>
          <w:b/>
          <w:bCs/>
          <w:sz w:val="26"/>
          <w:szCs w:val="26"/>
        </w:rPr>
        <w:t xml:space="preserve"> </w:t>
      </w:r>
      <w:r w:rsidR="0080798A" w:rsidRPr="006F3392">
        <w:rPr>
          <w:b/>
          <w:bCs/>
          <w:sz w:val="26"/>
          <w:szCs w:val="26"/>
        </w:rPr>
        <w:t xml:space="preserve">межевания </w:t>
      </w:r>
      <w:proofErr w:type="gramStart"/>
      <w:r w:rsidR="0080798A" w:rsidRPr="006F3392">
        <w:rPr>
          <w:b/>
          <w:bCs/>
          <w:sz w:val="26"/>
          <w:szCs w:val="26"/>
        </w:rPr>
        <w:t>территории</w:t>
      </w:r>
      <w:r w:rsidR="0080798A">
        <w:rPr>
          <w:b/>
          <w:bCs/>
          <w:sz w:val="26"/>
          <w:szCs w:val="26"/>
        </w:rPr>
        <w:t xml:space="preserve"> </w:t>
      </w:r>
      <w:r w:rsidR="0080798A" w:rsidRPr="006F3392">
        <w:rPr>
          <w:b/>
          <w:bCs/>
          <w:sz w:val="26"/>
          <w:szCs w:val="26"/>
        </w:rPr>
        <w:t xml:space="preserve"> </w:t>
      </w:r>
      <w:r w:rsidR="0080798A">
        <w:rPr>
          <w:b/>
          <w:bCs/>
          <w:sz w:val="26"/>
          <w:szCs w:val="26"/>
        </w:rPr>
        <w:t>в</w:t>
      </w:r>
      <w:proofErr w:type="gramEnd"/>
      <w:r w:rsidR="0080798A">
        <w:rPr>
          <w:b/>
          <w:bCs/>
          <w:sz w:val="26"/>
          <w:szCs w:val="26"/>
        </w:rPr>
        <w:t xml:space="preserve">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</w:t>
      </w:r>
      <w:r w:rsidR="0080798A" w:rsidRPr="00604E15">
        <w:rPr>
          <w:b/>
          <w:bCs/>
          <w:sz w:val="26"/>
          <w:szCs w:val="26"/>
        </w:rPr>
        <w:t xml:space="preserve"> </w:t>
      </w:r>
      <w:bookmarkEnd w:id="2"/>
    </w:p>
    <w:bookmarkEnd w:id="0"/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433A0AA8" w14:textId="291F30CD" w:rsidR="008C6FBB" w:rsidRDefault="000B41C0" w:rsidP="008C6FBB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</w:t>
      </w:r>
      <w:r w:rsidR="008C6FBB">
        <w:rPr>
          <w:sz w:val="26"/>
          <w:szCs w:val="26"/>
        </w:rPr>
        <w:t xml:space="preserve"> №</w:t>
      </w:r>
      <w:r w:rsidRPr="00F11EFF">
        <w:rPr>
          <w:sz w:val="26"/>
          <w:szCs w:val="26"/>
        </w:rPr>
        <w:t xml:space="preserve">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основании обращения</w:t>
      </w:r>
      <w:r w:rsidR="008C6FBB">
        <w:rPr>
          <w:color w:val="000000" w:themeColor="text1"/>
          <w:sz w:val="26"/>
          <w:szCs w:val="26"/>
        </w:rPr>
        <w:t xml:space="preserve"> </w:t>
      </w:r>
      <w:proofErr w:type="spellStart"/>
      <w:r w:rsidR="0080798A">
        <w:rPr>
          <w:color w:val="000000" w:themeColor="text1"/>
          <w:sz w:val="26"/>
          <w:szCs w:val="26"/>
        </w:rPr>
        <w:t>Валиуллиной</w:t>
      </w:r>
      <w:proofErr w:type="spellEnd"/>
      <w:r w:rsidR="0080798A">
        <w:rPr>
          <w:color w:val="000000" w:themeColor="text1"/>
          <w:sz w:val="26"/>
          <w:szCs w:val="26"/>
        </w:rPr>
        <w:t xml:space="preserve"> М.В.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>.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от</w:t>
      </w:r>
      <w:r w:rsidR="0077672A">
        <w:rPr>
          <w:color w:val="000000" w:themeColor="text1"/>
          <w:sz w:val="26"/>
          <w:szCs w:val="26"/>
        </w:rPr>
        <w:t xml:space="preserve"> </w:t>
      </w:r>
      <w:r w:rsidR="0080798A">
        <w:rPr>
          <w:color w:val="000000" w:themeColor="text1"/>
          <w:sz w:val="26"/>
          <w:szCs w:val="26"/>
        </w:rPr>
        <w:t>09.10.</w:t>
      </w:r>
      <w:r w:rsidR="00AB77D7" w:rsidRPr="006F3392">
        <w:rPr>
          <w:color w:val="000000" w:themeColor="text1"/>
          <w:sz w:val="26"/>
          <w:szCs w:val="26"/>
        </w:rPr>
        <w:t>202</w:t>
      </w:r>
      <w:r w:rsidR="001D5FC2">
        <w:rPr>
          <w:color w:val="000000" w:themeColor="text1"/>
          <w:sz w:val="26"/>
          <w:szCs w:val="26"/>
        </w:rPr>
        <w:t>4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80798A">
        <w:rPr>
          <w:color w:val="000000" w:themeColor="text1"/>
          <w:sz w:val="26"/>
          <w:szCs w:val="26"/>
        </w:rPr>
        <w:t>21615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  <w:r w:rsidR="00765D23">
        <w:rPr>
          <w:color w:val="000000" w:themeColor="text1"/>
          <w:sz w:val="26"/>
          <w:szCs w:val="26"/>
        </w:rPr>
        <w:t xml:space="preserve"> </w:t>
      </w:r>
    </w:p>
    <w:p w14:paraId="074EB45F" w14:textId="29ABE9EE" w:rsidR="008B0497" w:rsidRDefault="005A76D7" w:rsidP="00063EB1">
      <w:pPr>
        <w:ind w:right="-142" w:firstLine="0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</w:t>
      </w:r>
      <w:proofErr w:type="gramStart"/>
      <w:r w:rsidRPr="006F3392">
        <w:rPr>
          <w:color w:val="000000" w:themeColor="text1"/>
          <w:sz w:val="26"/>
          <w:szCs w:val="26"/>
        </w:rPr>
        <w:t>т</w:t>
      </w:r>
      <w:proofErr w:type="gramEnd"/>
      <w:r w:rsidRPr="006F3392">
        <w:rPr>
          <w:color w:val="000000" w:themeColor="text1"/>
          <w:sz w:val="26"/>
          <w:szCs w:val="26"/>
        </w:rPr>
        <w:t xml:space="preserve">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501F45EA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</w:t>
      </w:r>
      <w:r w:rsidR="008C6FBB" w:rsidRPr="008C6FBB">
        <w:rPr>
          <w:bCs/>
          <w:sz w:val="26"/>
          <w:szCs w:val="26"/>
        </w:rPr>
        <w:t>проекту межевания территории</w:t>
      </w:r>
      <w:r w:rsidR="009E6DE0">
        <w:rPr>
          <w:bCs/>
          <w:sz w:val="26"/>
          <w:szCs w:val="26"/>
        </w:rPr>
        <w:t xml:space="preserve"> </w:t>
      </w:r>
      <w:r w:rsidR="009E6DE0" w:rsidRPr="009E6DE0">
        <w:rPr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 </w:t>
      </w:r>
      <w:r w:rsidR="00765D23">
        <w:rPr>
          <w:bCs/>
          <w:sz w:val="26"/>
          <w:szCs w:val="26"/>
        </w:rPr>
        <w:t>(далее -</w:t>
      </w:r>
      <w:r w:rsidR="008C6FBB">
        <w:rPr>
          <w:bCs/>
          <w:sz w:val="26"/>
          <w:szCs w:val="26"/>
        </w:rPr>
        <w:t xml:space="preserve"> </w:t>
      </w:r>
      <w:r w:rsidR="00765D23">
        <w:rPr>
          <w:bCs/>
          <w:sz w:val="26"/>
          <w:szCs w:val="26"/>
        </w:rPr>
        <w:t>Проект)</w:t>
      </w:r>
      <w:r w:rsidR="008C6FBB">
        <w:rPr>
          <w:bCs/>
          <w:sz w:val="26"/>
          <w:szCs w:val="26"/>
        </w:rPr>
        <w:t>,</w:t>
      </w:r>
      <w:r w:rsidR="001D5FC2" w:rsidRPr="001D5FC2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="00765D23">
        <w:rPr>
          <w:bCs/>
          <w:sz w:val="26"/>
          <w:szCs w:val="26"/>
        </w:rPr>
        <w:t xml:space="preserve"> №</w:t>
      </w:r>
      <w:r w:rsidRPr="00B35E9E">
        <w:rPr>
          <w:bCs/>
          <w:sz w:val="26"/>
          <w:szCs w:val="26"/>
        </w:rPr>
        <w:t xml:space="preserve"> №1</w:t>
      </w:r>
      <w:r w:rsidR="008C6FBB">
        <w:rPr>
          <w:bCs/>
          <w:sz w:val="26"/>
          <w:szCs w:val="26"/>
        </w:rPr>
        <w:t>,</w:t>
      </w:r>
      <w:proofErr w:type="gramStart"/>
      <w:r w:rsidR="008C6FBB">
        <w:rPr>
          <w:bCs/>
          <w:sz w:val="26"/>
          <w:szCs w:val="26"/>
        </w:rPr>
        <w:t>2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к</w:t>
      </w:r>
      <w:proofErr w:type="gramEnd"/>
      <w:r w:rsidRPr="00B35E9E">
        <w:rPr>
          <w:bCs/>
          <w:sz w:val="26"/>
          <w:szCs w:val="26"/>
        </w:rPr>
        <w:t xml:space="preserve"> настоящему постановлению</w:t>
      </w:r>
      <w:r w:rsidRPr="00F11EFF">
        <w:rPr>
          <w:bCs/>
          <w:sz w:val="26"/>
          <w:szCs w:val="26"/>
        </w:rPr>
        <w:t>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43CB0181" w14:textId="77777777" w:rsidR="009F564D" w:rsidRDefault="009F564D" w:rsidP="001D5FC2">
      <w:pPr>
        <w:ind w:firstLine="644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1A67FCB4" w14:textId="71BE699E" w:rsidR="001D5FC2" w:rsidRPr="00C16AD8" w:rsidRDefault="00063EB1" w:rsidP="001D5FC2">
      <w:pPr>
        <w:ind w:firstLine="644"/>
        <w:rPr>
          <w:bCs/>
          <w:sz w:val="26"/>
          <w:szCs w:val="26"/>
        </w:rPr>
      </w:pPr>
      <w:r w:rsidRPr="00063EB1">
        <w:rPr>
          <w:bCs/>
          <w:sz w:val="26"/>
          <w:szCs w:val="26"/>
        </w:rPr>
        <w:t xml:space="preserve">дату, время и место проведения публичных слушаний: 07 </w:t>
      </w:r>
      <w:proofErr w:type="gramStart"/>
      <w:r w:rsidRPr="00063EB1">
        <w:rPr>
          <w:bCs/>
          <w:sz w:val="26"/>
          <w:szCs w:val="26"/>
        </w:rPr>
        <w:t>ноября  2024</w:t>
      </w:r>
      <w:proofErr w:type="gramEnd"/>
      <w:r w:rsidRPr="00063EB1">
        <w:rPr>
          <w:bCs/>
          <w:sz w:val="26"/>
          <w:szCs w:val="26"/>
        </w:rPr>
        <w:t xml:space="preserve"> года</w:t>
      </w:r>
      <w:r w:rsidR="001D5FC2" w:rsidRPr="00B35E9E">
        <w:rPr>
          <w:bCs/>
          <w:sz w:val="26"/>
          <w:szCs w:val="26"/>
        </w:rPr>
        <w:t xml:space="preserve"> в 1</w:t>
      </w:r>
      <w:r w:rsidR="001D5FC2">
        <w:rPr>
          <w:bCs/>
          <w:sz w:val="26"/>
          <w:szCs w:val="26"/>
        </w:rPr>
        <w:t>5</w:t>
      </w:r>
      <w:r w:rsidR="001D5FC2"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="001D5FC2"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 w:rsidR="001D5FC2">
        <w:rPr>
          <w:bCs/>
          <w:sz w:val="26"/>
          <w:szCs w:val="26"/>
        </w:rPr>
        <w:t>5</w:t>
      </w:r>
      <w:r w:rsidR="001D5FC2" w:rsidRPr="00C16AD8">
        <w:rPr>
          <w:bCs/>
          <w:sz w:val="26"/>
          <w:szCs w:val="26"/>
        </w:rPr>
        <w:t>;</w:t>
      </w:r>
    </w:p>
    <w:p w14:paraId="22156331" w14:textId="77777777" w:rsidR="00063EB1" w:rsidRPr="002E7729" w:rsidRDefault="00063EB1" w:rsidP="00063EB1">
      <w:pPr>
        <w:ind w:firstLine="644"/>
        <w:rPr>
          <w:sz w:val="26"/>
          <w:szCs w:val="26"/>
        </w:rPr>
      </w:pPr>
      <w:r w:rsidRPr="002E7729">
        <w:rPr>
          <w:bCs/>
          <w:sz w:val="26"/>
          <w:szCs w:val="26"/>
        </w:rPr>
        <w:t xml:space="preserve">проведение экспозиции по Проекту по адресу: Чувашская Республика, Чебоксарский муниципальный округ, п. Кугеси, ул. Шоссейная, д.15, с 22 </w:t>
      </w:r>
      <w:proofErr w:type="gramStart"/>
      <w:r w:rsidRPr="002E7729">
        <w:rPr>
          <w:bCs/>
          <w:sz w:val="26"/>
          <w:szCs w:val="26"/>
        </w:rPr>
        <w:t xml:space="preserve">октября  </w:t>
      </w:r>
      <w:r w:rsidRPr="002E7729">
        <w:rPr>
          <w:bCs/>
          <w:sz w:val="26"/>
          <w:szCs w:val="26"/>
        </w:rPr>
        <w:lastRenderedPageBreak/>
        <w:t>2024</w:t>
      </w:r>
      <w:proofErr w:type="gramEnd"/>
      <w:r w:rsidRPr="002E7729">
        <w:rPr>
          <w:bCs/>
          <w:sz w:val="26"/>
          <w:szCs w:val="26"/>
        </w:rPr>
        <w:t xml:space="preserve"> года по 07 ноября  2024 года (время посещения - в будние (рабочие) дни c 9.00 ч. до 16.00 ч.</w:t>
      </w:r>
      <w:r w:rsidRPr="002E7729">
        <w:rPr>
          <w:sz w:val="26"/>
          <w:szCs w:val="26"/>
        </w:rPr>
        <w:t>, обеденный перерыв - с 12.00 ч. до 13.00 ч.);</w:t>
      </w:r>
    </w:p>
    <w:p w14:paraId="298B20A0" w14:textId="77777777" w:rsidR="00063EB1" w:rsidRPr="002E7729" w:rsidRDefault="00063EB1" w:rsidP="00063EB1">
      <w:pPr>
        <w:suppressAutoHyphens/>
        <w:ind w:firstLine="709"/>
        <w:rPr>
          <w:bCs/>
          <w:sz w:val="26"/>
          <w:szCs w:val="26"/>
        </w:rPr>
      </w:pPr>
      <w:r w:rsidRPr="002E7729">
        <w:rPr>
          <w:sz w:val="26"/>
          <w:szCs w:val="26"/>
        </w:rPr>
        <w:t>к</w:t>
      </w:r>
      <w:r w:rsidRPr="002E7729">
        <w:rPr>
          <w:bCs/>
          <w:sz w:val="26"/>
          <w:szCs w:val="26"/>
        </w:rPr>
        <w:t xml:space="preserve">онсультирование посетителей экспозиций по Проекту 28 </w:t>
      </w:r>
      <w:proofErr w:type="gramStart"/>
      <w:r w:rsidRPr="002E7729">
        <w:rPr>
          <w:bCs/>
          <w:sz w:val="26"/>
          <w:szCs w:val="26"/>
        </w:rPr>
        <w:t>октября  и</w:t>
      </w:r>
      <w:proofErr w:type="gramEnd"/>
      <w:r w:rsidRPr="002E7729">
        <w:rPr>
          <w:bCs/>
          <w:sz w:val="26"/>
          <w:szCs w:val="26"/>
        </w:rPr>
        <w:t xml:space="preserve"> 06 ноября  2024 года с 09.00 до 16.00 по адресу: Чувашская Республика, Чебоксарский муниципальный округ,  п. Кугеси, ул. Шоссейная, д.15, каб.17 (</w:t>
      </w:r>
      <w:r w:rsidRPr="002E7729">
        <w:rPr>
          <w:sz w:val="26"/>
          <w:szCs w:val="26"/>
        </w:rPr>
        <w:t>обеденный перерыв - с 12.00 ч. до 13.00 ч.)</w:t>
      </w:r>
      <w:r w:rsidRPr="002E7729">
        <w:rPr>
          <w:bCs/>
          <w:sz w:val="26"/>
          <w:szCs w:val="26"/>
        </w:rPr>
        <w:t>.</w:t>
      </w:r>
    </w:p>
    <w:p w14:paraId="001A7E0C" w14:textId="73B69C81" w:rsidR="000B41C0" w:rsidRPr="00F11EFF" w:rsidRDefault="000B41C0" w:rsidP="009F564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0064757" w14:textId="77777777" w:rsidR="00063EB1" w:rsidRPr="002E7729" w:rsidRDefault="00063EB1" w:rsidP="00063EB1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4. 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(тел.8(83540)2-18-65) до 15.00 часов 07 </w:t>
      </w:r>
      <w:proofErr w:type="gramStart"/>
      <w:r w:rsidRPr="002E7729">
        <w:rPr>
          <w:bCs/>
          <w:sz w:val="26"/>
          <w:szCs w:val="26"/>
        </w:rPr>
        <w:t>ноября  2024</w:t>
      </w:r>
      <w:proofErr w:type="gramEnd"/>
      <w:r w:rsidRPr="002E7729">
        <w:rPr>
          <w:bCs/>
          <w:sz w:val="26"/>
          <w:szCs w:val="26"/>
        </w:rPr>
        <w:t xml:space="preserve"> года (включительно).</w:t>
      </w:r>
    </w:p>
    <w:p w14:paraId="3A26EB0C" w14:textId="2EA08C76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</w:t>
      </w:r>
      <w:r w:rsidR="00B05E62">
        <w:rPr>
          <w:bCs/>
          <w:sz w:val="26"/>
          <w:szCs w:val="26"/>
        </w:rPr>
        <w:t xml:space="preserve">и </w:t>
      </w:r>
      <w:r w:rsidR="00B05E62" w:rsidRPr="00F11EFF">
        <w:rPr>
          <w:bCs/>
          <w:sz w:val="26"/>
          <w:szCs w:val="26"/>
        </w:rPr>
        <w:t>заключения о результатах публичных слушаний</w:t>
      </w:r>
      <w:r w:rsidR="00B05E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6062484" w14:textId="10139C64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0B41C0" w:rsidRPr="00F11EFF">
        <w:rPr>
          <w:bCs/>
          <w:sz w:val="26"/>
          <w:szCs w:val="26"/>
        </w:rPr>
        <w:t xml:space="preserve">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117774F6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B41C0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8C6F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3EB1"/>
    <w:rsid w:val="00064CD5"/>
    <w:rsid w:val="000816C9"/>
    <w:rsid w:val="0009092A"/>
    <w:rsid w:val="000B41C0"/>
    <w:rsid w:val="000C4165"/>
    <w:rsid w:val="000F3DBE"/>
    <w:rsid w:val="000F57C6"/>
    <w:rsid w:val="001458F8"/>
    <w:rsid w:val="00155BE3"/>
    <w:rsid w:val="001C41D7"/>
    <w:rsid w:val="001D5FC2"/>
    <w:rsid w:val="001E030D"/>
    <w:rsid w:val="00214A63"/>
    <w:rsid w:val="00255B68"/>
    <w:rsid w:val="00261EDE"/>
    <w:rsid w:val="00265B45"/>
    <w:rsid w:val="002A3B17"/>
    <w:rsid w:val="002A77B1"/>
    <w:rsid w:val="00337742"/>
    <w:rsid w:val="003D6F7C"/>
    <w:rsid w:val="003F7589"/>
    <w:rsid w:val="00402173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2034C"/>
    <w:rsid w:val="00740755"/>
    <w:rsid w:val="0075005D"/>
    <w:rsid w:val="00752BF3"/>
    <w:rsid w:val="00756B70"/>
    <w:rsid w:val="00765D23"/>
    <w:rsid w:val="0077672A"/>
    <w:rsid w:val="007A1ADA"/>
    <w:rsid w:val="0080798A"/>
    <w:rsid w:val="00847941"/>
    <w:rsid w:val="00880E6D"/>
    <w:rsid w:val="008B0497"/>
    <w:rsid w:val="008C6FBB"/>
    <w:rsid w:val="008E351F"/>
    <w:rsid w:val="00901366"/>
    <w:rsid w:val="00936D62"/>
    <w:rsid w:val="0098714B"/>
    <w:rsid w:val="009C3E38"/>
    <w:rsid w:val="009C4FAA"/>
    <w:rsid w:val="009E6DE0"/>
    <w:rsid w:val="009E7525"/>
    <w:rsid w:val="009F564D"/>
    <w:rsid w:val="00A13528"/>
    <w:rsid w:val="00AB77D7"/>
    <w:rsid w:val="00AF2F48"/>
    <w:rsid w:val="00B05E62"/>
    <w:rsid w:val="00B155BA"/>
    <w:rsid w:val="00B35E9E"/>
    <w:rsid w:val="00B42334"/>
    <w:rsid w:val="00BE4044"/>
    <w:rsid w:val="00C27322"/>
    <w:rsid w:val="00C41F08"/>
    <w:rsid w:val="00C80F52"/>
    <w:rsid w:val="00CA289C"/>
    <w:rsid w:val="00D06A50"/>
    <w:rsid w:val="00D642B2"/>
    <w:rsid w:val="00DB1226"/>
    <w:rsid w:val="00DC5DF6"/>
    <w:rsid w:val="00DE6CFC"/>
    <w:rsid w:val="00DF2AEE"/>
    <w:rsid w:val="00E1360F"/>
    <w:rsid w:val="00E57404"/>
    <w:rsid w:val="00EB1975"/>
    <w:rsid w:val="00EE5A2B"/>
    <w:rsid w:val="00F04EB4"/>
    <w:rsid w:val="00F4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2024-10-18T09:44:00Z</cp:lastPrinted>
  <dcterms:created xsi:type="dcterms:W3CDTF">2024-10-10T12:35:00Z</dcterms:created>
  <dcterms:modified xsi:type="dcterms:W3CDTF">2024-11-06T06:32:00Z</dcterms:modified>
</cp:coreProperties>
</file>