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6C" w:rsidRPr="00513EA5" w:rsidRDefault="00C14D6C" w:rsidP="00C14D6C">
      <w:pPr>
        <w:pStyle w:val="a3"/>
        <w:jc w:val="right"/>
        <w:rPr>
          <w:rStyle w:val="a4"/>
          <w:szCs w:val="18"/>
        </w:rPr>
      </w:pPr>
      <w:r w:rsidRPr="00513EA5">
        <w:rPr>
          <w:rStyle w:val="a4"/>
          <w:szCs w:val="18"/>
        </w:rPr>
        <w:t>Памятка для потребителей</w:t>
      </w:r>
    </w:p>
    <w:p w:rsidR="00C14D6C" w:rsidRPr="00C14D6C" w:rsidRDefault="00C14D6C" w:rsidP="00C14D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14D6C">
        <w:rPr>
          <w:rStyle w:val="a4"/>
          <w:rFonts w:ascii="Times New Roman" w:hAnsi="Times New Roman" w:cs="Times New Roman"/>
          <w:sz w:val="28"/>
          <w:szCs w:val="28"/>
        </w:rPr>
        <w:t>Об особенностях продажи непродовольственных товаров, бывших в употреблении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Потребители, приобретающие непродовольственные товары, бывшие в употреблении, не всегда знают свои права, предусмотренные Законом РФ «О защите прав потребителей» и Правилами продажи отдельных видов товаров, утвержденными постановлением Правительства РФ №55от 19 января 1998г. (далее Правила).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В соответствии с п.11 Правил,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изготовителях, обеспечивающую возможность правильного их выбора.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Информация в обязательном порядке должна содержать: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наименование товара;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сведения об обязательном подтверждении соответствия;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сведения об основных потребительских свойствах товара;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сведения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эффективности;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правила и условия эффективного и безопасного использования товара;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гарантийный срок, если он установлен для конкретного товара;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срок службы (срок годности), если он установлен для конкретного товара, а также сведения о необходимых действиях покупателя по истечении указанного срока и возможных последствиях при невыполнении таких действий, если товары по истечении указанного срока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цену в рублях и условия приобретения товаров.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Об имеющихся в товаре недостатках продавец должен предупредить покупателя не только в устной, но и в письменной форме (на ярлыке товара, товарном чеке или иным способом).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 xml:space="preserve">Информация о предлагаемых к продаже непродовольственных товаров, бывших в употреблении, помимо сведений, указанных в пункте 11 Правил должна содержать, с учетом особенностей конкретного товара, сведения о состоянии товара, имеющихся в нем недостатках, проведенных в отношении товара санитарно-противоэпидемических мероприятиях, технических характеристиках (для </w:t>
      </w:r>
      <w:r w:rsidRPr="00C14D6C">
        <w:rPr>
          <w:rFonts w:ascii="Times New Roman" w:hAnsi="Times New Roman" w:cs="Times New Roman"/>
          <w:sz w:val="28"/>
          <w:szCs w:val="28"/>
        </w:rPr>
        <w:lastRenderedPageBreak/>
        <w:t>технически сложных товаров), назначении товара и возможности использования его по назначению или для иных целей.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В случае если к продаже предлагается бывший в употреблении товар, в отношении которого должна быть предоставлена информация о подтверждении его соответствия установленным требованиям, сроке годности или сроке службы, однако такая информация отсутствует, продавец при продаже указанного товара обязан информировать покупателя о том, что соответствие товара установленным требованиям должно быть подтверждено, на него должен быть установлен срок годности или срок службы, но сведения об этом отсутствуют.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6C">
        <w:rPr>
          <w:rFonts w:ascii="Times New Roman" w:hAnsi="Times New Roman" w:cs="Times New Roman"/>
          <w:b/>
          <w:sz w:val="28"/>
          <w:szCs w:val="28"/>
        </w:rPr>
        <w:t>Не подлежат продаже бывшие в употреблении медицинские изделия, лекарственные препараты, предметы личной гигиены, парфюмерно-косметические товары, товары бытовой химии, бельевые изделия швейные и трикотажные, чулочно-носочные изделия, посуда разового использования.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Бывшие в употреблении товары должны пройти предпродажную подготовку, которая включает в себя осмотр товаров, рассортировку их по видам и степени утраты потребительских свойств, проверку качества (по внешним признакам), работоспособности товара, комплектности, а также наличия необходимой документации.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В случае если к продаже предлагаются бывшие в употреблении товары, в отношении которых в соответствии с санитарными правилами должны быть проведены санитарно-противоэпидемические мероприятия (чистка, стирка, дезинфекция, дезинсекция), однако документы, подтверждающие их проведение, отсутствуют, продавец обязан провести указанные мероприятия в процессе предпродажной подготовки товаров.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Предлагаемые для продажи бывшие в употреблении товары должны быть сгруппированы по видам.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При передаче технически сложных бытовых товаров, бывших в употреблении, покупателю одновременно передаются (при наличии у продавца) соответствующие технические документы (технический паспорт или иной, заменяющий его документ, инструкция по эксплуатации), а также гарантийный талон на товар, подтверждающий право покупателя на использование оставшегося гарантийного срока.</w:t>
      </w:r>
    </w:p>
    <w:p w:rsidR="00C14D6C" w:rsidRPr="00C14D6C" w:rsidRDefault="00C14D6C" w:rsidP="00C14D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Покупатель, которому продан бывший в употреблении товар ненадлежащего качества, если его недостатки не были оговорены продавцом, вправе по своему выбору предъявить требования, предусмотренные пунктом 27 настоящих Правил.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замены на товар аналогичной марки (модели, артикула);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замены на такой же товар другой марки (модели, артикула) с соответствующим перерасчетом покупной цены;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соразмерного уменьшения покупной цены;</w:t>
      </w:r>
    </w:p>
    <w:p w:rsidR="00C14D6C" w:rsidRPr="00C14D6C" w:rsidRDefault="00C14D6C" w:rsidP="00C14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незамедлительного безвозмездного устранения недостатков товара;</w:t>
      </w:r>
    </w:p>
    <w:p w:rsidR="00BB24AB" w:rsidRPr="00BB24AB" w:rsidRDefault="00C14D6C" w:rsidP="00BB2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D6C">
        <w:rPr>
          <w:rFonts w:ascii="Times New Roman" w:hAnsi="Times New Roman" w:cs="Times New Roman"/>
          <w:sz w:val="28"/>
          <w:szCs w:val="28"/>
        </w:rPr>
        <w:t>- возмещения расходов, понесенных покупателем или третьим лицом, на устранение недостатков товара.</w:t>
      </w:r>
    </w:p>
    <w:p w:rsidR="000A3EE8" w:rsidRDefault="00C14D6C" w:rsidP="00BB24AB">
      <w:pPr>
        <w:pStyle w:val="a5"/>
        <w:ind w:firstLine="708"/>
        <w:jc w:val="both"/>
      </w:pPr>
      <w:bookmarkStart w:id="0" w:name="_GoBack"/>
      <w:bookmarkEnd w:id="0"/>
      <w:r w:rsidRPr="00C14D6C">
        <w:rPr>
          <w:rFonts w:ascii="Times New Roman" w:hAnsi="Times New Roman" w:cs="Times New Roman"/>
          <w:sz w:val="28"/>
          <w:szCs w:val="28"/>
        </w:rPr>
        <w:t>Отсутствие у потребителя кассового или товарного чека, либо иного документа, удостоверяющих факт и условия покупки товара, не является основанием для отказа в удовлетворении его требований.</w:t>
      </w:r>
    </w:p>
    <w:sectPr w:rsidR="000A3EE8" w:rsidSect="00BB24A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6C"/>
    <w:rsid w:val="000A3EE8"/>
    <w:rsid w:val="00513EA5"/>
    <w:rsid w:val="00BB24AB"/>
    <w:rsid w:val="00C14D6C"/>
    <w:rsid w:val="00E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D6C"/>
    <w:rPr>
      <w:b/>
      <w:bCs/>
    </w:rPr>
  </w:style>
  <w:style w:type="paragraph" w:styleId="a5">
    <w:name w:val="No Spacing"/>
    <w:uiPriority w:val="1"/>
    <w:qFormat/>
    <w:rsid w:val="00C14D6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D6C"/>
    <w:rPr>
      <w:b/>
      <w:bCs/>
    </w:rPr>
  </w:style>
  <w:style w:type="paragraph" w:styleId="a5">
    <w:name w:val="No Spacing"/>
    <w:uiPriority w:val="1"/>
    <w:qFormat/>
    <w:rsid w:val="00C14D6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zpp21</dc:creator>
  <cp:keywords/>
  <dc:description/>
  <cp:lastModifiedBy>economy68 (Чернова Е.Н.)</cp:lastModifiedBy>
  <cp:revision>2</cp:revision>
  <cp:lastPrinted>2019-04-04T10:39:00Z</cp:lastPrinted>
  <dcterms:created xsi:type="dcterms:W3CDTF">2019-04-04T10:28:00Z</dcterms:created>
  <dcterms:modified xsi:type="dcterms:W3CDTF">2019-04-17T10:28:00Z</dcterms:modified>
</cp:coreProperties>
</file>