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95" w:rsidRPr="00580F66" w:rsidRDefault="00CB6EC8" w:rsidP="00A22095">
      <w:pPr>
        <w:tabs>
          <w:tab w:val="left" w:pos="6660"/>
        </w:tabs>
        <w:jc w:val="both"/>
        <w:rPr>
          <w:color w:val="000000" w:themeColor="text1"/>
        </w:rPr>
      </w:pPr>
      <w:r w:rsidRPr="00580F66">
        <w:rPr>
          <w:color w:val="000000" w:themeColor="text1"/>
        </w:rPr>
        <w:t xml:space="preserve">  </w:t>
      </w:r>
    </w:p>
    <w:tbl>
      <w:tblPr>
        <w:tblpPr w:leftFromText="180" w:rightFromText="180" w:vertAnchor="text" w:horzAnchor="margin" w:tblpY="-258"/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A2110C" w:rsidRPr="00A2110C" w:rsidTr="000526F6">
        <w:tc>
          <w:tcPr>
            <w:tcW w:w="9855" w:type="dxa"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4786"/>
              <w:gridCol w:w="1086"/>
              <w:gridCol w:w="3767"/>
            </w:tblGrid>
            <w:tr w:rsidR="00A2110C" w:rsidRPr="00A2110C" w:rsidTr="00A2110C">
              <w:trPr>
                <w:cantSplit/>
                <w:trHeight w:val="1706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ЧĂВАШ  РЕСПУБЛИКИН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A2110C">
                    <w:rPr>
                      <w:b/>
                    </w:rPr>
                    <w:t>МУНИЦИПАЛЛĂ ОКРУГĔН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086" w:type="dxa"/>
                  <w:vMerge w:val="restart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noProof/>
                    </w:rPr>
                    <w:drawing>
                      <wp:inline distT="0" distB="0" distL="0" distR="0" wp14:anchorId="2A684113" wp14:editId="7C95416D">
                        <wp:extent cx="533400" cy="857250"/>
                        <wp:effectExtent l="19050" t="0" r="0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ЧУВАШСКАЯ  РЕСПУБЛИКА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АДМИНИСТРАЦИЯ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БАТЫРЕВСКОГО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МУНИЦИПАЛЬНОГО ОКРУГА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2110C" w:rsidRPr="00A2110C" w:rsidTr="00A2110C">
              <w:trPr>
                <w:cantSplit/>
                <w:trHeight w:val="1285"/>
              </w:trPr>
              <w:tc>
                <w:tcPr>
                  <w:tcW w:w="4786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ЙЫШĂНУ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9F5D59">
                    <w:rPr>
                      <w:b/>
                    </w:rPr>
                    <w:t xml:space="preserve"> </w:t>
                  </w:r>
                  <w:r w:rsidR="00C94E73">
                    <w:rPr>
                      <w:b/>
                    </w:rPr>
                    <w:t>29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9F5D59">
                    <w:rPr>
                      <w:b/>
                    </w:rPr>
                    <w:t>чук</w:t>
                  </w:r>
                  <w:r w:rsidR="007879C4">
                    <w:rPr>
                      <w:b/>
                    </w:rPr>
                    <w:t xml:space="preserve"> уйǎхен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 xml:space="preserve">2023 </w:t>
                  </w:r>
                  <w:r w:rsidRPr="00A2110C">
                    <w:rPr>
                      <w:b/>
                      <w:noProof/>
                    </w:rPr>
                    <w:t>ç.,  №</w:t>
                  </w:r>
                  <w:r w:rsidR="007879C4">
                    <w:rPr>
                      <w:b/>
                      <w:noProof/>
                    </w:rPr>
                    <w:t xml:space="preserve"> </w:t>
                  </w:r>
                  <w:r w:rsidRPr="00A2110C">
                    <w:rPr>
                      <w:b/>
                      <w:noProof/>
                    </w:rPr>
                    <w:t xml:space="preserve"> </w:t>
                  </w:r>
                  <w:r w:rsidR="00C94E73">
                    <w:rPr>
                      <w:b/>
                      <w:noProof/>
                    </w:rPr>
                    <w:t>1427</w:t>
                  </w:r>
                  <w:r w:rsidRPr="00A2110C">
                    <w:rPr>
                      <w:b/>
                      <w:noProof/>
                    </w:rPr>
                    <w:t xml:space="preserve">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086" w:type="dxa"/>
                  <w:vMerge/>
                  <w:vAlign w:val="center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3767" w:type="dxa"/>
                </w:tcPr>
                <w:p w:rsidR="00A22095" w:rsidRPr="00A2110C" w:rsidRDefault="00A22095" w:rsidP="00A22095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ПОСТАНОВЛЕНИЕ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A2110C">
                    <w:rPr>
                      <w:b/>
                    </w:rPr>
                    <w:t>«</w:t>
                  </w:r>
                  <w:r w:rsidR="00D126EB">
                    <w:rPr>
                      <w:b/>
                    </w:rPr>
                    <w:t xml:space="preserve"> </w:t>
                  </w:r>
                  <w:r w:rsidR="00C94E73">
                    <w:rPr>
                      <w:b/>
                    </w:rPr>
                    <w:t>29</w:t>
                  </w:r>
                  <w:r w:rsidR="007879C4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»</w:t>
                  </w:r>
                  <w:r w:rsidR="004B679C">
                    <w:rPr>
                      <w:b/>
                    </w:rPr>
                    <w:t xml:space="preserve"> </w:t>
                  </w:r>
                  <w:r w:rsidR="009F5D59">
                    <w:rPr>
                      <w:b/>
                    </w:rPr>
                    <w:t>ноября</w:t>
                  </w:r>
                  <w:r w:rsidR="004B679C">
                    <w:rPr>
                      <w:b/>
                    </w:rPr>
                    <w:t xml:space="preserve"> </w:t>
                  </w:r>
                  <w:r w:rsidRPr="00A2110C">
                    <w:rPr>
                      <w:b/>
                    </w:rPr>
                    <w:t>2023 г. №</w:t>
                  </w:r>
                  <w:r w:rsidR="004B679C">
                    <w:rPr>
                      <w:b/>
                    </w:rPr>
                    <w:t xml:space="preserve"> </w:t>
                  </w:r>
                  <w:r w:rsidR="00C94E73">
                    <w:rPr>
                      <w:b/>
                    </w:rPr>
                    <w:t>1427</w:t>
                  </w:r>
                  <w:r w:rsidR="007879C4">
                    <w:rPr>
                      <w:b/>
                    </w:rPr>
                    <w:t xml:space="preserve">  </w:t>
                  </w:r>
                </w:p>
                <w:p w:rsidR="00A22095" w:rsidRPr="00A2110C" w:rsidRDefault="00A22095" w:rsidP="00A22095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A2110C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A22095" w:rsidRPr="00A2110C" w:rsidRDefault="00A22095" w:rsidP="00A2209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  <w:rPr>
                <w:b/>
              </w:rPr>
            </w:pPr>
          </w:p>
          <w:p w:rsidR="00A22095" w:rsidRPr="00A2110C" w:rsidRDefault="00A22095" w:rsidP="00A22095">
            <w:pPr>
              <w:jc w:val="center"/>
            </w:pPr>
          </w:p>
        </w:tc>
        <w:tc>
          <w:tcPr>
            <w:tcW w:w="222" w:type="dxa"/>
          </w:tcPr>
          <w:p w:rsidR="00A22095" w:rsidRPr="00A2110C" w:rsidRDefault="00A22095" w:rsidP="00A22095">
            <w:pPr>
              <w:jc w:val="center"/>
            </w:pPr>
          </w:p>
        </w:tc>
      </w:tr>
    </w:tbl>
    <w:p w:rsidR="009F5D59" w:rsidRDefault="009F5D59" w:rsidP="009F5D59">
      <w:pPr>
        <w:rPr>
          <w:bCs/>
          <w:color w:val="000000" w:themeColor="text1"/>
        </w:rPr>
      </w:pPr>
      <w:r w:rsidRPr="009F5D59">
        <w:rPr>
          <w:bCs/>
          <w:color w:val="000000" w:themeColor="text1"/>
        </w:rPr>
        <w:t xml:space="preserve">Об утверждении прогноза социально – </w:t>
      </w:r>
    </w:p>
    <w:p w:rsidR="009F5D59" w:rsidRDefault="009F5D59" w:rsidP="009F5D59">
      <w:pPr>
        <w:rPr>
          <w:bCs/>
          <w:color w:val="000000" w:themeColor="text1"/>
        </w:rPr>
      </w:pPr>
      <w:r w:rsidRPr="009F5D59">
        <w:rPr>
          <w:bCs/>
          <w:color w:val="000000" w:themeColor="text1"/>
        </w:rPr>
        <w:t xml:space="preserve">экономического развития Батыревского </w:t>
      </w:r>
    </w:p>
    <w:p w:rsidR="009F5D59" w:rsidRDefault="009F5D59" w:rsidP="009F5D59">
      <w:pPr>
        <w:rPr>
          <w:bCs/>
          <w:color w:val="000000" w:themeColor="text1"/>
        </w:rPr>
      </w:pPr>
      <w:r w:rsidRPr="009F5D59">
        <w:rPr>
          <w:bCs/>
          <w:color w:val="000000" w:themeColor="text1"/>
        </w:rPr>
        <w:t>муниципального округа</w:t>
      </w:r>
      <w:r>
        <w:rPr>
          <w:bCs/>
          <w:color w:val="000000" w:themeColor="text1"/>
        </w:rPr>
        <w:t xml:space="preserve"> Чувашской </w:t>
      </w:r>
    </w:p>
    <w:p w:rsidR="009F5D59" w:rsidRDefault="009F5D59" w:rsidP="009F5D59">
      <w:pPr>
        <w:rPr>
          <w:bCs/>
          <w:color w:val="000000" w:themeColor="text1"/>
        </w:rPr>
      </w:pPr>
      <w:r>
        <w:rPr>
          <w:bCs/>
          <w:color w:val="000000" w:themeColor="text1"/>
        </w:rPr>
        <w:t>Республики</w:t>
      </w:r>
      <w:r w:rsidRPr="009F5D59">
        <w:rPr>
          <w:bCs/>
          <w:color w:val="000000" w:themeColor="text1"/>
        </w:rPr>
        <w:t xml:space="preserve"> на 202</w:t>
      </w:r>
      <w:r>
        <w:rPr>
          <w:bCs/>
          <w:color w:val="000000" w:themeColor="text1"/>
        </w:rPr>
        <w:t>4</w:t>
      </w:r>
      <w:r w:rsidRPr="009F5D59">
        <w:rPr>
          <w:bCs/>
          <w:color w:val="000000" w:themeColor="text1"/>
        </w:rPr>
        <w:t xml:space="preserve"> год и плановый </w:t>
      </w:r>
    </w:p>
    <w:p w:rsidR="00A22095" w:rsidRPr="00A22095" w:rsidRDefault="009F5D59" w:rsidP="009F5D59">
      <w:pPr>
        <w:rPr>
          <w:color w:val="000000" w:themeColor="text1"/>
        </w:rPr>
      </w:pPr>
      <w:r w:rsidRPr="009F5D59">
        <w:rPr>
          <w:bCs/>
          <w:color w:val="000000" w:themeColor="text1"/>
        </w:rPr>
        <w:t>период 202</w:t>
      </w:r>
      <w:r>
        <w:rPr>
          <w:bCs/>
          <w:color w:val="000000" w:themeColor="text1"/>
        </w:rPr>
        <w:t>5</w:t>
      </w:r>
      <w:r w:rsidRPr="009F5D59">
        <w:rPr>
          <w:bCs/>
          <w:color w:val="000000" w:themeColor="text1"/>
        </w:rPr>
        <w:t xml:space="preserve"> и 202</w:t>
      </w:r>
      <w:r>
        <w:rPr>
          <w:bCs/>
          <w:color w:val="000000" w:themeColor="text1"/>
        </w:rPr>
        <w:t>6</w:t>
      </w:r>
      <w:r w:rsidRPr="009F5D59">
        <w:rPr>
          <w:bCs/>
          <w:color w:val="000000" w:themeColor="text1"/>
        </w:rPr>
        <w:t xml:space="preserve"> годов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A22095" w:rsidRPr="00A22095" w:rsidRDefault="00A22095" w:rsidP="00EF361C">
      <w:pPr>
        <w:jc w:val="both"/>
        <w:rPr>
          <w:color w:val="000000" w:themeColor="text1"/>
        </w:rPr>
      </w:pPr>
      <w:r w:rsidRPr="00A22095">
        <w:rPr>
          <w:color w:val="000000" w:themeColor="text1"/>
        </w:rPr>
        <w:tab/>
      </w:r>
      <w:r w:rsidR="00EF361C" w:rsidRPr="00EF361C">
        <w:rPr>
          <w:color w:val="000000" w:themeColor="text1"/>
        </w:rPr>
        <w:t>В соответствии с</w:t>
      </w:r>
      <w:r w:rsidR="00EF361C" w:rsidRPr="00EF361C">
        <w:t xml:space="preserve"> </w:t>
      </w:r>
      <w:r w:rsidR="00EF361C" w:rsidRPr="00EF361C">
        <w:rPr>
          <w:color w:val="000000" w:themeColor="text1"/>
        </w:rPr>
        <w:t>Постановление</w:t>
      </w:r>
      <w:r w:rsidR="00EF361C">
        <w:rPr>
          <w:color w:val="000000" w:themeColor="text1"/>
        </w:rPr>
        <w:t>м</w:t>
      </w:r>
      <w:r w:rsidR="00EF361C" w:rsidRPr="00EF361C">
        <w:rPr>
          <w:color w:val="000000" w:themeColor="text1"/>
        </w:rPr>
        <w:t xml:space="preserve"> Правительства Р</w:t>
      </w:r>
      <w:r w:rsidR="00EF361C">
        <w:rPr>
          <w:color w:val="000000" w:themeColor="text1"/>
        </w:rPr>
        <w:t xml:space="preserve">оссийской </w:t>
      </w:r>
      <w:r w:rsidR="00EF361C" w:rsidRPr="00EF361C">
        <w:rPr>
          <w:color w:val="000000" w:themeColor="text1"/>
        </w:rPr>
        <w:t>Ф</w:t>
      </w:r>
      <w:r w:rsidR="00EF361C">
        <w:rPr>
          <w:color w:val="000000" w:themeColor="text1"/>
        </w:rPr>
        <w:t>едерации</w:t>
      </w:r>
      <w:r w:rsidR="00EF361C" w:rsidRPr="00EF361C">
        <w:rPr>
          <w:color w:val="000000" w:themeColor="text1"/>
        </w:rPr>
        <w:t xml:space="preserve"> от 14 ноября 2015 г</w:t>
      </w:r>
      <w:r w:rsidR="00EF361C">
        <w:rPr>
          <w:color w:val="000000" w:themeColor="text1"/>
        </w:rPr>
        <w:t>ода</w:t>
      </w:r>
      <w:r w:rsidR="00EF361C" w:rsidRPr="00EF361C">
        <w:rPr>
          <w:color w:val="000000" w:themeColor="text1"/>
        </w:rPr>
        <w:t xml:space="preserve"> </w:t>
      </w:r>
      <w:r w:rsidR="00EF361C">
        <w:rPr>
          <w:color w:val="000000" w:themeColor="text1"/>
        </w:rPr>
        <w:t>№</w:t>
      </w:r>
      <w:r w:rsidR="00EF361C" w:rsidRPr="00EF361C">
        <w:rPr>
          <w:color w:val="000000" w:themeColor="text1"/>
        </w:rPr>
        <w:t>1234</w:t>
      </w:r>
      <w:r w:rsidR="00EF361C">
        <w:rPr>
          <w:color w:val="000000" w:themeColor="text1"/>
        </w:rPr>
        <w:t xml:space="preserve"> «</w:t>
      </w:r>
      <w:r w:rsidR="00EF361C" w:rsidRPr="00EF361C">
        <w:rPr>
          <w:color w:val="000000" w:themeColor="text1"/>
        </w:rPr>
        <w:t>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</w:t>
      </w:r>
      <w:r w:rsidR="00EF361C">
        <w:rPr>
          <w:color w:val="000000" w:themeColor="text1"/>
        </w:rPr>
        <w:t xml:space="preserve">», </w:t>
      </w:r>
      <w:r w:rsidR="00EF361C" w:rsidRPr="00EF361C">
        <w:rPr>
          <w:color w:val="000000" w:themeColor="text1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10EB3">
        <w:rPr>
          <w:color w:val="000000" w:themeColor="text1"/>
        </w:rPr>
        <w:t>администрация</w:t>
      </w:r>
      <w:r w:rsidR="00DB259D">
        <w:rPr>
          <w:color w:val="000000" w:themeColor="text1"/>
        </w:rPr>
        <w:t xml:space="preserve"> Батыревского муниципального округа</w:t>
      </w:r>
      <w:r w:rsidR="00873DC3">
        <w:rPr>
          <w:color w:val="000000" w:themeColor="text1"/>
        </w:rPr>
        <w:t xml:space="preserve"> Чувашской Республики</w:t>
      </w:r>
      <w:r w:rsidR="000526F6" w:rsidRPr="000526F6">
        <w:rPr>
          <w:color w:val="000000" w:themeColor="text1"/>
        </w:rPr>
        <w:t xml:space="preserve">:   </w:t>
      </w:r>
    </w:p>
    <w:p w:rsidR="00EF361C" w:rsidRDefault="00EF361C" w:rsidP="00A22095">
      <w:pPr>
        <w:jc w:val="center"/>
        <w:rPr>
          <w:color w:val="000000" w:themeColor="text1"/>
        </w:rPr>
      </w:pPr>
    </w:p>
    <w:p w:rsidR="00A22095" w:rsidRPr="00A22095" w:rsidRDefault="00A22095" w:rsidP="00A22095">
      <w:pPr>
        <w:jc w:val="center"/>
        <w:rPr>
          <w:color w:val="000000" w:themeColor="text1"/>
        </w:rPr>
      </w:pPr>
      <w:r w:rsidRPr="00A22095">
        <w:rPr>
          <w:color w:val="000000" w:themeColor="text1"/>
        </w:rPr>
        <w:t>ПОСТАНОВЛЯЕТ:</w:t>
      </w:r>
    </w:p>
    <w:p w:rsidR="00A22095" w:rsidRPr="00A22095" w:rsidRDefault="00A22095" w:rsidP="00A22095">
      <w:pPr>
        <w:jc w:val="center"/>
        <w:rPr>
          <w:color w:val="000000" w:themeColor="text1"/>
        </w:rPr>
      </w:pPr>
    </w:p>
    <w:p w:rsidR="007F7BD7" w:rsidRDefault="007F7BD7" w:rsidP="00B5631D">
      <w:pPr>
        <w:ind w:firstLine="540"/>
        <w:contextualSpacing/>
        <w:jc w:val="both"/>
      </w:pPr>
      <w:r>
        <w:t xml:space="preserve">1. </w:t>
      </w:r>
      <w:r w:rsidRPr="007F7BD7">
        <w:t>Утвердить прогноз социально-экономического развития Батыревско</w:t>
      </w:r>
      <w:r>
        <w:t>го муниципального округа на 2024</w:t>
      </w:r>
      <w:r w:rsidRPr="007F7BD7">
        <w:t xml:space="preserve"> год и плановый период 202</w:t>
      </w:r>
      <w:r>
        <w:t>5</w:t>
      </w:r>
      <w:r w:rsidRPr="007F7BD7">
        <w:t xml:space="preserve"> и 202</w:t>
      </w:r>
      <w:r>
        <w:t>6</w:t>
      </w:r>
      <w:r w:rsidRPr="007F7BD7">
        <w:t xml:space="preserve"> годов согласно приложению к настоящему постановлению.</w:t>
      </w:r>
    </w:p>
    <w:p w:rsidR="00B5631D" w:rsidRPr="00B42E06" w:rsidRDefault="007F7BD7" w:rsidP="00B5631D">
      <w:pPr>
        <w:ind w:firstLine="540"/>
        <w:contextualSpacing/>
        <w:jc w:val="both"/>
      </w:pPr>
      <w:r>
        <w:t>2</w:t>
      </w:r>
      <w:r w:rsidR="00B5631D" w:rsidRPr="00B42E06">
        <w:t xml:space="preserve">. Настоящее постановление подлежит размещению на официальном сайте администрации Батыревского </w:t>
      </w:r>
      <w:r w:rsidR="00917AD8">
        <w:t>муниципального округа</w:t>
      </w:r>
      <w:r w:rsidR="00AD622B">
        <w:t xml:space="preserve"> Чувашской Р</w:t>
      </w:r>
      <w:r w:rsidR="00B5631D" w:rsidRPr="00B42E06">
        <w:t>еспублики в информационно-телекоммуникационной сети «Интернет».</w:t>
      </w:r>
    </w:p>
    <w:p w:rsidR="00B5631D" w:rsidRPr="00B42E06" w:rsidRDefault="007F7BD7" w:rsidP="00B5631D">
      <w:pPr>
        <w:ind w:firstLine="540"/>
        <w:contextualSpacing/>
        <w:jc w:val="both"/>
      </w:pPr>
      <w:r>
        <w:t>3</w:t>
      </w:r>
      <w:r w:rsidR="00B5631D" w:rsidRPr="00B42E06">
        <w:t xml:space="preserve">. </w:t>
      </w:r>
      <w:r w:rsidR="00B5631D">
        <w:t xml:space="preserve"> </w:t>
      </w:r>
      <w:r w:rsidR="00B5631D" w:rsidRPr="00B42E06">
        <w:t xml:space="preserve">Контроль </w:t>
      </w:r>
      <w:r w:rsidR="00B5631D">
        <w:t>над</w:t>
      </w:r>
      <w:r w:rsidR="00B5631D" w:rsidRPr="00B42E06">
        <w:t xml:space="preserve"> исполнением настоящего постановления возложить на</w:t>
      </w:r>
      <w:r w:rsidR="00B5631D">
        <w:t xml:space="preserve"> заместителя главы - начальника</w:t>
      </w:r>
      <w:r w:rsidR="00B5631D" w:rsidRPr="00B42E06">
        <w:t xml:space="preserve"> отдел</w:t>
      </w:r>
      <w:r w:rsidR="00B5631D">
        <w:t>а</w:t>
      </w:r>
      <w:r w:rsidR="00B5631D" w:rsidRPr="00B42E06">
        <w:t xml:space="preserve"> </w:t>
      </w:r>
      <w:r w:rsidR="00917AD8">
        <w:t xml:space="preserve">экономики, сельского хозяйства и инвестиционной деятельности </w:t>
      </w:r>
      <w:r w:rsidR="00B5631D" w:rsidRPr="00B42E06">
        <w:t xml:space="preserve">администрации Батыревского </w:t>
      </w:r>
      <w:r w:rsidR="00AD622B">
        <w:t>муниципального округа Чувашской Республики</w:t>
      </w:r>
      <w:r w:rsidR="001E7FE7">
        <w:t xml:space="preserve"> В.И. Львова</w:t>
      </w:r>
      <w:r w:rsidR="00B5631D" w:rsidRPr="00B42E06">
        <w:t>.</w:t>
      </w:r>
    </w:p>
    <w:p w:rsidR="00B5631D" w:rsidRPr="00B42E06" w:rsidRDefault="007F7BD7" w:rsidP="00B5631D">
      <w:pPr>
        <w:ind w:firstLine="540"/>
        <w:contextualSpacing/>
        <w:jc w:val="both"/>
      </w:pPr>
      <w:r>
        <w:t>4</w:t>
      </w:r>
      <w:r w:rsidR="00B5631D" w:rsidRPr="00B42E06">
        <w:t>. Настоящее постановление вступает в силу с</w:t>
      </w:r>
      <w:r w:rsidR="00A4665D">
        <w:t>о</w:t>
      </w:r>
      <w:r w:rsidR="00B5631D">
        <w:t xml:space="preserve"> </w:t>
      </w:r>
      <w:r w:rsidR="00A4665D">
        <w:t>дня</w:t>
      </w:r>
      <w:r w:rsidR="00B5631D" w:rsidRPr="00B42E06">
        <w:t xml:space="preserve"> его официального опубликования.</w:t>
      </w:r>
    </w:p>
    <w:p w:rsidR="00B5631D" w:rsidRPr="00B42E06" w:rsidRDefault="00B5631D" w:rsidP="00B5631D">
      <w:pPr>
        <w:ind w:firstLine="540"/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B5631D" w:rsidRPr="00B42E06" w:rsidRDefault="00B5631D" w:rsidP="00B5631D">
      <w:pPr>
        <w:contextualSpacing/>
        <w:jc w:val="both"/>
      </w:pPr>
    </w:p>
    <w:p w:rsidR="00AD622B" w:rsidRDefault="00B5631D" w:rsidP="00B5631D">
      <w:pPr>
        <w:contextualSpacing/>
        <w:jc w:val="both"/>
      </w:pPr>
      <w:r w:rsidRPr="00B42E06">
        <w:t>Глава</w:t>
      </w:r>
      <w:r w:rsidR="00AD622B">
        <w:t xml:space="preserve"> </w:t>
      </w:r>
      <w:r w:rsidRPr="00B42E06">
        <w:t xml:space="preserve">Батыревского </w:t>
      </w:r>
    </w:p>
    <w:p w:rsidR="00B5631D" w:rsidRPr="00B42E06" w:rsidRDefault="00AD622B" w:rsidP="00B5631D">
      <w:pPr>
        <w:contextualSpacing/>
        <w:jc w:val="both"/>
      </w:pPr>
      <w:r>
        <w:t>муниципального округа</w:t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</w:r>
      <w:r w:rsidR="00B5631D" w:rsidRPr="00B42E06">
        <w:tab/>
        <w:t xml:space="preserve">          </w:t>
      </w:r>
      <w:r>
        <w:t xml:space="preserve">     </w:t>
      </w:r>
      <w:r w:rsidR="00B5631D" w:rsidRPr="00B42E06">
        <w:t xml:space="preserve"> Р.В. Селиванов</w:t>
      </w:r>
    </w:p>
    <w:p w:rsidR="00B5631D" w:rsidRDefault="00B5631D" w:rsidP="00B5631D">
      <w:pPr>
        <w:contextualSpacing/>
        <w:jc w:val="right"/>
        <w:rPr>
          <w:szCs w:val="20"/>
        </w:rPr>
      </w:pPr>
    </w:p>
    <w:p w:rsidR="007F7BD7" w:rsidRDefault="007F7BD7" w:rsidP="00B5631D">
      <w:pPr>
        <w:contextualSpacing/>
        <w:jc w:val="right"/>
        <w:rPr>
          <w:sz w:val="20"/>
          <w:szCs w:val="20"/>
        </w:rPr>
      </w:pPr>
    </w:p>
    <w:p w:rsidR="007F7BD7" w:rsidRDefault="007F7BD7" w:rsidP="00B5631D">
      <w:pPr>
        <w:contextualSpacing/>
        <w:jc w:val="right"/>
        <w:rPr>
          <w:sz w:val="20"/>
          <w:szCs w:val="20"/>
        </w:rPr>
      </w:pPr>
    </w:p>
    <w:p w:rsidR="007F7BD7" w:rsidRDefault="007F7BD7" w:rsidP="00B5631D">
      <w:pPr>
        <w:contextualSpacing/>
        <w:jc w:val="right"/>
        <w:rPr>
          <w:sz w:val="20"/>
          <w:szCs w:val="20"/>
        </w:rPr>
      </w:pPr>
    </w:p>
    <w:p w:rsidR="007F7BD7" w:rsidRDefault="007F7BD7" w:rsidP="00B5631D">
      <w:pPr>
        <w:contextualSpacing/>
        <w:jc w:val="right"/>
        <w:rPr>
          <w:sz w:val="20"/>
          <w:szCs w:val="20"/>
        </w:rPr>
      </w:pPr>
    </w:p>
    <w:p w:rsidR="007F7BD7" w:rsidRDefault="007F7BD7" w:rsidP="007F7BD7">
      <w:pPr>
        <w:contextualSpacing/>
        <w:rPr>
          <w:sz w:val="20"/>
          <w:szCs w:val="20"/>
        </w:rPr>
      </w:pPr>
    </w:p>
    <w:p w:rsidR="00753E00" w:rsidRDefault="00753E00" w:rsidP="007F7BD7">
      <w:pPr>
        <w:contextualSpacing/>
        <w:rPr>
          <w:sz w:val="20"/>
          <w:szCs w:val="20"/>
        </w:rPr>
      </w:pPr>
    </w:p>
    <w:p w:rsidR="00753E00" w:rsidRDefault="00753E00" w:rsidP="007F7BD7">
      <w:pPr>
        <w:contextualSpacing/>
        <w:rPr>
          <w:sz w:val="20"/>
          <w:szCs w:val="20"/>
        </w:rPr>
      </w:pPr>
    </w:p>
    <w:p w:rsidR="00753E00" w:rsidRDefault="00753E00" w:rsidP="007F7BD7">
      <w:pPr>
        <w:contextualSpacing/>
        <w:rPr>
          <w:sz w:val="20"/>
          <w:szCs w:val="20"/>
        </w:rPr>
      </w:pPr>
    </w:p>
    <w:p w:rsidR="00753E00" w:rsidRDefault="00753E00" w:rsidP="007F7BD7">
      <w:p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"D:\\рабочий стол\\РЕГИСТР МНПА ПРОТЕСТЫ\\Администрация\\ААА Постановления Минюст\\2023\\ноябрь\\Прил. 1 к пост. 1427.xls" "стр.1_6!Область_печати" \a \f 4 \h </w:instrText>
      </w:r>
      <w:r>
        <w:fldChar w:fldCharType="separate"/>
      </w:r>
      <w:bookmarkStart w:id="0" w:name="RANGE!A1:L205"/>
      <w:bookmarkEnd w:id="0"/>
    </w:p>
    <w:p w:rsidR="00753E00" w:rsidRDefault="00753E00" w:rsidP="00753E00">
      <w:pPr>
        <w:sectPr w:rsidR="00753E00" w:rsidSect="00A2110C">
          <w:pgSz w:w="11900" w:h="16800"/>
          <w:pgMar w:top="1440" w:right="800" w:bottom="1440" w:left="1276" w:header="720" w:footer="720" w:gutter="0"/>
          <w:cols w:space="720"/>
          <w:noEndnote/>
        </w:sectPr>
      </w:pPr>
    </w:p>
    <w:tbl>
      <w:tblPr>
        <w:tblW w:w="13182" w:type="dxa"/>
        <w:tblLook w:val="04A0" w:firstRow="1" w:lastRow="0" w:firstColumn="1" w:lastColumn="0" w:noHBand="0" w:noVBand="1"/>
      </w:tblPr>
      <w:tblGrid>
        <w:gridCol w:w="637"/>
        <w:gridCol w:w="3687"/>
        <w:gridCol w:w="1973"/>
        <w:gridCol w:w="669"/>
        <w:gridCol w:w="637"/>
        <w:gridCol w:w="818"/>
        <w:gridCol w:w="1125"/>
        <w:gridCol w:w="708"/>
        <w:gridCol w:w="1125"/>
        <w:gridCol w:w="708"/>
        <w:gridCol w:w="1125"/>
        <w:gridCol w:w="708"/>
      </w:tblGrid>
      <w:tr w:rsidR="00753E00" w:rsidRPr="00753E00" w:rsidTr="00753E00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/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</w:tr>
      <w:tr w:rsidR="00753E00" w:rsidRPr="00753E00" w:rsidTr="00753E00">
        <w:trPr>
          <w:trHeight w:val="499"/>
        </w:trPr>
        <w:tc>
          <w:tcPr>
            <w:tcW w:w="13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3E00">
              <w:rPr>
                <w:b/>
                <w:bCs/>
                <w:sz w:val="16"/>
                <w:szCs w:val="16"/>
              </w:rPr>
              <w:t>Рекомендуемая форма по основным показателям, представляемым органами исполнительной власти субъектов Российской Федерации</w:t>
            </w:r>
            <w:r w:rsidRPr="00753E00">
              <w:rPr>
                <w:b/>
                <w:bCs/>
                <w:sz w:val="16"/>
                <w:szCs w:val="16"/>
              </w:rPr>
              <w:br/>
              <w:t>в Минэкономразвития России для разработки прогноза социально-экономического развития Российской Федерации на среднесрочный период</w:t>
            </w:r>
          </w:p>
        </w:tc>
      </w:tr>
      <w:tr w:rsidR="00753E00" w:rsidRPr="00753E00" w:rsidTr="00753E00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6"/>
                <w:szCs w:val="16"/>
              </w:rPr>
            </w:pPr>
            <w:r w:rsidRPr="00753E00">
              <w:rPr>
                <w:b/>
                <w:bCs/>
                <w:sz w:val="16"/>
                <w:szCs w:val="16"/>
              </w:rPr>
              <w:t>Батыревский муниципальный округ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3E00" w:rsidRPr="00753E00" w:rsidTr="00753E00">
        <w:trPr>
          <w:trHeight w:val="165"/>
        </w:trPr>
        <w:tc>
          <w:tcPr>
            <w:tcW w:w="13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4"/>
                <w:szCs w:val="14"/>
              </w:rPr>
            </w:pPr>
            <w:r w:rsidRPr="00753E00">
              <w:rPr>
                <w:b/>
                <w:bCs/>
                <w:sz w:val="14"/>
                <w:szCs w:val="14"/>
              </w:rPr>
              <w:t>Название субъекта Российской Федерации</w:t>
            </w:r>
          </w:p>
        </w:tc>
      </w:tr>
      <w:tr w:rsidR="00753E00" w:rsidRPr="00753E00" w:rsidTr="00753E00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rPr>
                <w:sz w:val="20"/>
                <w:szCs w:val="20"/>
              </w:rPr>
            </w:pP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отчет *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отчет 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прогноз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Показатели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2026</w:t>
            </w:r>
          </w:p>
        </w:tc>
      </w:tr>
      <w:tr w:rsidR="00753E00" w:rsidRPr="00753E00" w:rsidTr="00753E0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753E00" w:rsidRPr="00753E00" w:rsidTr="00753E0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 вариант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31,19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31,58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31,3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753E00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16,06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753E00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9,19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число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76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число родившихся живыми</w:t>
            </w:r>
            <w:r w:rsidRPr="00753E00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9,4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0,02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14,7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-10,3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-5,3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-0,486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-0,388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-0,05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физического объема валового регионального продукта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Индекс-дефлятор объема валового регионального продукта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Добыча угля (05)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Добыча металлических руд (07)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табачных изделий (12)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3.28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753E00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753E00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кВт.ч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руб./тыс.кВт.ч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3.38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за период с начала года</w:t>
            </w:r>
            <w:r w:rsidRPr="00753E00">
              <w:rPr>
                <w:sz w:val="13"/>
                <w:szCs w:val="13"/>
              </w:rPr>
              <w:br/>
              <w:t>к соотв. периоду</w:t>
            </w:r>
            <w:r w:rsidRPr="00753E00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4014,4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5155,8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5274,38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5332,39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5337,67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5337,7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5401,72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5417,76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5493,54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2623,3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2683,6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2713,12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2715,8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1861,9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2448,4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2756,55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2795,11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2532,5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2590,78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2619,27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2621,87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2226,58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2953,32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2661,21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2698,43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4"/>
                <w:szCs w:val="14"/>
              </w:rPr>
            </w:pPr>
            <w:r w:rsidRPr="00753E00">
              <w:rPr>
                <w:sz w:val="14"/>
                <w:szCs w:val="14"/>
              </w:rPr>
              <w:t>101,5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4"/>
                <w:szCs w:val="14"/>
              </w:rPr>
            </w:pPr>
            <w:r w:rsidRPr="00753E00">
              <w:rPr>
                <w:sz w:val="14"/>
                <w:szCs w:val="14"/>
              </w:rPr>
              <w:t>93,2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100,6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604,04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648,18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687,79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729,18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766,47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808,01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848,56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893,74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174,66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104,8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16,2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декабрю</w:t>
            </w:r>
            <w:r w:rsidRPr="00753E00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106,8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1550,71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1637,54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1716,36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1827,88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1946,62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2083,22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2197,10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2339,94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102,9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433,93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472,54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495,86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527,58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561,84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604,18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627,92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650,09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97,61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101,5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Экспорт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Импорт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Страны дальнего зарубежья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Экспорт ТЭК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Государства - участники СНГ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единиц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1257</w:t>
            </w:r>
          </w:p>
        </w:tc>
      </w:tr>
      <w:tr w:rsidR="00753E00" w:rsidRPr="00753E00" w:rsidTr="00753E00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4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Оборот малых и средних предприятий, включая микропредприятия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млрд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1,37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763,68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предыдущему году</w:t>
            </w:r>
            <w:r w:rsidRPr="00753E00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4"/>
                <w:szCs w:val="14"/>
              </w:rPr>
            </w:pPr>
            <w:r w:rsidRPr="00753E00">
              <w:rPr>
                <w:sz w:val="14"/>
                <w:szCs w:val="14"/>
              </w:rPr>
              <w:t>105,3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104,8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753E00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Доходы консолидированного бюджета субъекта</w:t>
            </w:r>
            <w:r w:rsidRPr="00753E00">
              <w:rPr>
                <w:i/>
                <w:iCs/>
                <w:sz w:val="13"/>
                <w:szCs w:val="13"/>
              </w:rPr>
              <w:br/>
              <w:t>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4"/>
                <w:szCs w:val="14"/>
              </w:rPr>
            </w:pPr>
            <w:r w:rsidRPr="00753E00">
              <w:rPr>
                <w:sz w:val="14"/>
                <w:szCs w:val="14"/>
              </w:rPr>
              <w:t>1112,26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1065,74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1104,95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1001,48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992,99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1039,13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890,27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1080,70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911,82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198,58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240,38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235,41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247,59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257,49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239,80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169,00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182,87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193,31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210,50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207,88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216,82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211,79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225,49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217,01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прибыль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97,34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135,10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128,43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139,15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144,72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135,05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0,11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акцизы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12,20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15,98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17,77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21,22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21,44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10,47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4,97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10,61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29,80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37,33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29,58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29,88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27,53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24,34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22,79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913,68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845,54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882,06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761,10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757,58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791,54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659,18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823,21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672,02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субсидии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365,00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260,95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32,24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33,53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22,40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субвенции из федерального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507,74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520,99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1,73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6,00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дотации из федерального бюджета,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34,27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33,27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96,91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96,91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100,78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46,17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34,27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101,57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96,91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100,78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103,63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104,81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105,70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Расходы консолидированного бюджета субъекта</w:t>
            </w:r>
            <w:r w:rsidRPr="00753E00">
              <w:rPr>
                <w:i/>
                <w:iCs/>
                <w:sz w:val="13"/>
                <w:szCs w:val="13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1085,48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1047,03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1176,60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1038,39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1008,14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1079,92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883,14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1123,12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897,31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87,50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91,59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133,84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129,94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139,19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126,21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144,76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126,30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4,80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3,20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66,20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123,10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74,63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72,46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77,62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66,31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80,72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72,30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62,90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86,65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114,83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44,40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43,11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46,18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48,02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9,59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0,00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719,90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600,60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659,07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626,78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608,53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651,85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571,70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677,93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570,96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77,80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93,74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94,72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60,45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58,69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62,87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40,12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65,38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38,92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38,00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37,46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67,17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65,21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69,86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52,68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72,65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64,72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25,60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23,07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22,40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23,99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24,95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11,33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i/>
                <w:iCs/>
                <w:sz w:val="13"/>
                <w:szCs w:val="13"/>
              </w:rPr>
            </w:pPr>
            <w:r w:rsidRPr="00753E00">
              <w:rPr>
                <w:i/>
                <w:iCs/>
                <w:sz w:val="13"/>
                <w:szCs w:val="13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18,71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-71,66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-36,91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-15,15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-40,79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7,13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-42,42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14,51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Государственный долг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103,90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109,80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110,80</w:t>
            </w:r>
          </w:p>
        </w:tc>
      </w:tr>
      <w:tr w:rsidR="00753E00" w:rsidRPr="00753E00" w:rsidTr="00753E00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руб./мес.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трудоспособного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руб./мес.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пенсионеров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руб./мес.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руб./мес.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both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both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трудовых ресурсов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16,52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трудоспособное население в трудоспособном возрасте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иностранные трудовые мигранты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FF0000"/>
                <w:sz w:val="13"/>
                <w:szCs w:val="13"/>
              </w:rPr>
            </w:pPr>
            <w:r w:rsidRPr="00753E00">
              <w:rPr>
                <w:color w:val="FF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15,86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пенсионеры старше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9,88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ind w:firstLineChars="200" w:firstLine="26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подростки моложе трудоспособного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6,22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6,05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5,98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both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10,43</w:t>
            </w:r>
          </w:p>
        </w:tc>
      </w:tr>
      <w:tr w:rsidR="00753E00" w:rsidRPr="00753E00" w:rsidTr="00753E0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сельское, лесное хозяйство, охота, рыболовство и рыбоводство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добыча полезных ископаемых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обрабатывающие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строительство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транспортировка и хранение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гостиниц и предприятий общественного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в области информации 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финансовая и страховая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по операциям с недвижимым имуществом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профессиональная, научная и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образование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lastRenderedPageBreak/>
              <w:t>12.3.17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в области здравоохранения и социальных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прочие виды экономической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both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ind w:firstLineChars="100" w:firstLine="130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человек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27422,5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30991,3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34221,6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35693,12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36001,12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37049,46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37477,17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38494,39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39051,21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104,2</w:t>
            </w:r>
          </w:p>
        </w:tc>
      </w:tr>
      <w:tr w:rsidR="00753E00" w:rsidRPr="00753E00" w:rsidTr="00753E00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Индекс производительности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Уровень безработицы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к раб. силе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0,6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Общая численность безработных (по методологии МОТ)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C00000"/>
                <w:sz w:val="13"/>
                <w:szCs w:val="13"/>
              </w:rPr>
            </w:pPr>
            <w:r w:rsidRPr="00753E00">
              <w:rPr>
                <w:color w:val="C00000"/>
                <w:sz w:val="13"/>
                <w:szCs w:val="13"/>
              </w:rPr>
              <w:t> </w:t>
            </w:r>
          </w:p>
        </w:tc>
      </w:tr>
      <w:tr w:rsidR="00753E00" w:rsidRPr="00753E00" w:rsidTr="00753E0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тыс. чел.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0,121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0,99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млн 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1121,13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1204,16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1255,93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1354,13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1303,65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1409,65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1354,49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1468,85</w:t>
            </w:r>
          </w:p>
        </w:tc>
      </w:tr>
      <w:tr w:rsidR="00753E00" w:rsidRPr="00753E00" w:rsidTr="00753E0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% г/г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sz w:val="13"/>
                <w:szCs w:val="13"/>
              </w:rPr>
            </w:pPr>
            <w:r w:rsidRPr="00753E00">
              <w:rPr>
                <w:sz w:val="13"/>
                <w:szCs w:val="13"/>
              </w:rPr>
              <w:t>107,41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jc w:val="center"/>
              <w:rPr>
                <w:color w:val="000000"/>
                <w:sz w:val="13"/>
                <w:szCs w:val="13"/>
              </w:rPr>
            </w:pPr>
            <w:r w:rsidRPr="00753E00">
              <w:rPr>
                <w:color w:val="000000"/>
                <w:sz w:val="13"/>
                <w:szCs w:val="13"/>
              </w:rPr>
              <w:t>104,2</w:t>
            </w:r>
          </w:p>
        </w:tc>
      </w:tr>
      <w:tr w:rsidR="00753E00" w:rsidRPr="00753E00" w:rsidTr="00753E00">
        <w:trPr>
          <w:trHeight w:val="255"/>
        </w:trPr>
        <w:tc>
          <w:tcPr>
            <w:tcW w:w="131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b/>
                <w:bCs/>
                <w:sz w:val="13"/>
                <w:szCs w:val="13"/>
              </w:rPr>
            </w:pPr>
            <w:r w:rsidRPr="00753E00">
              <w:rPr>
                <w:b/>
                <w:bCs/>
                <w:sz w:val="13"/>
                <w:szCs w:val="13"/>
              </w:rPr>
              <w:t>Примечание:</w:t>
            </w:r>
          </w:p>
        </w:tc>
      </w:tr>
      <w:tr w:rsidR="00753E00" w:rsidRPr="00753E00" w:rsidTr="00753E00">
        <w:trPr>
          <w:trHeight w:val="255"/>
        </w:trPr>
        <w:tc>
          <w:tcPr>
            <w:tcW w:w="13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E00" w:rsidRPr="00753E00" w:rsidRDefault="00753E00" w:rsidP="00753E00">
            <w:pPr>
              <w:rPr>
                <w:sz w:val="12"/>
                <w:szCs w:val="12"/>
              </w:rPr>
            </w:pPr>
            <w:r w:rsidRPr="00753E00">
              <w:rPr>
                <w:sz w:val="12"/>
                <w:szCs w:val="12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753E00" w:rsidRDefault="00753E00" w:rsidP="007F7BD7">
      <w:pPr>
        <w:contextualSpacing/>
        <w:rPr>
          <w:sz w:val="20"/>
          <w:szCs w:val="20"/>
        </w:rPr>
        <w:sectPr w:rsidR="00753E00" w:rsidSect="00753E00">
          <w:pgSz w:w="16800" w:h="11900" w:orient="landscape"/>
          <w:pgMar w:top="799" w:right="1440" w:bottom="1276" w:left="1440" w:header="720" w:footer="720" w:gutter="0"/>
          <w:cols w:space="720"/>
          <w:noEndnote/>
        </w:sectPr>
      </w:pPr>
    </w:p>
    <w:p w:rsidR="00753E00" w:rsidRPr="00753E00" w:rsidRDefault="00753E00" w:rsidP="00753E00">
      <w:pPr>
        <w:pStyle w:val="8"/>
        <w:ind w:firstLine="709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36"/>
        </w:rPr>
      </w:pPr>
      <w:r>
        <w:rPr>
          <w:sz w:val="20"/>
          <w:szCs w:val="20"/>
        </w:rPr>
        <w:lastRenderedPageBreak/>
        <w:fldChar w:fldCharType="end"/>
      </w:r>
      <w:r w:rsidRPr="00753E00">
        <w:rPr>
          <w:rFonts w:ascii="Arial" w:eastAsia="Times New Roman" w:hAnsi="Arial" w:cs="Arial"/>
          <w:b/>
          <w:bCs/>
          <w:color w:val="000000"/>
          <w:kern w:val="28"/>
          <w:sz w:val="24"/>
          <w:szCs w:val="36"/>
        </w:rPr>
        <w:t xml:space="preserve">Пояснительная записка к прогнозу социально-экономического развития Батыревского муниципального округа на 2024 год и на плановый период 2025–2026 годов </w:t>
      </w:r>
    </w:p>
    <w:p w:rsidR="00753E00" w:rsidRPr="00753E00" w:rsidRDefault="00753E00" w:rsidP="00753E00">
      <w:pPr>
        <w:keepNext/>
        <w:ind w:firstLine="709"/>
        <w:jc w:val="both"/>
        <w:outlineLvl w:val="7"/>
        <w:rPr>
          <w:rFonts w:ascii="Arial" w:hAnsi="Arial" w:cs="Arial"/>
          <w:b/>
          <w:bCs/>
          <w:color w:val="000000"/>
          <w:kern w:val="28"/>
          <w:szCs w:val="36"/>
        </w:rPr>
      </w:pPr>
    </w:p>
    <w:p w:rsidR="00753E00" w:rsidRPr="00753E00" w:rsidRDefault="00753E00" w:rsidP="00753E00">
      <w:pPr>
        <w:keepNext/>
        <w:ind w:firstLine="709"/>
        <w:jc w:val="both"/>
        <w:outlineLvl w:val="7"/>
        <w:rPr>
          <w:rFonts w:ascii="Arial" w:hAnsi="Arial" w:cs="Arial"/>
          <w:b/>
          <w:color w:val="000000"/>
        </w:rPr>
      </w:pPr>
      <w:r w:rsidRPr="00753E00">
        <w:rPr>
          <w:b/>
          <w:bCs/>
          <w:noProof/>
          <w:color w:val="000000"/>
          <w:sz w:val="18"/>
        </w:rPr>
        <w:drawing>
          <wp:anchor distT="0" distB="0" distL="114300" distR="114300" simplePos="0" relativeHeight="251675648" behindDoc="0" locked="0" layoutInCell="1" allowOverlap="1" wp14:anchorId="69B44769" wp14:editId="4424657B">
            <wp:simplePos x="0" y="0"/>
            <wp:positionH relativeFrom="column">
              <wp:posOffset>5742833</wp:posOffset>
            </wp:positionH>
            <wp:positionV relativeFrom="paragraph">
              <wp:posOffset>8</wp:posOffset>
            </wp:positionV>
            <wp:extent cx="364012" cy="659406"/>
            <wp:effectExtent l="0" t="0" r="0" b="7620"/>
            <wp:wrapSquare wrapText="bothSides"/>
            <wp:docPr id="4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4012" cy="659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color w:val="000000"/>
        </w:rPr>
        <w:t>Население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5ED76" wp14:editId="5283902C">
                <wp:simplePos x="0" y="0"/>
                <wp:positionH relativeFrom="column">
                  <wp:posOffset>66740</wp:posOffset>
                </wp:positionH>
                <wp:positionV relativeFrom="paragraph">
                  <wp:posOffset>142761</wp:posOffset>
                </wp:positionV>
                <wp:extent cx="5673306" cy="0"/>
                <wp:effectExtent l="0" t="19050" r="3810" b="19050"/>
                <wp:wrapNone/>
                <wp:docPr id="17" name="Прямая соединительная линия 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73306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B8A3" id="Прямая соединительная линия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.25pt" to="451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ROhQIAAKcEAAAOAAAAZHJzL2Uyb0RvYy54bWysVM1u1DAQviPxDpbv22Sz2027arZS2w0c&#10;KqgoiLPXcRILx7Zss7sVQgLOSH0EXoEDSJUKPEP2jRg72W35OSEu0dgz8/mbb2ZydLxuBFoyY7mS&#10;GR7uxRgxSVXBZZXhF8/zwQFG1hFZEKEky/AVs/h49vDB0UpPWaJqJQpmEIBIO13pDNfO6WkUWVqz&#10;htg9pZkEZ6lMQxwcTRUVhqwAvRFREseTaKVMoY2izFq4PeuceBbwy5JR97QsLXNIZBi4ufA14bvw&#10;32h2RKaVIbrmtKdB/oFFQ7iER3dQZ8QR9NrwP6AaTo2yqnR7VDWRKktOWagBqhnGv1VzWRPNQi0g&#10;jtU7mez/g6VPlhcG8QJ6l2IkSQM9aj9t3m2u22/t58012rxvf7Rf2y/tTfu9vdl8APt28xFs72xv&#10;++trBOm+frZ259b1VqfAmzxPTvbn+XiQgzUYxyfjwcl8fDjIk9HBPEnz02Q0ees7Ed3lRyttp4Gc&#10;b2UwT+WF8cB0LS/1uaKvrE/5xekPVndh69I0qBRcP4baAjdQG61D6692rQe+iMLl/iQdjeIJRnTr&#10;AzIewr+ojXWPmGqQNzIsuPRdIVOyhFo73tsQfy1VzoUIkyUkWmV4PEzSfYAmMOClIA7MRoPkVlYY&#10;EVHB5lBnAiSMYuGzA/MMS1gajIxyL7mrwzhsi6lsr3NlkVYwEZPDOI4DhjXV4lQYtCQw9OkwHsUH&#10;vbqV9fy2GelfE+ZxnA6TewkgxO4xKB0Rv9qwS5YSwfzgdEvkuGDPYN86PbZ1bOU7I7buCFkleNGl&#10;LNiSeZ3gBSF9JAsb24t610xvLVRxdWF8sD/BNoS0fnP9ut0/h6i7/8vsJwAAAP//AwBQSwMEFAAG&#10;AAgAAAAhAKprJG/aAAAACAEAAA8AAABkcnMvZG93bnJldi54bWxMj0FPwzAMhe9I/IfISNxYQjcQ&#10;65pOU6VJO46COHtNaKslTtWkW/n3GHGAk/X8np4/F9vZO3GxY+wDaXhcKBCWmmB6ajW8v+0fXkDE&#10;hGTQBbIavmyEbXl7U2BuwpVe7aVOreASijlq6FIacilj01mPcREGS+x9htFjYjm20ox45XLvZKbU&#10;s/TYE1/ocLBVZ5tzPXkNU308HJQJH7vjvnJZrHC1WqLW93fzbgMi2Tn9heEHn9GhZKZTmMhE4Vir&#10;J05qyDKe7K/Vcg3i9LuQZSH/P1B+AwAA//8DAFBLAQItABQABgAIAAAAIQC2gziS/gAAAOEBAAAT&#10;AAAAAAAAAAAAAAAAAAAAAABbQ29udGVudF9UeXBlc10ueG1sUEsBAi0AFAAGAAgAAAAhADj9If/W&#10;AAAAlAEAAAsAAAAAAAAAAAAAAAAALwEAAF9yZWxzLy5yZWxzUEsBAi0AFAAGAAgAAAAhAKxrtE6F&#10;AgAApwQAAA4AAAAAAAAAAAAAAAAALgIAAGRycy9lMm9Eb2MueG1sUEsBAi0AFAAGAAgAAAAhAKpr&#10;JG/aAAAACAEAAA8AAAAAAAAAAAAAAAAA3wQAAGRycy9kb3ducmV2LnhtbFBLBQYAAAAABAAEAPMA&#10;AADmBQAAAAA=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/>
    <w:p w:rsidR="00753E00" w:rsidRPr="00753E00" w:rsidRDefault="00753E00" w:rsidP="00753E00">
      <w:pPr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>Численность постоянного населения Батыревского муниципального округа составила 31 тыс. 190 человек и сократилась по сравнению с прошлым годом на 1,24 процента (на 390 человек). Изменения численности населения определяются естественным движением - миграцией, рождаемостью, смертностью.</w:t>
      </w:r>
    </w:p>
    <w:p w:rsidR="00753E00" w:rsidRPr="00753E00" w:rsidRDefault="00753E00" w:rsidP="00753E00">
      <w:pPr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ab/>
        <w:t>По базовому варианту прогноза общий коэффициент рождаемости к 2025 году составит 9,4 родившихся на 1 тыс. человек населения (что чуть выше уровня оценочного показателя 2023 года).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 xml:space="preserve">Общий коэффициент смертности в округе снизится до 15,1 умершего на 1 тыс. человек населения (снижение по сравнению с оценочным показателем 2023 года на 1,3 процента). 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>Мероприятия по сокращению уровня смертности, прежде всего граждан трудоспособного возраста, будут способствовать снижению возрастных коэффициентов смертности, что тем не менее не сможет компенсировать тенденции в рождаемости, связанные с сокращением числа женщин ране- и средне-репродуктивного возраста (20 лет – 34 года), а также откладыванием рождения первого ребенка на более поздний период, и может привести к сохранению естественной убыли населения вплоть до 2026 года.</w:t>
      </w:r>
    </w:p>
    <w:p w:rsidR="00753E00" w:rsidRPr="00753E00" w:rsidRDefault="00753E00" w:rsidP="00753E00">
      <w:pPr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ab/>
        <w:t xml:space="preserve">По оценке 2023 года ожидаемая продолжительность жизни стала выше на один год по сравнению с уровнем показателя 2022 года. </w:t>
      </w:r>
    </w:p>
    <w:p w:rsidR="00753E00" w:rsidRPr="00753E00" w:rsidRDefault="00753E00" w:rsidP="00753E00">
      <w:pPr>
        <w:rPr>
          <w:rFonts w:ascii="Arial" w:hAnsi="Arial" w:cs="Arial"/>
        </w:rPr>
      </w:pPr>
    </w:p>
    <w:p w:rsidR="00753E00" w:rsidRPr="00753E00" w:rsidRDefault="00753E00" w:rsidP="00753E00">
      <w:pPr>
        <w:rPr>
          <w:rFonts w:ascii="Arial" w:hAnsi="Arial" w:cs="Arial"/>
        </w:rPr>
      </w:pPr>
      <w:r w:rsidRPr="00753E00">
        <w:rPr>
          <w:rFonts w:ascii="Arial" w:hAnsi="Arial" w:cs="Arial"/>
        </w:rPr>
        <w:t>Население Батыревского района по возрастам 2023 год</w:t>
      </w:r>
    </w:p>
    <w:p w:rsidR="00753E00" w:rsidRPr="00753E00" w:rsidRDefault="00753E00" w:rsidP="00753E00">
      <w:pPr>
        <w:rPr>
          <w:rFonts w:ascii="Arial" w:hAnsi="Arial" w:cs="Arial"/>
        </w:rPr>
      </w:pPr>
      <w:r w:rsidRPr="00753E00">
        <w:rPr>
          <w:rFonts w:ascii="Arial" w:hAnsi="Arial" w:cs="Arial"/>
        </w:rPr>
        <w:t>Моложе трудоспособного возраста – 5 тыс. 982 чел. (6 тыс. 060)</w:t>
      </w:r>
    </w:p>
    <w:p w:rsidR="00753E00" w:rsidRPr="00753E00" w:rsidRDefault="00753E00" w:rsidP="00753E00">
      <w:pPr>
        <w:rPr>
          <w:rFonts w:ascii="Arial" w:hAnsi="Arial" w:cs="Arial"/>
        </w:rPr>
      </w:pPr>
      <w:r w:rsidRPr="00753E00">
        <w:rPr>
          <w:rFonts w:ascii="Arial" w:hAnsi="Arial" w:cs="Arial"/>
        </w:rPr>
        <w:t>Трудоспособного возраста – 16 тыс. 016 чел. (16 тыс. 218)</w:t>
      </w:r>
    </w:p>
    <w:p w:rsidR="00753E00" w:rsidRPr="00753E00" w:rsidRDefault="00753E00" w:rsidP="00753E00">
      <w:pPr>
        <w:rPr>
          <w:rFonts w:ascii="Arial" w:hAnsi="Arial" w:cs="Arial"/>
        </w:rPr>
      </w:pPr>
      <w:r w:rsidRPr="00753E00">
        <w:rPr>
          <w:rFonts w:ascii="Arial" w:hAnsi="Arial" w:cs="Arial"/>
        </w:rPr>
        <w:t>Старше трудоспособного возраста – 9 тыс. 192 чел. (9 тыс. 303)</w:t>
      </w:r>
    </w:p>
    <w:p w:rsidR="00753E00" w:rsidRPr="00753E00" w:rsidRDefault="00753E00" w:rsidP="00753E00">
      <w:pPr>
        <w:rPr>
          <w:rFonts w:ascii="Arial" w:hAnsi="Arial" w:cs="Arial"/>
        </w:rPr>
      </w:pPr>
      <w:r w:rsidRPr="00753E00">
        <w:rPr>
          <w:rFonts w:ascii="Arial" w:hAnsi="Arial" w:cs="Arial"/>
        </w:rPr>
        <w:t>Итого 31 тыс. 190 чел.</w:t>
      </w:r>
    </w:p>
    <w:p w:rsidR="00753E00" w:rsidRPr="00753E00" w:rsidRDefault="00753E00" w:rsidP="00753E00"/>
    <w:p w:rsidR="00753E00" w:rsidRPr="00753E00" w:rsidRDefault="00753E00" w:rsidP="00753E00">
      <w:pPr>
        <w:keepNext/>
        <w:ind w:firstLine="709"/>
        <w:jc w:val="both"/>
        <w:outlineLvl w:val="7"/>
        <w:rPr>
          <w:rFonts w:ascii="Arial" w:hAnsi="Arial" w:cs="Arial"/>
          <w:b/>
          <w:color w:val="000000"/>
        </w:rPr>
      </w:pPr>
      <w:r w:rsidRPr="00753E00">
        <w:rPr>
          <w:b/>
          <w:bCs/>
          <w:noProof/>
          <w:color w:val="000000"/>
          <w:sz w:val="18"/>
        </w:rPr>
        <w:drawing>
          <wp:anchor distT="0" distB="0" distL="114300" distR="114300" simplePos="0" relativeHeight="251673600" behindDoc="0" locked="0" layoutInCell="1" allowOverlap="1" wp14:anchorId="1C3ECCB1" wp14:editId="303F5A93">
            <wp:simplePos x="0" y="0"/>
            <wp:positionH relativeFrom="column">
              <wp:posOffset>5742833</wp:posOffset>
            </wp:positionH>
            <wp:positionV relativeFrom="paragraph">
              <wp:posOffset>8</wp:posOffset>
            </wp:positionV>
            <wp:extent cx="364012" cy="659406"/>
            <wp:effectExtent l="0" t="0" r="0" b="7620"/>
            <wp:wrapSquare wrapText="bothSides"/>
            <wp:docPr id="5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4012" cy="659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bCs/>
          <w:color w:val="000000"/>
        </w:rPr>
        <w:t>Макроэкономические показатели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27CB1" wp14:editId="6DF64A1F">
                <wp:simplePos x="0" y="0"/>
                <wp:positionH relativeFrom="column">
                  <wp:posOffset>66740</wp:posOffset>
                </wp:positionH>
                <wp:positionV relativeFrom="paragraph">
                  <wp:posOffset>142761</wp:posOffset>
                </wp:positionV>
                <wp:extent cx="5673306" cy="0"/>
                <wp:effectExtent l="0" t="19050" r="3810" b="19050"/>
                <wp:wrapNone/>
                <wp:docPr id="3" name="Прямая соединительная линия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73306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05F4" id="Прямая соединительная линия 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1.25pt" to="451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I0hgIAAKUEAAAOAAAAZHJzL2Uyb0RvYy54bWysVM1uEzEQviPxDpbv6W5206SNuqmUNAuH&#10;CioK4ux4vbsWXtuyTZIKIQFnpD4Cr8ABpEoFnmHzRoy9SVp+TojLauyZ+fzNNzN7crpuBFoyY7mS&#10;Ge4fxBgxSVXBZZXhF8/z3hFG1hFZEKEky/AVs/h08vDByUqPWaJqJQpmEIBIO17pDNfO6XEUWVqz&#10;htgDpZkEZ6lMQxwcTRUVhqwAvRFREsfDaKVMoY2izFq4PeuceBLwy5JR97QsLXNIZBi4ufA14bvw&#10;32hyQsaVIbrmdEuD/AOLhnAJj+6hzogj6LXhf0A1nBplVekOqGoiVZacslADVNOPf6vmsiaahVpA&#10;HKv3Mtn/B0ufLC8M4kWGU4wkaaBF7afNu811+639vLlGm/ftj/Zr+6W9ab+3N5sPYN9uPoLtne3t&#10;9voapaF6tnbn1nkdwOrqf5PnyfRwng96OVi9QTwd9KbzwXEvT9KjeTLKZ0k6fOv7EIWskB+ttB0H&#10;ar6RwZzJC+OB6Vpe6nNFX1mf8ovTH6zuwtalaVApuH4MUxm4gdZoHRp/tW+8Z0nh8nA4StN4iBHd&#10;+YCMh/AvamPdI6Ya5I0MCy59T8iYLIFrx3sX4q+lyrkQYa6ERKsMD/rJ6BCgCYx3KYgDs9EguJUV&#10;RkRUsDfUmQAJg1j47MA8wxJWBiOj3Evu6jAMu2Iqu9W5skgrmIfhcRzHAcOaajETBi0JjPyoH6fx&#10;0Vbdynp+u4zRXxPmcTzqJ/cSQIj9Y1A6In6xYZMsJYJBFf1uhRwX7BlsW6fHro6dfGfE1h0hqwQv&#10;upQFWzKvE7wgpI9kYV+3ot4101sLVVxdGB/sT7ALIW27t37Z7p9D1N3fZfITAAD//wMAUEsDBBQA&#10;BgAIAAAAIQCqayRv2gAAAAgBAAAPAAAAZHJzL2Rvd25yZXYueG1sTI9BT8MwDIXvSPyHyEjcWEI3&#10;EOuaTlOlSTuOgjh7TWirJU7VpFv59xhxgJP1/J6ePxfb2TtxsWPsA2l4XCgQlppgemo1vL/tH15A&#10;xIRk0AWyGr5shG15e1NgbsKVXu2lTq3gEoo5auhSGnIpY9NZj3ERBkvsfYbRY2I5ttKMeOVy72Sm&#10;1LP02BNf6HCwVWebcz15DVN9PByUCR+7475yWaxwtVqi1vd3824DItk5/YXhB5/RoWSmU5jIROFY&#10;qydOasgynuyv1XIN4vS7kGUh/z9QfgMAAP//AwBQSwECLQAUAAYACAAAACEAtoM4kv4AAADhAQAA&#10;EwAAAAAAAAAAAAAAAAAAAAAAW0NvbnRlbnRfVHlwZXNdLnhtbFBLAQItABQABgAIAAAAIQA4/SH/&#10;1gAAAJQBAAALAAAAAAAAAAAAAAAAAC8BAABfcmVscy8ucmVsc1BLAQItABQABgAIAAAAIQAtwLI0&#10;hgIAAKUEAAAOAAAAAAAAAAAAAAAAAC4CAABkcnMvZTJvRG9jLnhtbFBLAQItABQABgAIAAAAIQCq&#10;ayRv2gAAAAgBAAAPAAAAAAAAAAAAAAAAAOAEAABkcnMvZG93bnJldi54bWxQSwUGAAAAAAQABADz&#10;AAAA5wUAAAAA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>Социально-экономическое развитие Батыревского муниципального округа за 10 месяцев 2023 года характеризуется преобладанием позитивных трендов развития, приростной динамикой ряда макроэкономических индикаторов.</w:t>
      </w:r>
    </w:p>
    <w:p w:rsidR="00753E00" w:rsidRPr="00753E00" w:rsidRDefault="00753E00" w:rsidP="00753E00">
      <w:pPr>
        <w:ind w:firstLine="708"/>
        <w:jc w:val="right"/>
        <w:rPr>
          <w:rFonts w:ascii="Arial" w:hAnsi="Arial" w:cs="Arial"/>
          <w:color w:val="0070C0"/>
        </w:rPr>
      </w:pPr>
    </w:p>
    <w:p w:rsidR="00753E00" w:rsidRPr="00753E00" w:rsidRDefault="00753E00" w:rsidP="00753E00">
      <w:pPr>
        <w:ind w:firstLine="708"/>
        <w:jc w:val="right"/>
        <w:rPr>
          <w:rFonts w:ascii="Arial" w:hAnsi="Arial" w:cs="Arial"/>
          <w:color w:val="0070C0"/>
        </w:rPr>
      </w:pPr>
      <w:r w:rsidRPr="00753E0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66D77" wp14:editId="6C223EC7">
                <wp:simplePos x="0" y="0"/>
                <wp:positionH relativeFrom="column">
                  <wp:posOffset>578061</wp:posOffset>
                </wp:positionH>
                <wp:positionV relativeFrom="paragraph">
                  <wp:posOffset>19050</wp:posOffset>
                </wp:positionV>
                <wp:extent cx="4631055" cy="56134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7D5C0213-9134-EB45-9E82-8EF5FED117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55" cy="561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E00" w:rsidRPr="00596439" w:rsidRDefault="00753E00" w:rsidP="00753E00">
                            <w:pPr>
                              <w:pStyle w:val="af3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297E10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Основные макроэкономические показатели</w:t>
                            </w:r>
                          </w:p>
                          <w:p w:rsidR="00753E00" w:rsidRPr="00297E10" w:rsidRDefault="00753E00" w:rsidP="00753E00">
                            <w:pPr>
                              <w:pStyle w:val="af3"/>
                              <w:jc w:val="center"/>
                              <w:textAlignment w:val="baseline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97E10">
                              <w:rPr>
                                <w:rFonts w:ascii="Arial" w:eastAsia="Segoe UI Black" w:hAnsi="Arial" w:cs="Arial"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(в % к соответствующему периоду предыдущего года)</w:t>
                            </w:r>
                          </w:p>
                        </w:txbxContent>
                      </wps:txbx>
                      <wps:bodyPr wrap="square" lIns="68484" tIns="34289" rIns="68484" bIns="34289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866D77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45.5pt;margin-top:1.5pt;width:364.65pt;height:4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tL4wEAAJgDAAAOAAAAZHJzL2Uyb0RvYy54bWysU8lu2zAQvRfoPxC8y1qtKILloE6sokCR&#10;Fkj6ATRFWgLEpSRtySj67x3SjpO2t6IXahZy3pt5o9XdLEZ0ZMYOSjY4XSQYMUlVN8h9g789t1GF&#10;kXVEdmRUkjX4xCy+W79/t5p0zTLVq7FjBkERaetJN7h3TtdxbGnPBLELpZmEJFdGEAeu2cedIRNU&#10;F2OcJUkZT8p02ijKrIXowzmJ16E+54y6L5xb5tDYYODmwmnCufNnvF6Rem+I7gd6oUH+gYUggwTQ&#10;a6kH4gg6mOGvUmKgRlnF3YIqESvOB8pCD9BNmvzRzVNPNAu9wHCsvo7J/r+y9PH41aChA+1AKUkE&#10;aPTMZrdRM0pvQkvgfbbONwfWuakfbZttltu2iFqwoiLZFNFmW9xGbZZX2+ymvc/y8qcfbhxehffx&#10;pG0d8Lw6wXzSAO5mAAN8f93HLQQ92syN8F8YEoI8qHe6KuaZUAgWZZ4myyVGFHLLMs2LICmgvrzW&#10;xrqPTAnkjQYb2IjQFTkCqTPBlyseTKp2GEcff6XiLTfv5gu/nepOQHuCpWmw/X4ghmE0fpKgSlkV&#10;VQFbFpy8yKpbjMzbzO63jBvvVdhLj2z1h4MD9EDKQ55xLkxA/jDMy6r6/Xrrh1uvP9T6FwAAAP//&#10;AwBQSwMEFAAGAAgAAAAhAJYwNO3dAAAABwEAAA8AAABkcnMvZG93bnJldi54bWxMj81OwzAQhO9I&#10;vIO1SFwQtdNC1YY4FT/iikoBcd3ESxwlXkex24a3xz2V02p2VjPfFpvJ9eJAY2g9a8hmCgRx7U3L&#10;jYbPj9fbFYgQkQ32nknDLwXYlJcXBebGH/mdDrvYiBTCIUcNNsYhlzLUlhyGmR+Ik/fjR4cxybGR&#10;ZsRjCne9nCu1lA5bTg0WB3q2VHe7vdPwZF9QvW2XN2YtufvOttl9V31pfX01PT6AiDTF8zGc8BM6&#10;lImp8ns2QfQa1ll6JWpYpJHs1VwtQFSn/R3IspD/+cs/AAAA//8DAFBLAQItABQABgAIAAAAIQC2&#10;gziS/gAAAOEBAAATAAAAAAAAAAAAAAAAAAAAAABbQ29udGVudF9UeXBlc10ueG1sUEsBAi0AFAAG&#10;AAgAAAAhADj9If/WAAAAlAEAAAsAAAAAAAAAAAAAAAAALwEAAF9yZWxzLy5yZWxzUEsBAi0AFAAG&#10;AAgAAAAhAOfgy0vjAQAAmAMAAA4AAAAAAAAAAAAAAAAALgIAAGRycy9lMm9Eb2MueG1sUEsBAi0A&#10;FAAGAAgAAAAhAJYwNO3dAAAABwEAAA8AAAAAAAAAAAAAAAAAPQQAAGRycy9kb3ducmV2LnhtbFBL&#10;BQYAAAAABAAEAPMAAABHBQAAAAA=&#10;" filled="f" stroked="f">
                <v:textbox style="mso-fit-shape-to-text:t" inset="1.90233mm,.95247mm,1.90233mm,.95247mm">
                  <w:txbxContent>
                    <w:p w:rsidR="00753E00" w:rsidRPr="00596439" w:rsidRDefault="00753E00" w:rsidP="00753E00">
                      <w:pPr>
                        <w:pStyle w:val="af3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297E10"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Основные макроэкономические показатели</w:t>
                      </w:r>
                    </w:p>
                    <w:p w:rsidR="00753E00" w:rsidRPr="00297E10" w:rsidRDefault="00753E00" w:rsidP="00753E00">
                      <w:pPr>
                        <w:pStyle w:val="af3"/>
                        <w:jc w:val="center"/>
                        <w:textAlignment w:val="baseline"/>
                        <w:rPr>
                          <w:i/>
                          <w:sz w:val="18"/>
                          <w:szCs w:val="18"/>
                        </w:rPr>
                      </w:pPr>
                      <w:r w:rsidRPr="00297E10">
                        <w:rPr>
                          <w:rFonts w:ascii="Arial" w:eastAsia="Segoe UI Black" w:hAnsi="Arial" w:cs="Arial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(в % к соответствующему периоду предыдущего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753E00" w:rsidRPr="00753E00" w:rsidRDefault="00753E00" w:rsidP="00753E00">
      <w:pPr>
        <w:ind w:left="-284" w:firstLine="708"/>
        <w:jc w:val="center"/>
        <w:rPr>
          <w:rFonts w:ascii="Arial" w:hAnsi="Arial" w:cs="Arial"/>
          <w:color w:val="0070C0"/>
        </w:rPr>
      </w:pPr>
    </w:p>
    <w:p w:rsidR="00753E00" w:rsidRPr="00753E00" w:rsidRDefault="00753E00" w:rsidP="00753E00">
      <w:pPr>
        <w:ind w:left="-284" w:firstLine="708"/>
        <w:jc w:val="center"/>
        <w:rPr>
          <w:noProof/>
          <w:color w:val="0070C0"/>
        </w:rPr>
      </w:pPr>
    </w:p>
    <w:p w:rsidR="00753E00" w:rsidRPr="00753E00" w:rsidRDefault="00753E00" w:rsidP="00753E00">
      <w:pPr>
        <w:ind w:hanging="567"/>
        <w:jc w:val="both"/>
        <w:rPr>
          <w:rFonts w:ascii="Arial" w:hAnsi="Arial" w:cs="Arial"/>
          <w:b/>
          <w:color w:val="0070C0"/>
        </w:rPr>
      </w:pP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70C0"/>
        </w:rPr>
        <w:t xml:space="preserve">       </w:t>
      </w:r>
      <w:r w:rsidRPr="00753E00">
        <w:rPr>
          <w:rFonts w:ascii="Arial" w:hAnsi="Arial" w:cs="Arial"/>
          <w:color w:val="000000"/>
        </w:rPr>
        <w:t xml:space="preserve">За 10 месяцев </w:t>
      </w:r>
      <w:r w:rsidRPr="00753E00">
        <w:rPr>
          <w:rFonts w:ascii="Arial" w:hAnsi="Arial" w:cs="Arial"/>
          <w:bCs/>
          <w:color w:val="000000"/>
        </w:rPr>
        <w:t>2</w:t>
      </w:r>
      <w:r w:rsidRPr="00753E00">
        <w:rPr>
          <w:rFonts w:ascii="Arial" w:hAnsi="Arial" w:cs="Arial"/>
          <w:color w:val="000000"/>
        </w:rPr>
        <w:t>023 года ситуация в различных сферах экономики сложилась следующим образом:</w:t>
      </w:r>
    </w:p>
    <w:p w:rsidR="00753E00" w:rsidRPr="00753E00" w:rsidRDefault="00753E00" w:rsidP="00753E00">
      <w:pPr>
        <w:tabs>
          <w:tab w:val="left" w:pos="1080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753E00" w:rsidRPr="00753E00" w:rsidRDefault="00753E00" w:rsidP="00753E00">
      <w:pPr>
        <w:tabs>
          <w:tab w:val="left" w:pos="1080"/>
        </w:tabs>
        <w:ind w:left="720"/>
        <w:jc w:val="both"/>
        <w:rPr>
          <w:rFonts w:ascii="Arial" w:hAnsi="Arial" w:cs="Arial"/>
          <w:b/>
          <w:bCs/>
          <w:color w:val="000000"/>
        </w:rPr>
      </w:pPr>
      <w:r w:rsidRPr="00753E00">
        <w:rPr>
          <w:rFonts w:ascii="Arial" w:hAnsi="Arial" w:cs="Arial"/>
          <w:b/>
          <w:bCs/>
          <w:color w:val="000000"/>
        </w:rPr>
        <w:t>сельское хозяйство:</w:t>
      </w:r>
    </w:p>
    <w:p w:rsidR="00753E00" w:rsidRPr="00753E00" w:rsidRDefault="00753E00" w:rsidP="00753E0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 xml:space="preserve">объем производства продукции сельского хозяйства в хозяйствах всех категорий, по предварительным данным за 10 месяцев 2023 г. составил 5 млрд. 243,4 </w:t>
      </w:r>
      <w:r w:rsidRPr="00753E00">
        <w:rPr>
          <w:rFonts w:ascii="Arial" w:hAnsi="Arial" w:cs="Arial"/>
          <w:bCs/>
          <w:color w:val="000000"/>
        </w:rPr>
        <w:lastRenderedPageBreak/>
        <w:t>млн. рублей, или 101,7% к соответствующему периоду предыдущего года в сопоставимых ценах (за 10 месяцев</w:t>
      </w:r>
      <w:r w:rsidRPr="00753E00">
        <w:rPr>
          <w:rFonts w:ascii="Arial" w:hAnsi="Arial" w:cs="Arial"/>
          <w:bCs/>
          <w:iCs/>
          <w:color w:val="000000"/>
        </w:rPr>
        <w:t xml:space="preserve"> 2021 г. – 3 млрд. 822,12 млн. рублей)</w:t>
      </w:r>
      <w:r w:rsidRPr="00753E00">
        <w:rPr>
          <w:rFonts w:ascii="Arial" w:hAnsi="Arial" w:cs="Arial"/>
          <w:bCs/>
          <w:color w:val="000000"/>
        </w:rPr>
        <w:t xml:space="preserve">. </w:t>
      </w:r>
    </w:p>
    <w:p w:rsidR="00753E00" w:rsidRPr="00753E00" w:rsidRDefault="00753E00" w:rsidP="00753E00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>Ожидаемый объем производства продукции сельского хозяйства в Батыревском муниципальном округе по итогам 2023 года составит 5 млрд. 274,38 млн. рублей (2,3%).</w:t>
      </w:r>
    </w:p>
    <w:p w:rsidR="00753E00" w:rsidRPr="00753E00" w:rsidRDefault="00753E00" w:rsidP="00753E0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>в хозяйствах всех категорий увеличилось</w:t>
      </w:r>
      <w:r w:rsidRPr="00753E00">
        <w:rPr>
          <w:color w:val="000000"/>
        </w:rPr>
        <w:t xml:space="preserve"> </w:t>
      </w:r>
      <w:r w:rsidRPr="00753E00">
        <w:rPr>
          <w:rFonts w:ascii="Arial" w:hAnsi="Arial" w:cs="Arial"/>
          <w:bCs/>
          <w:color w:val="000000"/>
        </w:rPr>
        <w:t>производство мяса на 1% к уровню аналогичного периода 2022г.,</w:t>
      </w:r>
      <w:r w:rsidRPr="00753E00">
        <w:rPr>
          <w:color w:val="000000"/>
        </w:rPr>
        <w:t xml:space="preserve"> </w:t>
      </w:r>
      <w:r w:rsidRPr="00753E00">
        <w:rPr>
          <w:rFonts w:ascii="Arial" w:hAnsi="Arial" w:cs="Arial"/>
          <w:bCs/>
          <w:color w:val="000000"/>
        </w:rPr>
        <w:t xml:space="preserve">производство молока - на 4,5%, производство яиц остается на уровне прошлого периода. По итогам текущего года производство мяса и молока увеличится 1,2 и 1,4% соответственно. </w:t>
      </w:r>
    </w:p>
    <w:p w:rsidR="00753E00" w:rsidRPr="00753E00" w:rsidRDefault="00753E00" w:rsidP="00753E0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 xml:space="preserve">поголовье крупного рогатого скота в хозяйствах всех категорий возросло на 3,1% (+612 гол.), в том числе коров – на 1,8% (+140 гол.); количество овец и коз остается на уровне аналогичного периода прошлого года (9 тыс. 297 гол.). </w:t>
      </w:r>
    </w:p>
    <w:p w:rsidR="00753E00" w:rsidRPr="00753E00" w:rsidRDefault="00753E00" w:rsidP="00753E00">
      <w:pPr>
        <w:tabs>
          <w:tab w:val="left" w:pos="0"/>
          <w:tab w:val="left" w:pos="993"/>
        </w:tabs>
        <w:ind w:left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>Поголовье свиней также остается на уровне аналогичного периода прошлого года (9 тыс. 927 гол.);</w:t>
      </w:r>
    </w:p>
    <w:p w:rsidR="00753E00" w:rsidRPr="00753E00" w:rsidRDefault="00753E00" w:rsidP="00753E00">
      <w:pPr>
        <w:tabs>
          <w:tab w:val="left" w:pos="0"/>
          <w:tab w:val="left" w:pos="993"/>
        </w:tabs>
        <w:ind w:left="709"/>
        <w:jc w:val="both"/>
        <w:rPr>
          <w:rFonts w:ascii="Arial" w:hAnsi="Arial" w:cs="Arial"/>
          <w:bCs/>
          <w:iCs/>
          <w:color w:val="000000"/>
        </w:rPr>
      </w:pPr>
      <w:r w:rsidRPr="00753E00">
        <w:rPr>
          <w:rFonts w:ascii="Arial" w:hAnsi="Arial" w:cs="Arial"/>
          <w:bCs/>
          <w:color w:val="000000"/>
        </w:rPr>
        <w:t xml:space="preserve">поголовье птиц составит 100,6% (49,1 тыс. гол.) к уровню 10 месяцев 2021 г.; </w:t>
      </w:r>
    </w:p>
    <w:p w:rsidR="00753E00" w:rsidRPr="00753E00" w:rsidRDefault="00753E00" w:rsidP="00753E0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bCs/>
          <w:iCs/>
          <w:color w:val="000000"/>
        </w:rPr>
      </w:pPr>
      <w:r w:rsidRPr="00753E00"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Pr="00753E00">
        <w:rPr>
          <w:rFonts w:ascii="Arial" w:hAnsi="Arial" w:cs="Arial"/>
          <w:bCs/>
          <w:iCs/>
          <w:color w:val="000000"/>
        </w:rPr>
        <w:t xml:space="preserve">оборот организаций в январе-октябре 2023 года по всем видам экономической деятельности составил 2 млрд. 561,5 млн. рублей (144% к аналогичному периоду 2022 г.) в действующих ценах;    </w:t>
      </w:r>
    </w:p>
    <w:p w:rsidR="00753E00" w:rsidRPr="00753E00" w:rsidRDefault="00753E00" w:rsidP="00753E00">
      <w:pPr>
        <w:numPr>
          <w:ilvl w:val="0"/>
          <w:numId w:val="2"/>
        </w:numPr>
        <w:tabs>
          <w:tab w:val="num" w:pos="709"/>
        </w:tabs>
        <w:ind w:left="0" w:firstLine="567"/>
        <w:contextualSpacing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color w:val="000000"/>
        </w:rPr>
        <w:t>ввод в действие жилых домов за счет всех источников финансирования достиг 7 тыс. 749 кв. м.,</w:t>
      </w:r>
      <w:r w:rsidRPr="00753E00">
        <w:rPr>
          <w:rFonts w:ascii="Arial" w:hAnsi="Arial" w:cs="Arial"/>
          <w:bCs/>
          <w:color w:val="000000"/>
        </w:rPr>
        <w:t xml:space="preserve"> или 87,5% к аналогичному периоду 2022 года. Ожидаем за 2023 год показатель в 15,1 тыс. кв. м.). </w:t>
      </w:r>
    </w:p>
    <w:p w:rsidR="00753E00" w:rsidRPr="00753E00" w:rsidRDefault="00753E00" w:rsidP="00753E00">
      <w:pPr>
        <w:numPr>
          <w:ilvl w:val="0"/>
          <w:numId w:val="2"/>
        </w:numPr>
        <w:tabs>
          <w:tab w:val="num" w:pos="709"/>
        </w:tabs>
        <w:ind w:left="0" w:firstLine="567"/>
        <w:contextualSpacing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bCs/>
          <w:color w:val="000000"/>
        </w:rPr>
        <w:t xml:space="preserve"> </w:t>
      </w:r>
      <w:r w:rsidRPr="00753E00">
        <w:rPr>
          <w:rFonts w:ascii="Arial" w:hAnsi="Arial" w:cs="Arial"/>
          <w:snapToGrid w:val="0"/>
          <w:color w:val="000000"/>
        </w:rPr>
        <w:t xml:space="preserve">Общий оборот розничной торговли во всех каналах реализации за 10 месяцев 2023 года составил 1 млрд. 093,98 млн. рублей, или 103% к соответствующему периоду предыдущего года в сопоставимых ценах (за 10 месяцев 2021 г. – 1 млрд. 027,7 млн. рублей или 100,9% соответственно).  </w:t>
      </w:r>
    </w:p>
    <w:p w:rsidR="00753E00" w:rsidRPr="00753E00" w:rsidRDefault="00753E00" w:rsidP="00753E00">
      <w:pPr>
        <w:ind w:firstLine="567"/>
        <w:contextualSpacing/>
        <w:jc w:val="both"/>
        <w:rPr>
          <w:rFonts w:ascii="Arial" w:hAnsi="Arial" w:cs="Arial"/>
          <w:snapToGrid w:val="0"/>
          <w:color w:val="0070C0"/>
        </w:rPr>
      </w:pPr>
      <w:r w:rsidRPr="00753E00">
        <w:rPr>
          <w:rFonts w:ascii="Arial" w:hAnsi="Arial" w:cs="Arial"/>
          <w:snapToGrid w:val="0"/>
          <w:color w:val="000000"/>
        </w:rPr>
        <w:t>Ожидаемый оборот розничной торговли за 2023 год по Батыревскому муниципальному округу составит 1 млрд. 637,54 млн. рублей благодаря развитию предприятий розничной торговли хозяйствующими субъектами. Нами ведется мониторинг привлечения инвестиций. Сегодня в данной сфере реализуется 6 инвестиционных проектов на общую сумму 100,5 млн. руб.</w:t>
      </w:r>
      <w:r w:rsidRPr="00753E00">
        <w:rPr>
          <w:rFonts w:ascii="Arial" w:hAnsi="Arial" w:cs="Arial"/>
          <w:snapToGrid w:val="0"/>
          <w:color w:val="0070C0"/>
        </w:rPr>
        <w:t xml:space="preserve"> </w:t>
      </w:r>
    </w:p>
    <w:p w:rsidR="00753E00" w:rsidRPr="00753E00" w:rsidRDefault="00753E00" w:rsidP="00753E00">
      <w:pPr>
        <w:ind w:firstLine="567"/>
        <w:contextualSpacing/>
        <w:jc w:val="both"/>
        <w:rPr>
          <w:rFonts w:ascii="Arial" w:hAnsi="Arial" w:cs="Arial"/>
          <w:snapToGrid w:val="0"/>
          <w:color w:val="0070C0"/>
        </w:rPr>
      </w:pPr>
      <w:r w:rsidRPr="00753E00">
        <w:rPr>
          <w:rFonts w:ascii="Arial" w:hAnsi="Arial" w:cs="Arial"/>
          <w:snapToGrid w:val="0"/>
          <w:color w:val="000000"/>
        </w:rPr>
        <w:t>В 2023 году введена в эксплуатацию сыроварня-магазин «Фермерский дворик» в ТД «Вкусно и полезно» КФХ Санзяпова Решита Шейхулловича в с. Батырево.</w:t>
      </w:r>
    </w:p>
    <w:p w:rsidR="00753E00" w:rsidRPr="00753E00" w:rsidRDefault="00753E00" w:rsidP="00753E00">
      <w:pPr>
        <w:ind w:firstLine="567"/>
        <w:contextualSpacing/>
        <w:jc w:val="both"/>
        <w:rPr>
          <w:rFonts w:ascii="Arial" w:hAnsi="Arial" w:cs="Arial"/>
          <w:snapToGrid w:val="0"/>
          <w:color w:val="000000"/>
        </w:rPr>
      </w:pPr>
      <w:r w:rsidRPr="00753E00">
        <w:rPr>
          <w:rFonts w:ascii="Arial" w:hAnsi="Arial" w:cs="Arial"/>
          <w:snapToGrid w:val="0"/>
          <w:color w:val="000000"/>
        </w:rPr>
        <w:t>Строительство сыроварни начато в 2022 году. Стоимость инвестиционного проекта составила 14 млн. рублей.   Из них 10 млн. -  грантовые средства «Перспектива» по направлению «Сыроделие».  Планируется производить сыра до 20 тонн в год.</w:t>
      </w:r>
    </w:p>
    <w:p w:rsidR="00753E00" w:rsidRPr="00753E00" w:rsidRDefault="00753E00" w:rsidP="00753E00">
      <w:pPr>
        <w:numPr>
          <w:ilvl w:val="0"/>
          <w:numId w:val="3"/>
        </w:numPr>
        <w:tabs>
          <w:tab w:val="num" w:pos="709"/>
        </w:tabs>
        <w:ind w:firstLine="709"/>
        <w:jc w:val="both"/>
        <w:rPr>
          <w:rFonts w:ascii="Arial" w:hAnsi="Arial" w:cs="Arial"/>
          <w:i/>
          <w:color w:val="000000"/>
        </w:rPr>
      </w:pPr>
      <w:r w:rsidRPr="00753E00">
        <w:rPr>
          <w:rFonts w:ascii="Arial" w:hAnsi="Arial" w:cs="Arial"/>
          <w:color w:val="000000"/>
        </w:rPr>
        <w:t xml:space="preserve">Среднемесячная номинальная заработная плата в январе – октябре 2023 г. составила 34 тыс. 221 рубль, что на 12,9% выше аналогичного периода прошлого года, </w:t>
      </w:r>
      <w:r w:rsidRPr="00753E00">
        <w:rPr>
          <w:rFonts w:ascii="Arial" w:hAnsi="Arial" w:cs="Arial"/>
        </w:rPr>
        <w:t>(за 10 месяцев 2021 г. – на 3,9%),</w:t>
      </w:r>
      <w:r w:rsidRPr="00753E00">
        <w:rPr>
          <w:rFonts w:ascii="Arial" w:hAnsi="Arial" w:cs="Arial"/>
          <w:color w:val="000000"/>
        </w:rPr>
        <w:t xml:space="preserve"> </w:t>
      </w:r>
      <w:r w:rsidRPr="00753E00">
        <w:rPr>
          <w:rFonts w:ascii="Arial" w:hAnsi="Arial" w:cs="Arial"/>
          <w:i/>
          <w:color w:val="000000"/>
        </w:rPr>
        <w:t>(по Чувашии 2023г. – 50 523,4 руб.)</w:t>
      </w:r>
      <w:r w:rsidRPr="00753E00">
        <w:rPr>
          <w:rFonts w:ascii="Arial" w:hAnsi="Arial" w:cs="Arial"/>
          <w:i/>
          <w:snapToGrid w:val="0"/>
          <w:color w:val="000000"/>
        </w:rPr>
        <w:t xml:space="preserve">. 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i/>
          <w:color w:val="000000"/>
        </w:rPr>
      </w:pPr>
      <w:r w:rsidRPr="00753E00">
        <w:rPr>
          <w:rFonts w:ascii="Arial" w:hAnsi="Arial" w:cs="Arial"/>
          <w:snapToGrid w:val="0"/>
          <w:color w:val="000000"/>
        </w:rPr>
        <w:t>К концу 2023 года (на начало 2024 года) ожидаем увеличение среднемесячной заработной платы на 4,3%.</w:t>
      </w:r>
    </w:p>
    <w:p w:rsidR="00753E00" w:rsidRPr="00753E00" w:rsidRDefault="00753E00" w:rsidP="00753E00">
      <w:pPr>
        <w:numPr>
          <w:ilvl w:val="0"/>
          <w:numId w:val="3"/>
        </w:num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snapToGrid w:val="0"/>
          <w:color w:val="000000"/>
        </w:rPr>
        <w:t xml:space="preserve">численность зарегистрированных безработных граждан составила 109 человек, или 90,1% к показателю аналогичного периода прошлого года (121 чел. 67,6%) </w:t>
      </w:r>
      <w:r w:rsidRPr="00753E00">
        <w:rPr>
          <w:rFonts w:ascii="Arial" w:hAnsi="Arial" w:cs="Arial"/>
          <w:i/>
          <w:snapToGrid w:val="0"/>
          <w:color w:val="000000"/>
          <w:sz w:val="20"/>
        </w:rPr>
        <w:t xml:space="preserve">(т.е. ежегодно уменьшается). </w:t>
      </w:r>
    </w:p>
    <w:p w:rsidR="00753E00" w:rsidRPr="00753E00" w:rsidRDefault="00753E00" w:rsidP="00753E00">
      <w:pPr>
        <w:numPr>
          <w:ilvl w:val="0"/>
          <w:numId w:val="3"/>
        </w:numPr>
        <w:tabs>
          <w:tab w:val="num" w:pos="0"/>
          <w:tab w:val="left" w:pos="1080"/>
        </w:tabs>
        <w:ind w:firstLine="720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snapToGrid w:val="0"/>
          <w:color w:val="000000"/>
        </w:rPr>
        <w:t xml:space="preserve">уровень зарегистрированной безработицы снизился с 0,73% до 0,66%. </w:t>
      </w:r>
    </w:p>
    <w:p w:rsidR="00753E00" w:rsidRPr="00753E00" w:rsidRDefault="00753E00" w:rsidP="00753E00">
      <w:pPr>
        <w:rPr>
          <w:rFonts w:ascii="Arial" w:hAnsi="Arial" w:cs="Arial"/>
          <w:bCs/>
          <w:color w:val="000000"/>
        </w:rPr>
      </w:pPr>
    </w:p>
    <w:p w:rsidR="00753E00" w:rsidRPr="00753E00" w:rsidRDefault="00753E00" w:rsidP="00753E00">
      <w:pPr>
        <w:ind w:right="57" w:firstLine="709"/>
        <w:jc w:val="both"/>
        <w:outlineLvl w:val="0"/>
        <w:rPr>
          <w:rFonts w:ascii="Arial" w:hAnsi="Arial" w:cs="Arial"/>
          <w:b/>
          <w:bCs/>
          <w:color w:val="000000"/>
          <w:kern w:val="28"/>
          <w:szCs w:val="32"/>
        </w:rPr>
      </w:pPr>
      <w:r w:rsidRPr="00753E00">
        <w:rPr>
          <w:rFonts w:ascii="Arial" w:hAnsi="Arial" w:cs="Arial"/>
          <w:b/>
          <w:bCs/>
          <w:noProof/>
          <w:color w:val="000000"/>
          <w:kern w:val="28"/>
          <w:sz w:val="16"/>
          <w:szCs w:val="32"/>
        </w:rPr>
        <w:drawing>
          <wp:anchor distT="0" distB="0" distL="114300" distR="114300" simplePos="0" relativeHeight="251672576" behindDoc="0" locked="0" layoutInCell="1" allowOverlap="1" wp14:anchorId="78CF3C3F" wp14:editId="414722B7">
            <wp:simplePos x="0" y="0"/>
            <wp:positionH relativeFrom="column">
              <wp:posOffset>5840245</wp:posOffset>
            </wp:positionH>
            <wp:positionV relativeFrom="paragraph">
              <wp:posOffset>10160</wp:posOffset>
            </wp:positionV>
            <wp:extent cx="363855" cy="659130"/>
            <wp:effectExtent l="0" t="0" r="0" b="7620"/>
            <wp:wrapSquare wrapText="bothSides"/>
            <wp:docPr id="6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3855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bCs/>
          <w:color w:val="000000"/>
          <w:kern w:val="28"/>
          <w:szCs w:val="32"/>
        </w:rPr>
        <w:t>Агропромышленный комплекс</w:t>
      </w:r>
    </w:p>
    <w:p w:rsidR="00753E00" w:rsidRPr="00753E00" w:rsidRDefault="00753E00" w:rsidP="00753E00">
      <w:pPr>
        <w:spacing w:line="216" w:lineRule="auto"/>
        <w:ind w:left="5103" w:right="57"/>
        <w:jc w:val="center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610B9AA0" wp14:editId="1537C54B">
            <wp:simplePos x="0" y="0"/>
            <wp:positionH relativeFrom="column">
              <wp:posOffset>24130</wp:posOffset>
            </wp:positionH>
            <wp:positionV relativeFrom="paragraph">
              <wp:posOffset>41910</wp:posOffset>
            </wp:positionV>
            <wp:extent cx="5675630" cy="42545"/>
            <wp:effectExtent l="0" t="0" r="127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eastAsia="Calibri" w:hAnsi="Arial" w:cs="Arial"/>
          <w:color w:val="000000"/>
        </w:rPr>
        <w:lastRenderedPageBreak/>
        <w:t xml:space="preserve">Индекс производства продукции сельского хозяйства в </w:t>
      </w:r>
      <w:r w:rsidRPr="00753E00">
        <w:rPr>
          <w:rFonts w:ascii="Arial" w:eastAsia="Calibri" w:hAnsi="Arial" w:cs="Arial"/>
          <w:color w:val="000000"/>
          <w:lang w:val="en-US"/>
        </w:rPr>
        <w:t>I</w:t>
      </w:r>
      <w:r w:rsidRPr="00753E00">
        <w:rPr>
          <w:rFonts w:ascii="Arial" w:eastAsia="Calibri" w:hAnsi="Arial" w:cs="Arial"/>
          <w:color w:val="000000"/>
        </w:rPr>
        <w:t xml:space="preserve"> полугодии 2023 г. </w:t>
      </w:r>
      <w:r w:rsidRPr="00753E00">
        <w:rPr>
          <w:rFonts w:ascii="Arial" w:eastAsia="Calibri" w:hAnsi="Arial" w:cs="Arial"/>
          <w:color w:val="000000"/>
        </w:rPr>
        <w:br/>
        <w:t>составил 99,96% Средний показатель по Чувашской Республике – 103,3%.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eastAsia="Calibri" w:hAnsi="Arial" w:cs="Arial"/>
          <w:color w:val="0070C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eastAsia="Calibri" w:hAnsi="Arial" w:cs="Arial"/>
          <w:color w:val="0070C0"/>
        </w:rPr>
      </w:pPr>
      <w:r w:rsidRPr="00753E00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88792" wp14:editId="51959DCA">
                <wp:simplePos x="0" y="0"/>
                <wp:positionH relativeFrom="column">
                  <wp:posOffset>267970</wp:posOffset>
                </wp:positionH>
                <wp:positionV relativeFrom="paragraph">
                  <wp:posOffset>53340</wp:posOffset>
                </wp:positionV>
                <wp:extent cx="5850890" cy="64008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E00" w:rsidRPr="005F3C18" w:rsidRDefault="00753E00" w:rsidP="00753E00">
                            <w:pPr>
                              <w:pStyle w:val="af3"/>
                              <w:jc w:val="center"/>
                              <w:textAlignment w:val="baseline"/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F3C18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Индекс</w:t>
                            </w:r>
                            <w:r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производства продукции </w:t>
                            </w:r>
                            <w:r w:rsidRPr="005F3C18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сельского хозяйства</w:t>
                            </w:r>
                          </w:p>
                          <w:p w:rsidR="00753E00" w:rsidRDefault="00753E00" w:rsidP="00753E00">
                            <w:pPr>
                              <w:pStyle w:val="af3"/>
                              <w:jc w:val="center"/>
                              <w:textAlignment w:val="baseline"/>
                              <w:rPr>
                                <w:rFonts w:ascii="Calibri" w:eastAsia="Segoe UI Black" w:hAnsi="Calibri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3C18">
                              <w:rPr>
                                <w:rFonts w:ascii="Calibri" w:eastAsia="Segoe UI Black" w:hAnsi="Calibri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(в % к соответствующему периоду предыдущего года нарастающим итогом)</w:t>
                            </w:r>
                          </w:p>
                          <w:p w:rsidR="00753E00" w:rsidRPr="005F3C18" w:rsidRDefault="00753E00" w:rsidP="00753E00">
                            <w:pPr>
                              <w:pStyle w:val="af3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68490" tIns="34289" rIns="68490" bIns="3428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8792" id="Надпись 26" o:spid="_x0000_s1027" type="#_x0000_t202" style="position:absolute;left:0;text-align:left;margin-left:21.1pt;margin-top:4.2pt;width:460.7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H/0wIAAMgFAAAOAAAAZHJzL2Uyb0RvYy54bWysVM1u1DAQviPxDpbvaX6aTZOoWdRuNgip&#10;/EiFB/AmzsYisYPtbbYgDtx5Bd6BAwduvML2jRg7+9f2goAcItsz/ma+mc9z/mzdteiGSsUEz7B/&#10;4mFEeSkqxpcZfve2cGKMlCa8Iq3gNMO3VOFn06dPzoc+pYFoRFtRiQCEq3ToM9xo3aeuq8qGdkSd&#10;iJ5yMNZCdkTDVi7dSpIB0LvWDTwvcgchq16KkioFp/loxFOLX9e01K/rWlGN2gxDbtr+pf0vzN+d&#10;npN0KUnfsHKbBvmLLDrCOATdQ+VEE7SS7BFUx0oplKj1SSk6V9Q1K6nlAGx87wGb64b01HKB4qh+&#10;Xyb1/2DLVzdvJGJVhoMII0466NHm2+b75sfm1+bn3Ze7rwgMUKWhVyk4X/fgrteXYg3dtoxVfyXK&#10;9wpxMWsIX9ILKcXQUFJBlr656R5dHXGUAVkML0UF0chKCwu0rmVnSghFQYAO3brdd4iuNSrhcBJP&#10;vDgBUwm2KPS82LbQJenudi+Vfk5Fh8wiwxIUYNHJzZXSJhuS7lxMMC4K1rZWBS2/dwCO4wnEhqvG&#10;ZrKwTf2UeMk8nsehEwbR3Am9PHcuilnoRIV/NslP89ks9z+buH6YNqyqKDdhdgLzwz9r4FbqozT2&#10;ElOiZZWBMykpuVzMWoluCAi8sJ+tOVgObu79NGwRgMsDSn4QepdB4hRRfOaERThxkjMvdjw/uUwi&#10;L0zCvLhP6Ypx+u+U0JDhZBJMRjEdkn7AzbPfY24k7ZiGEdKyLsPx3omkRoJzXtnWasLacX1UCpP+&#10;oRTQ7l2jrWCNRke16vVibV+IVbMR80JUt6BgKUBgoEUYf7BohPyI0QCjJMPqw4pIilH7gsMriOLQ&#10;SFbbzWkYxAlG8tiyOLYQXgJUhjVG43Kmx3m16iVbNhBpfHdcXMDLqZkV9SGr7XuDcWG5bUebmUfH&#10;e+t1GMDT3wAAAP//AwBQSwMEFAAGAAgAAAAhAIb91ZzdAAAACAEAAA8AAABkcnMvZG93bnJldi54&#10;bWxMj0FLw0AQhe9C/8Mygje721hCm2ZTRFAEUWmq9212msRmZ0N228R/73jS4/A+3vsm306uExcc&#10;QutJw2KuQCBV3rZUa/jYP96uQIRoyJrOE2r4xgDbYnaVm8z6kXZ4KWMtuIRCZjQ0MfaZlKFq0Jkw&#10;9z0SZ0c/OBP5HGppBzNyuetkolQqnWmJFxrT40OD1ak8Ow1fi169p/7Zf5bydbQvMpRPb5XWN9fT&#10;/QZExCn+wfCrz+pQsNPBn8kG0WlYJgmTGlZLEByv07sUxIE5tU5AFrn8/0DxAwAA//8DAFBLAQIt&#10;ABQABgAIAAAAIQC2gziS/gAAAOEBAAATAAAAAAAAAAAAAAAAAAAAAABbQ29udGVudF9UeXBlc10u&#10;eG1sUEsBAi0AFAAGAAgAAAAhADj9If/WAAAAlAEAAAsAAAAAAAAAAAAAAAAALwEAAF9yZWxzLy5y&#10;ZWxzUEsBAi0AFAAGAAgAAAAhAPV8Mf/TAgAAyAUAAA4AAAAAAAAAAAAAAAAALgIAAGRycy9lMm9E&#10;b2MueG1sUEsBAi0AFAAGAAgAAAAhAIb91ZzdAAAACAEAAA8AAAAAAAAAAAAAAAAALQUAAGRycy9k&#10;b3ducmV2LnhtbFBLBQYAAAAABAAEAPMAAAA3BgAAAAA=&#10;" filled="f" stroked="f">
                <v:textbox inset="1.9025mm,.95247mm,1.9025mm,.95247mm">
                  <w:txbxContent>
                    <w:p w:rsidR="00753E00" w:rsidRPr="005F3C18" w:rsidRDefault="00753E00" w:rsidP="00753E00">
                      <w:pPr>
                        <w:pStyle w:val="af3"/>
                        <w:jc w:val="center"/>
                        <w:textAlignment w:val="baseline"/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5F3C18"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Индекс</w:t>
                      </w:r>
                      <w:r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производства продукции </w:t>
                      </w:r>
                      <w:r w:rsidRPr="005F3C18"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сельского хозяйства</w:t>
                      </w:r>
                    </w:p>
                    <w:p w:rsidR="00753E00" w:rsidRDefault="00753E00" w:rsidP="00753E00">
                      <w:pPr>
                        <w:pStyle w:val="af3"/>
                        <w:jc w:val="center"/>
                        <w:textAlignment w:val="baseline"/>
                        <w:rPr>
                          <w:rFonts w:ascii="Calibri" w:eastAsia="Segoe UI Black" w:hAnsi="Calibri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F3C18">
                        <w:rPr>
                          <w:rFonts w:ascii="Calibri" w:eastAsia="Segoe UI Black" w:hAnsi="Calibri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(в % к соответствующему периоду предыдущего года нарастающим итогом)</w:t>
                      </w:r>
                    </w:p>
                    <w:p w:rsidR="00753E00" w:rsidRPr="005F3C18" w:rsidRDefault="00753E00" w:rsidP="00753E00">
                      <w:pPr>
                        <w:pStyle w:val="af3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eastAsia="Calibri" w:hAnsi="Arial" w:cs="Arial"/>
          <w:color w:val="0070C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В агропромышленном комплексе района произошли следующие динамичные изменения: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b/>
          <w:color w:val="000000"/>
        </w:rPr>
      </w:pPr>
      <w:r w:rsidRPr="00753E00">
        <w:rPr>
          <w:rFonts w:ascii="Arial" w:hAnsi="Arial" w:cs="Arial"/>
          <w:b/>
          <w:color w:val="000000"/>
        </w:rPr>
        <w:t>Животноводство: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Во всех категориях хозяйств увеличено производство: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– молока – на 4,5% (произведено 34 тыс. 348,4 тонны);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– мяса – на 0,6% (произведено 6 тыс.183,7 тонн);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– яица на уровне 10 мес. 2022 года (произведено 7,6 млн. штук).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53E00">
        <w:rPr>
          <w:rFonts w:ascii="Arial" w:hAnsi="Arial" w:cs="Arial"/>
          <w:b/>
          <w:color w:val="000000"/>
          <w:sz w:val="26"/>
          <w:szCs w:val="26"/>
        </w:rPr>
        <w:t xml:space="preserve">Динамика производства продукции сельского хозяйства </w:t>
      </w:r>
    </w:p>
    <w:p w:rsidR="00753E00" w:rsidRPr="00753E00" w:rsidRDefault="00753E00" w:rsidP="00753E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53E00">
        <w:rPr>
          <w:rFonts w:ascii="Arial" w:hAnsi="Arial" w:cs="Arial"/>
          <w:b/>
          <w:color w:val="000000"/>
          <w:sz w:val="26"/>
          <w:szCs w:val="26"/>
        </w:rPr>
        <w:t>в разрезе видов производимой продукции</w:t>
      </w:r>
    </w:p>
    <w:p w:rsidR="00753E00" w:rsidRPr="00753E00" w:rsidRDefault="00753E00" w:rsidP="00753E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</w:rPr>
      </w:pPr>
      <w:r w:rsidRPr="00753E00">
        <w:rPr>
          <w:rFonts w:ascii="Arial" w:hAnsi="Arial" w:cs="Arial"/>
          <w:i/>
          <w:color w:val="000000"/>
        </w:rPr>
        <w:t>(в % к соответствующему периоду предыдущего года)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70C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b/>
          <w:color w:val="000000"/>
        </w:rPr>
      </w:pPr>
      <w:r w:rsidRPr="00753E00">
        <w:rPr>
          <w:rFonts w:ascii="Arial" w:hAnsi="Arial" w:cs="Arial"/>
          <w:b/>
          <w:color w:val="000000"/>
        </w:rPr>
        <w:t>Растениеводство: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Вся посевная площадь в 2023 году в сельскохозяйственных организациях и крестьянско-фермерских хозяйствах составила – 35 390 га (100% к уровню 2022 года).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Зерновые и зернобобовые культуры посеяны на площади 16821 га (93% к уровню 2022 года). Из них яровые зерновые и зернобобовые культуры – 15002 га.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Картофель расположен на площади -761,2 га (94 % к уровню прошлого года). 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Овощи всего расположены на площади - 96,7 га. (119% к уровню 2022 года).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Технические культуры расположены на площади -1571 га (97% к уровню 2022 года).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В том числе: подсолнечник на зерно – 352 га, сахарная свекла – 490 га, соя – 350 га, горчица- 228,5 га, рапс яровой - 150 га. 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Лук-севок расположен на площади 580 га (107% к уровню 2022 года). 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70C0"/>
        </w:rPr>
      </w:pPr>
      <w:r w:rsidRPr="00753E00">
        <w:rPr>
          <w:rFonts w:ascii="Arial" w:hAnsi="Arial" w:cs="Arial"/>
          <w:color w:val="000000"/>
        </w:rPr>
        <w:t>Кормовые культуры расположены на площади 15562 га (103% к уровню 2022 года).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b/>
          <w:color w:val="000000"/>
        </w:rPr>
      </w:pPr>
      <w:r w:rsidRPr="00753E00">
        <w:rPr>
          <w:rFonts w:ascii="Arial" w:hAnsi="Arial" w:cs="Arial"/>
          <w:b/>
          <w:color w:val="000000"/>
        </w:rPr>
        <w:t xml:space="preserve">Господдержка АПК 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По грантовым конкурсам в АПК поддержкой воспользовались 24 субъекта на 95,28 млн. руб. Общая сумма полученной государственной поддержки составляет 306,7 млн. руб. 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b/>
          <w:bCs/>
          <w:color w:val="000000"/>
        </w:rPr>
      </w:pPr>
      <w:r w:rsidRPr="00753E00">
        <w:rPr>
          <w:rFonts w:ascii="Arial" w:hAnsi="Arial" w:cs="Arial"/>
          <w:b/>
          <w:bCs/>
          <w:color w:val="000000"/>
        </w:rPr>
        <w:t>инвестиционная сфера: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Для дальнейшего наращивания производства определены перспективные инвестиционные проекты, сформирован перечень инвестиционных площадок.</w:t>
      </w:r>
    </w:p>
    <w:p w:rsidR="00753E00" w:rsidRPr="00753E00" w:rsidRDefault="00753E00" w:rsidP="00753E00">
      <w:pPr>
        <w:tabs>
          <w:tab w:val="left" w:pos="1080"/>
        </w:tabs>
        <w:suppressAutoHyphens/>
        <w:ind w:firstLine="720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За 10 месяцев текущего года в данной сфере реализовано 12 инвестиционных проектов общей стоимостью 121,4 млн. руб., создано 26 новых рабочих мест. 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В 2022 году введены в эксплуатацию 18 инвестиционных проектов на общую сумму 276,16 млн. рублей: 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в сфере переработки 2 объекта (строительство 1 цеха по переработке сухого обезжиренного молока, 1 убойного пункта);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в сфере животноводства 5 (1 пом. для откорма КРС, 1 пом. для предубойного содер. КРС, 2 коровника на 200 голов, 1 пом. для содер. молодняка);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в сфере растениеводства 7 (1 сушильно-очистительный комплекс, 2 овощехранилища, 3 зернохранилища, закладка плантаций земляники садовой);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lastRenderedPageBreak/>
        <w:t>- в сфере потребительского рынка 4 (строительство 3 магазинов, реконструкция 1 павильона).</w:t>
      </w:r>
    </w:p>
    <w:p w:rsidR="00753E00" w:rsidRPr="00753E00" w:rsidRDefault="00753E00" w:rsidP="00753E00">
      <w:pPr>
        <w:tabs>
          <w:tab w:val="left" w:pos="1276"/>
          <w:tab w:val="left" w:pos="7655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Наиболее крупными из которых являются строительство и ввод эксплуатацию четырех цехов, по: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переработке сухого обезжиренного молока мощностью 100 тонн в сутки кооперативом «Молочные Зори» (120 млн. руб.);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переработке молока мощностью 25 тонн в сутки кооперативом «Эко продукт»;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переработке мясной продукции мощностью 12 тонн сырья в сутки кооперативом «Баракат»;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по убою и переработке свинины мощностью 100 голов в смену кооперативом «Батыръ».</w:t>
      </w:r>
    </w:p>
    <w:p w:rsidR="00753E00" w:rsidRPr="00753E00" w:rsidRDefault="00753E00" w:rsidP="00753E00">
      <w:pPr>
        <w:tabs>
          <w:tab w:val="left" w:pos="1276"/>
        </w:tabs>
        <w:ind w:right="-2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  <w:r w:rsidRPr="00753E00">
        <w:rPr>
          <w:rFonts w:ascii="Arial" w:hAnsi="Arial" w:cs="Arial"/>
          <w:b/>
          <w:bCs/>
          <w:color w:val="000000"/>
          <w:kern w:val="28"/>
          <w:szCs w:val="36"/>
        </w:rPr>
        <w:t>Малое и среднее предпринимательство</w:t>
      </w: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noProof/>
          <w:color w:val="000000"/>
        </w:rPr>
      </w:pPr>
      <w:r w:rsidRPr="00753E0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33F99" wp14:editId="0A3BBC08">
                <wp:simplePos x="0" y="0"/>
                <wp:positionH relativeFrom="column">
                  <wp:posOffset>-14660</wp:posOffset>
                </wp:positionH>
                <wp:positionV relativeFrom="paragraph">
                  <wp:posOffset>95819</wp:posOffset>
                </wp:positionV>
                <wp:extent cx="5611915" cy="0"/>
                <wp:effectExtent l="0" t="19050" r="8255" b="19050"/>
                <wp:wrapNone/>
                <wp:docPr id="29" name="Прямая соединительная линия 29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191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672F1" id="Прямая соединительная линия 2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5pt" to="4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BVhAIAAKcEAAAOAAAAZHJzL2Uyb0RvYy54bWysVM1uEzEQviPxDpbv6f40TZqom0pts3Co&#10;oKIgzo7Xu2vhtS3bJKkQEnBG6iPwChxAqlTgGTZvxNi7ScvPCXFZjT0zn7/5ZmaPjteNQEtmLFcy&#10;w8lejBGTVBVcVhl+8TwfHGJkHZEFEUqyDF8xi49nDx8crfSUpapWomAGAYi005XOcO2cnkaRpTVr&#10;iN1Tmklwlso0xMHRVFFhyArQGxGlcTyKVsoU2ijKrIXbs86JZwG/LBl1T8vSModEhoGbC18Tvgv/&#10;jWZHZFoZomtOexrkH1g0hEt4dAd1RhxBrw3/A6rh1CirSrdHVROpsuSUhRqgmiT+rZrLmmgWagFx&#10;rN7JZP8fLH2yvDCIFxlOJxhJ0kCP2k+bd5vr9lv7eXONNu/bH+3X9kt7035vbzYfwL7dfATbO9vb&#10;/voaQbqvn63duXW91SnwJs/Tk4N5PhzkYA2G8clwcDIfTgZ5un84T8f5abo/eus7Ed3lRyttp4Gc&#10;b2UwT+WF8cB0LS/1uaKvrE/5xekPVndh69I0qBRcP4a5DNxAbbQOrb/atR74IgqXB6MkmSQHGNGt&#10;D8h4CP+iNtY9YqpB3siw4NJ3hUzJEmrteG9D/LVUORciTJaQaJXhYZKOPTSBAS8FcWA2GiS3ssKI&#10;iAo2hzoTIGEUC58dmGdYwtJgZJR7yV0dxmFbTGV7nSuLtIKJGE3iOA4Y1lSLU2HQksDQj5N4Pz7s&#10;1a2s57fNGP81YR7H4yS9lwBC7B6D0hHxqw27ZCkRDKpIuiVyXLBnsG+dHts6tvKdEVt3hKwSvOhS&#10;FmzJvE7wgpA+koWN7UW9a6a3Fqq4ujA+2J9gG0Jav7l+3e6fQ9Td/2X2EwAA//8DAFBLAwQUAAYA&#10;CAAAACEA/s2B8tsAAAAIAQAADwAAAGRycy9kb3ducmV2LnhtbEyPwU7DMBBE70j8g7VI3FonaYui&#10;EKeqIlXqsQTEeRubJMJeR7HThr9nEQc47sxo9k25X5wVVzOFwZOCdJ2AMNR6PVCn4O31uMpBhIik&#10;0XoyCr5MgH11f1diof2NXsy1iZ3gEgoFKuhjHAspQ9sbh2HtR0PsffjJYeRz6qSe8MblzsosSZ6k&#10;w4H4Q4+jqXvTfjazUzA359Mp0f79cD7WNgs1brcbVOrxYTk8g4hmiX9h+MFndKiY6eJn0kFYBats&#10;w0nWdykI9vM83YG4/AqyKuX/AdU3AAAA//8DAFBLAQItABQABgAIAAAAIQC2gziS/gAAAOEBAAAT&#10;AAAAAAAAAAAAAAAAAAAAAABbQ29udGVudF9UeXBlc10ueG1sUEsBAi0AFAAGAAgAAAAhADj9If/W&#10;AAAAlAEAAAsAAAAAAAAAAAAAAAAALwEAAF9yZWxzLy5yZWxzUEsBAi0AFAAGAAgAAAAhAMIqIFWE&#10;AgAApwQAAA4AAAAAAAAAAAAAAAAALgIAAGRycy9lMm9Eb2MueG1sUEsBAi0AFAAGAAgAAAAhAP7N&#10;gfLbAAAACAEAAA8AAAAAAAAAAAAAAAAA3gQAAGRycy9kb3ducmV2LnhtbFBLBQYAAAAABAAEAPMA&#10;AADmBQAAAAA=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ind w:firstLine="708"/>
        <w:jc w:val="center"/>
        <w:rPr>
          <w:rFonts w:ascii="Arial" w:hAnsi="Arial" w:cs="Arial"/>
          <w:bCs/>
        </w:rPr>
      </w:pP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753E00">
        <w:rPr>
          <w:rFonts w:ascii="Arial" w:hAnsi="Arial" w:cs="Arial"/>
          <w:color w:val="000000"/>
        </w:rPr>
        <w:t xml:space="preserve">В Батыревском районе ежегодно увеличивается число субъектов малого и среднего предпринимательства. На сегодня фактически осуществляют деятельность </w:t>
      </w:r>
      <w:r w:rsidRPr="00753E00">
        <w:rPr>
          <w:rFonts w:ascii="Arial" w:hAnsi="Arial" w:cs="Arial"/>
          <w:b/>
          <w:color w:val="000000"/>
        </w:rPr>
        <w:t>1226</w:t>
      </w:r>
      <w:r w:rsidRPr="00753E00">
        <w:rPr>
          <w:rFonts w:ascii="Arial" w:hAnsi="Arial" w:cs="Arial"/>
          <w:b/>
          <w:bCs/>
          <w:color w:val="000000"/>
        </w:rPr>
        <w:t xml:space="preserve"> </w:t>
      </w:r>
      <w:r w:rsidRPr="00753E00">
        <w:rPr>
          <w:rFonts w:ascii="Arial" w:hAnsi="Arial" w:cs="Arial"/>
          <w:bCs/>
          <w:color w:val="000000"/>
        </w:rPr>
        <w:t xml:space="preserve">субъектов, </w:t>
      </w:r>
      <w:r w:rsidRPr="00753E00">
        <w:rPr>
          <w:rFonts w:ascii="Arial" w:hAnsi="Arial" w:cs="Arial"/>
          <w:color w:val="000000"/>
        </w:rPr>
        <w:t xml:space="preserve">что на </w:t>
      </w:r>
      <w:r w:rsidRPr="00753E00">
        <w:rPr>
          <w:rFonts w:ascii="Arial" w:hAnsi="Arial" w:cs="Arial"/>
          <w:b/>
          <w:color w:val="000000"/>
        </w:rPr>
        <w:t>5,7%</w:t>
      </w:r>
      <w:r w:rsidRPr="00753E00">
        <w:rPr>
          <w:rFonts w:ascii="Arial" w:hAnsi="Arial" w:cs="Arial"/>
          <w:color w:val="000000"/>
        </w:rPr>
        <w:t xml:space="preserve"> больше показателя аналогичного периода прошлого года (1159 субъектов МСП), в том числе</w:t>
      </w:r>
      <w:r w:rsidRPr="00753E00">
        <w:rPr>
          <w:rFonts w:ascii="Arial" w:hAnsi="Arial" w:cs="Arial"/>
          <w:bCs/>
          <w:color w:val="000000"/>
        </w:rPr>
        <w:t>:</w:t>
      </w:r>
    </w:p>
    <w:p w:rsidR="00753E00" w:rsidRPr="00753E00" w:rsidRDefault="00753E00" w:rsidP="00753E00">
      <w:pPr>
        <w:numPr>
          <w:ilvl w:val="0"/>
          <w:numId w:val="4"/>
        </w:numPr>
        <w:tabs>
          <w:tab w:val="left" w:pos="993"/>
        </w:tabs>
        <w:autoSpaceDN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b/>
          <w:bCs/>
          <w:color w:val="000000"/>
        </w:rPr>
        <w:t>152</w:t>
      </w:r>
      <w:r w:rsidRPr="00753E00">
        <w:rPr>
          <w:rFonts w:ascii="Arial" w:hAnsi="Arial" w:cs="Arial"/>
          <w:bCs/>
          <w:color w:val="000000"/>
        </w:rPr>
        <w:t xml:space="preserve"> юридических лица</w:t>
      </w:r>
      <w:r w:rsidRPr="00753E00">
        <w:rPr>
          <w:rFonts w:ascii="Arial" w:hAnsi="Arial" w:cs="Arial"/>
          <w:color w:val="000000"/>
        </w:rPr>
        <w:t>, что на 2,7% больше, чем в аналогичном периоде 2022 года (148);</w:t>
      </w:r>
    </w:p>
    <w:p w:rsidR="00753E00" w:rsidRPr="00753E00" w:rsidRDefault="00753E00" w:rsidP="00753E00">
      <w:pPr>
        <w:numPr>
          <w:ilvl w:val="0"/>
          <w:numId w:val="4"/>
        </w:numPr>
        <w:tabs>
          <w:tab w:val="left" w:pos="993"/>
        </w:tabs>
        <w:autoSpaceDN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b/>
          <w:bCs/>
          <w:color w:val="000000"/>
        </w:rPr>
        <w:t>1070</w:t>
      </w:r>
      <w:r w:rsidRPr="00753E00">
        <w:rPr>
          <w:rFonts w:ascii="Arial" w:hAnsi="Arial" w:cs="Arial"/>
          <w:bCs/>
          <w:color w:val="000000"/>
        </w:rPr>
        <w:t xml:space="preserve"> индивидуальных предпринимателей</w:t>
      </w:r>
      <w:r w:rsidRPr="00753E00">
        <w:rPr>
          <w:rFonts w:ascii="Arial" w:hAnsi="Arial" w:cs="Arial"/>
          <w:color w:val="000000"/>
        </w:rPr>
        <w:t>, что на 5,8% больше, чем в аналогичном периоде прошлого года (1011). За счет увеличения количества ИП увеличивается и общее число субъектов малого и среднего бизнеса.</w:t>
      </w:r>
    </w:p>
    <w:p w:rsidR="00753E00" w:rsidRPr="00753E00" w:rsidRDefault="00753E00" w:rsidP="00753E00">
      <w:pPr>
        <w:tabs>
          <w:tab w:val="left" w:pos="993"/>
        </w:tabs>
        <w:autoSpaceDN w:val="0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ab/>
        <w:t>Самозанятых, осуществляющих деятельность в районе зарегистрировано 2095.</w:t>
      </w:r>
    </w:p>
    <w:p w:rsidR="00753E00" w:rsidRPr="00753E00" w:rsidRDefault="00753E00" w:rsidP="00753E00">
      <w:pPr>
        <w:tabs>
          <w:tab w:val="left" w:pos="993"/>
        </w:tabs>
        <w:autoSpaceDN w:val="0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ab/>
        <w:t xml:space="preserve">Ожидаем, что по итогам 2023 года (на начало 2024 года) число субъектов малого и среднего предпринимательства составит </w:t>
      </w:r>
      <w:r w:rsidRPr="00753E00">
        <w:rPr>
          <w:rFonts w:ascii="Arial" w:hAnsi="Arial" w:cs="Arial"/>
          <w:b/>
          <w:color w:val="000000"/>
        </w:rPr>
        <w:t>1232.</w:t>
      </w:r>
    </w:p>
    <w:p w:rsidR="00753E00" w:rsidRPr="00753E00" w:rsidRDefault="00753E00" w:rsidP="00753E00">
      <w:pPr>
        <w:tabs>
          <w:tab w:val="left" w:pos="993"/>
        </w:tabs>
        <w:autoSpaceDN w:val="0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tabs>
          <w:tab w:val="left" w:pos="993"/>
        </w:tabs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Численность занятых в сфере МСП, включая ИП и самозанятых, осуществляющих деятельность на территории района за январь-октябрь 2023 года составила 6 тыс. 038 человек, что составляет 119,4 % к показателю за аналогичный период 2022 г. (5 тыс. 054 человек). Доля занятых в сфере МСП составляет 54%.</w:t>
      </w:r>
    </w:p>
    <w:p w:rsidR="00753E00" w:rsidRPr="00753E00" w:rsidRDefault="00753E00" w:rsidP="00753E00">
      <w:pPr>
        <w:tabs>
          <w:tab w:val="left" w:pos="993"/>
        </w:tabs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Среднемесячная номинальная заработная плата в январе – октябре 2023 г. составила 34 тыс. 221 рубль, что на 12,9% выше аналогичного периода прошлого года, (за 10 месяцев 2021 г. – на 3,9%), (по Чувашии 2023г. – 50 523,4 руб.). 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К концу 2023 года ожидаем увеличение среднемесячной заработной платы на 4,3%.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По состоянию на </w:t>
      </w:r>
      <w:r w:rsidRPr="00753E00">
        <w:rPr>
          <w:rFonts w:ascii="Arial" w:hAnsi="Arial" w:cs="Arial"/>
          <w:b/>
          <w:color w:val="000000"/>
        </w:rPr>
        <w:t>1 ноября 2022 г.</w:t>
      </w:r>
      <w:r w:rsidRPr="00753E00">
        <w:rPr>
          <w:rFonts w:ascii="Arial" w:hAnsi="Arial" w:cs="Arial"/>
          <w:color w:val="000000"/>
        </w:rPr>
        <w:t xml:space="preserve"> 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через Центр «Мой бизнес» субъектами округа получена государственная поддержка на общую сумму 146,58 млн. рублей. Всего заключено 52 договора на получение займов по льготной ставке;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через АНО «Гарантийный фонд Чувашской Республики» субъектами бизнеса округа заключено 12 договоров поручительства на общую сумму 64,8 млн. руб., что позволило привлечь кредитов на 142,2 млн. руб.;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lastRenderedPageBreak/>
        <w:t>- по грантовым конкурсам в АПК поддержкой воспользовались 24 субъекта на 95,28 млн. руб. Общая сумма полученной государственной поддержки составляет 306,7 млн. руб.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  <w:r w:rsidRPr="00753E00">
        <w:rPr>
          <w:noProof/>
          <w:color w:val="000000"/>
          <w:sz w:val="18"/>
        </w:rPr>
        <w:drawing>
          <wp:anchor distT="0" distB="0" distL="114300" distR="114300" simplePos="0" relativeHeight="251667456" behindDoc="0" locked="0" layoutInCell="1" allowOverlap="1" wp14:anchorId="30A944AA" wp14:editId="68BC0BB7">
            <wp:simplePos x="0" y="0"/>
            <wp:positionH relativeFrom="column">
              <wp:posOffset>5805363</wp:posOffset>
            </wp:positionH>
            <wp:positionV relativeFrom="paragraph">
              <wp:posOffset>28</wp:posOffset>
            </wp:positionV>
            <wp:extent cx="364012" cy="659406"/>
            <wp:effectExtent l="0" t="0" r="0" b="7620"/>
            <wp:wrapSquare wrapText="bothSides"/>
            <wp:docPr id="8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4012" cy="659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bCs/>
          <w:color w:val="000000"/>
          <w:kern w:val="28"/>
          <w:szCs w:val="36"/>
        </w:rPr>
        <w:t xml:space="preserve"> Потребительский рынок</w:t>
      </w: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noProof/>
          <w:color w:val="000000"/>
        </w:rPr>
      </w:pPr>
      <w:r w:rsidRPr="00753E0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A6325" wp14:editId="3C5A38FD">
                <wp:simplePos x="0" y="0"/>
                <wp:positionH relativeFrom="column">
                  <wp:posOffset>-14660</wp:posOffset>
                </wp:positionH>
                <wp:positionV relativeFrom="paragraph">
                  <wp:posOffset>95819</wp:posOffset>
                </wp:positionV>
                <wp:extent cx="5611915" cy="0"/>
                <wp:effectExtent l="0" t="19050" r="8255" b="19050"/>
                <wp:wrapNone/>
                <wp:docPr id="31" name="Прямая соединительная линия 3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191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26A5A" id="Прямая соединительная линия 3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5pt" to="4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kjhAIAAKcEAAAOAAAAZHJzL2Uyb0RvYy54bWysVM1uEzEQviPxDpbv6f4kTdqom0pts3Co&#10;oKIgzo7Xu2vhtS3bJKkQEnBG6iPwChxAqlTgGTZvxNi7ScvPCXFZjT0zn7/5ZmaPjteNQEtmLFcy&#10;w8lejBGTVBVcVhl+8TwfHGBkHZEFEUqyDF8xi49nDx8crfSUpapWomAGAYi005XOcO2cnkaRpTVr&#10;iN1Tmklwlso0xMHRVFFhyArQGxGlcTyOVsoU2ijKrIXbs86JZwG/LBl1T8vSModEhoGbC18Tvgv/&#10;jWZHZFoZomtOexrkH1g0hEt4dAd1RhxBrw3/A6rh1CirSrdHVROpsuSUhRqgmiT+rZrLmmgWagFx&#10;rN7JZP8fLH2yvDCIFxkeJhhJ0kCP2k+bd5vr9lv7eXONNu/bH+3X9kt7035vbzYfwL7dfATbO9vb&#10;/voaQbqvn63duXW91SnwJs/Tk/15PhrkYA1G8clocDIfHQ7ydHgwTyf5aTocv/WdiO7yo5W200DO&#10;tzKYp/LCeGC6lpf6XNFX1qf84vQHq7uwdWkaVAquH8NcBm6gNlqH1l/tWg98EYXL/XGSHCb7GNGt&#10;D8h4CP+iNtY9YqpB3siw4NJ3hUzJEmrteG9D/LVUORciTJaQaJXhUZJOPDSBAS8FcWA2GiS3ssKI&#10;iAo2hzoTIGEUC58dmGdYwtJgZJR7yV0dxmFbTGV7nSuLtIKJGB/GcRwwrKkWp8KgJYGhnyTxMD7o&#10;1a2s57fNmPw1YR7HkyS9lwBC7B6D0hHxqw27ZCkRDKpIuiVyXLBnsG+dHts6tvKdEVt3hKwSvOhS&#10;FmzJvE7wgpA+koWN7UW9a6a3Fqq4ujA+2J9gG0Jav7l+3e6fQ9Td/2X2EwAA//8DAFBLAwQUAAYA&#10;CAAAACEA/s2B8tsAAAAIAQAADwAAAGRycy9kb3ducmV2LnhtbEyPwU7DMBBE70j8g7VI3FonaYui&#10;EKeqIlXqsQTEeRubJMJeR7HThr9nEQc47sxo9k25X5wVVzOFwZOCdJ2AMNR6PVCn4O31uMpBhIik&#10;0XoyCr5MgH11f1diof2NXsy1iZ3gEgoFKuhjHAspQ9sbh2HtR0PsffjJYeRz6qSe8MblzsosSZ6k&#10;w4H4Q4+jqXvTfjazUzA359Mp0f79cD7WNgs1brcbVOrxYTk8g4hmiX9h+MFndKiY6eJn0kFYBats&#10;w0nWdykI9vM83YG4/AqyKuX/AdU3AAAA//8DAFBLAQItABQABgAIAAAAIQC2gziS/gAAAOEBAAAT&#10;AAAAAAAAAAAAAAAAAAAAAABbQ29udGVudF9UeXBlc10ueG1sUEsBAi0AFAAGAAgAAAAhADj9If/W&#10;AAAAlAEAAAsAAAAAAAAAAAAAAAAALwEAAF9yZWxzLy5yZWxzUEsBAi0AFAAGAAgAAAAhAPP5CSOE&#10;AgAApwQAAA4AAAAAAAAAAAAAAAAALgIAAGRycy9lMm9Eb2MueG1sUEsBAi0AFAAGAAgAAAAhAP7N&#10;gfLbAAAACAEAAA8AAAAAAAAAAAAAAAAA3gQAAGRycy9kb3ducmV2LnhtbFBLBQYAAAAABAAEAPMA&#10;AADmBQAAAAA=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В районе насчитывается </w:t>
      </w:r>
      <w:r w:rsidRPr="00753E00">
        <w:rPr>
          <w:rFonts w:ascii="Arial" w:hAnsi="Arial" w:cs="Arial"/>
          <w:b/>
          <w:color w:val="000000"/>
        </w:rPr>
        <w:t>185</w:t>
      </w:r>
      <w:r w:rsidRPr="00753E00">
        <w:rPr>
          <w:rFonts w:ascii="Arial" w:hAnsi="Arial" w:cs="Arial"/>
          <w:color w:val="000000"/>
        </w:rPr>
        <w:t xml:space="preserve"> </w:t>
      </w:r>
      <w:r w:rsidRPr="00753E00">
        <w:rPr>
          <w:rFonts w:ascii="Arial" w:hAnsi="Arial" w:cs="Arial"/>
          <w:i/>
          <w:color w:val="000000"/>
          <w:sz w:val="20"/>
        </w:rPr>
        <w:t>(+2,7%)</w:t>
      </w:r>
      <w:r w:rsidRPr="00753E00">
        <w:rPr>
          <w:rFonts w:ascii="Arial" w:hAnsi="Arial" w:cs="Arial"/>
          <w:color w:val="000000"/>
          <w:sz w:val="20"/>
        </w:rPr>
        <w:t xml:space="preserve"> </w:t>
      </w:r>
      <w:r w:rsidRPr="00753E00">
        <w:rPr>
          <w:rFonts w:ascii="Arial" w:hAnsi="Arial" w:cs="Arial"/>
          <w:color w:val="000000"/>
        </w:rPr>
        <w:t xml:space="preserve">объектов розничной торговли </w:t>
      </w:r>
      <w:r w:rsidRPr="00753E00">
        <w:rPr>
          <w:rFonts w:ascii="Arial" w:hAnsi="Arial" w:cs="Arial"/>
          <w:i/>
          <w:color w:val="000000"/>
          <w:sz w:val="20"/>
        </w:rPr>
        <w:t>(2021 год – 175, 2022 год - 180)</w:t>
      </w:r>
      <w:r w:rsidRPr="00753E00">
        <w:rPr>
          <w:rFonts w:ascii="Arial" w:hAnsi="Arial" w:cs="Arial"/>
          <w:color w:val="000000"/>
        </w:rPr>
        <w:t>, 21</w:t>
      </w:r>
      <w:r w:rsidRPr="00753E00">
        <w:rPr>
          <w:rFonts w:ascii="Arial" w:hAnsi="Arial" w:cs="Arial"/>
          <w:b/>
          <w:color w:val="000000"/>
        </w:rPr>
        <w:t xml:space="preserve"> </w:t>
      </w:r>
      <w:r w:rsidRPr="00753E00">
        <w:rPr>
          <w:rFonts w:ascii="Arial" w:hAnsi="Arial" w:cs="Arial"/>
          <w:color w:val="000000"/>
        </w:rPr>
        <w:t>объект общественного питания (без школьных столовых(27)) и 31 объект бытового обслуживания.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Нами ведется мониторинг привлечения инвестиций. Сегодня в данной сфере реализуется 6 инвестиционных проектов на общую сумму </w:t>
      </w:r>
      <w:r w:rsidRPr="00753E00">
        <w:rPr>
          <w:rFonts w:ascii="Arial" w:hAnsi="Arial" w:cs="Arial"/>
          <w:b/>
          <w:color w:val="000000"/>
        </w:rPr>
        <w:t>100,5</w:t>
      </w:r>
      <w:r w:rsidRPr="00753E00">
        <w:rPr>
          <w:rFonts w:ascii="Arial" w:hAnsi="Arial" w:cs="Arial"/>
          <w:color w:val="000000"/>
        </w:rPr>
        <w:t xml:space="preserve"> млн. руб. А именно: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- строительство 2-х магазинов в селе Батырево и с. Шыгырдан </w:t>
      </w:r>
      <w:r w:rsidRPr="00753E00">
        <w:rPr>
          <w:rFonts w:ascii="Arial" w:hAnsi="Arial" w:cs="Arial"/>
          <w:i/>
          <w:color w:val="000000"/>
        </w:rPr>
        <w:t>(ИП Земдиханов Д.М., ИП Шакуров М.Р.)</w:t>
      </w:r>
      <w:r w:rsidRPr="00753E00">
        <w:rPr>
          <w:rFonts w:ascii="Arial" w:hAnsi="Arial" w:cs="Arial"/>
          <w:color w:val="000000"/>
        </w:rPr>
        <w:t>;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реконструкция здания под магазин в с. Батырево, ул. Советкая (ИП Лаврентьев О.А.);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-    реконструкция здания под кафе в с. Батырево, ул. Канашская (ИП Сироткин); 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строительство магазина ИП Халитов И.З. в с. Батырево;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- Строительство одноэтажного магазина в с. Шыгырдан, Абдулвалеев И.Р.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 xml:space="preserve">По итогам </w:t>
      </w:r>
      <w:r w:rsidRPr="00753E00">
        <w:rPr>
          <w:rFonts w:ascii="Arial" w:hAnsi="Arial" w:cs="Arial"/>
          <w:b/>
          <w:color w:val="000000"/>
        </w:rPr>
        <w:t>2023</w:t>
      </w:r>
      <w:r w:rsidRPr="00753E00">
        <w:rPr>
          <w:rFonts w:ascii="Arial" w:hAnsi="Arial" w:cs="Arial"/>
          <w:color w:val="000000"/>
        </w:rPr>
        <w:t xml:space="preserve"> года показатель количества объектов розничной торговли планируется довести до </w:t>
      </w:r>
      <w:r w:rsidRPr="00753E00">
        <w:rPr>
          <w:rFonts w:ascii="Arial" w:hAnsi="Arial" w:cs="Arial"/>
          <w:b/>
          <w:color w:val="000000"/>
        </w:rPr>
        <w:t>187</w:t>
      </w:r>
      <w:r w:rsidRPr="00753E00">
        <w:rPr>
          <w:rFonts w:ascii="Arial" w:hAnsi="Arial" w:cs="Arial"/>
          <w:color w:val="000000"/>
        </w:rPr>
        <w:t xml:space="preserve"> (+1,1%).</w:t>
      </w:r>
    </w:p>
    <w:p w:rsidR="00753E00" w:rsidRPr="00753E00" w:rsidRDefault="00753E00" w:rsidP="00753E00">
      <w:pPr>
        <w:suppressAutoHyphens/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noProof/>
          <w:color w:val="000000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  <w:r w:rsidRPr="00753E0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6C4924BD" wp14:editId="4D1356E7">
            <wp:simplePos x="0" y="0"/>
            <wp:positionH relativeFrom="column">
              <wp:posOffset>5694045</wp:posOffset>
            </wp:positionH>
            <wp:positionV relativeFrom="paragraph">
              <wp:posOffset>138</wp:posOffset>
            </wp:positionV>
            <wp:extent cx="363855" cy="659130"/>
            <wp:effectExtent l="0" t="0" r="0" b="7620"/>
            <wp:wrapSquare wrapText="bothSides"/>
            <wp:docPr id="9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3855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noProof/>
          <w:color w:val="000000"/>
        </w:rPr>
        <w:t>Туризм</w:t>
      </w: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noProof/>
          <w:color w:val="000000"/>
        </w:rPr>
      </w:pPr>
      <w:r w:rsidRPr="00753E0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B9A6" wp14:editId="7C541E6C">
                <wp:simplePos x="0" y="0"/>
                <wp:positionH relativeFrom="column">
                  <wp:posOffset>-14660</wp:posOffset>
                </wp:positionH>
                <wp:positionV relativeFrom="paragraph">
                  <wp:posOffset>95819</wp:posOffset>
                </wp:positionV>
                <wp:extent cx="5611915" cy="0"/>
                <wp:effectExtent l="0" t="19050" r="8255" b="19050"/>
                <wp:wrapNone/>
                <wp:docPr id="10" name="Прямая соединительная линия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191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A593C" id="Прямая соединительная линия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5pt" to="4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M+gwIAAKcEAAAOAAAAZHJzL2Uyb0RvYy54bWysVM1uEzEQviPxDpbv6f40TdKom0pts3Co&#10;oKIgzo7Xu2vhtS3bJKkQEnBG6iPwChxAqlTgGTZvxNi7ScvPCXFZjT0zn7/5ZmaPjteNQEtmLFcy&#10;w8lejBGTVBVcVhl+8TwfTDCyjsiCCCVZhq+Yxcezhw+OVnrKUlUrUTCDAETa6UpnuHZOT6PI0po1&#10;xO4pzSQ4S2Ua4uBoqqgwZAXojYjSOB5FK2UKbRRl1sLtWefEs4Bfloy6p2VpmUMiw8DNha8J34X/&#10;RrMjMq0M0TWnPQ3yDywawiU8uoM6I46g14b/AdVwapRVpdujqolUWXLKQg1QTRL/Vs1lTTQLtYA4&#10;Vu9ksv8Plj5ZXhjEC+gdyCNJAz1qP23eba7bb+3nzTXavG9/tF/bL+1N+7292XwA+3bzEWzvbG/7&#10;62sE6b5+tnbn1vVWp8CbPE9PDub5cJCDNRjGJ8PByXx4OMjT/ck8Heen6f7ore9EdJcfrbSdBnK+&#10;lcE8lRfGA9O1vNTnir6yPuUXpz9Y3YWtS9OgUnD9GGoL3EBttA6tv9q1HvgiCpcHoyQ5TA4wolsf&#10;kPEQ/kVtrHvEVIO8kWHBpe8KmZIl1Nrx3ob4a6lyLkSYLCHRKsPDJB17aAIDXgriwGw0SG5lhRER&#10;FWwOdSZAwigWPjswz7CEpcHIKPeSuzqMw7aYyvY6VxZpBRMxOozjrgfWVItTYdCSwNCPk3g/nvTq&#10;Vtbz22aM/5owj+Nxkt5LACF2j0HpiPjVhmGxlAjmB6dbIscFewb71umxrWMr3xmxdUfIKsGLLmXB&#10;lszrBC8I6SNZ2Nhe1LtmemuhiqsL44P9CbYhpPWb69ft/jlE3f1fZj8BAAD//wMAUEsDBBQABgAI&#10;AAAAIQD+zYHy2wAAAAgBAAAPAAAAZHJzL2Rvd25yZXYueG1sTI/BTsMwEETvSPyDtUjcWidpi6IQ&#10;p6oiVeqxBMR5G5skwl5HsdOGv2cRBzjuzGj2TblfnBVXM4XBk4J0nYAw1Ho9UKfg7fW4ykGEiKTR&#10;ejIKvkyAfXV/V2Kh/Y1ezLWJneASCgUq6GMcCylD2xuHYe1HQ+x9+Mlh5HPqpJ7wxuXOyixJnqTD&#10;gfhDj6Ope9N+NrNTMDfn0ynR/v1wPtY2CzVutxtU6vFhOTyDiGaJf2H4wWd0qJjp4mfSQVgFq2zD&#10;SdZ3KQj28zzdgbj8CrIq5f8B1TcAAAD//wMAUEsBAi0AFAAGAAgAAAAhALaDOJL+AAAA4QEAABMA&#10;AAAAAAAAAAAAAAAAAAAAAFtDb250ZW50X1R5cGVzXS54bWxQSwECLQAUAAYACAAAACEAOP0h/9YA&#10;AACUAQAACwAAAAAAAAAAAAAAAAAvAQAAX3JlbHMvLnJlbHNQSwECLQAUAAYACAAAACEAktzzPoMC&#10;AACnBAAADgAAAAAAAAAAAAAAAAAuAgAAZHJzL2Uyb0RvYy54bWxQSwECLQAUAAYACAAAACEA/s2B&#10;8tsAAAAIAQAADwAAAAAAAAAAAAAAAADdBAAAZHJzL2Rvd25yZXYueG1sUEsFBgAAAAAEAAQA8wAA&#10;AOUFAAAAAA==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  <w:bCs/>
          <w:color w:val="000000"/>
        </w:rPr>
        <w:t>В 2022 году по итогам проведения конкурсного отбора проектов развития сельского туризма о</w:t>
      </w:r>
      <w:r w:rsidRPr="00753E00">
        <w:rPr>
          <w:rFonts w:ascii="Arial" w:hAnsi="Arial" w:cs="Arial"/>
        </w:rPr>
        <w:t>дин проект из Чувашии, именно с нашего округа, выиграл грант Минсельхоза России.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 xml:space="preserve">КФХ Пазюковой Чулпан - проект «База отдыха «Тургай». Идея вошла в топ-10 по России и получила максимальную сумму гранта – 10 млн рублей. 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</w:rPr>
      </w:pPr>
      <w:r w:rsidRPr="00753E00">
        <w:rPr>
          <w:rFonts w:ascii="Arial" w:hAnsi="Arial" w:cs="Arial"/>
        </w:rPr>
        <w:t>В 2023 году КФХ Марата Валеева выиграло федеральный грант в размере 8 млн рублей на создание туристической базы, где планирует возвести гостевой дом для туристов, построить баню и беседки. Рядом будут оборудованы детская и спортивная площадки. Особенностями турбазы станут грядки с овощами и ягодами, экологическая тропа и занятия по верховой езде.</w:t>
      </w:r>
    </w:p>
    <w:p w:rsidR="00753E00" w:rsidRPr="00753E00" w:rsidRDefault="00753E00" w:rsidP="00753E00">
      <w:pPr>
        <w:suppressAutoHyphens/>
        <w:ind w:firstLine="709"/>
        <w:rPr>
          <w:rFonts w:ascii="Arial" w:hAnsi="Arial" w:cs="Arial"/>
        </w:rPr>
      </w:pPr>
      <w:r w:rsidRPr="00753E00">
        <w:rPr>
          <w:rFonts w:ascii="Arial" w:hAnsi="Arial" w:cs="Arial"/>
        </w:rPr>
        <w:t xml:space="preserve">Всё начинается с инициативы. Руководители хозяйств, получившие грант и претендующие на победу, вложили максимум ресурсов в написание проектов и не побоялись собственных идей. </w:t>
      </w: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70C0"/>
          <w:kern w:val="28"/>
          <w:szCs w:val="36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  <w:r w:rsidRPr="00753E0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21FFEA9" wp14:editId="607962BF">
            <wp:simplePos x="0" y="0"/>
            <wp:positionH relativeFrom="column">
              <wp:posOffset>5694045</wp:posOffset>
            </wp:positionH>
            <wp:positionV relativeFrom="paragraph">
              <wp:posOffset>138</wp:posOffset>
            </wp:positionV>
            <wp:extent cx="363855" cy="659130"/>
            <wp:effectExtent l="0" t="0" r="0" b="7620"/>
            <wp:wrapSquare wrapText="bothSides"/>
            <wp:docPr id="11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3855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noProof/>
          <w:color w:val="000000"/>
        </w:rPr>
        <w:t>Демография</w:t>
      </w: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noProof/>
          <w:color w:val="000000"/>
        </w:rPr>
      </w:pPr>
      <w:r w:rsidRPr="00753E0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E32EC" wp14:editId="2084530A">
                <wp:simplePos x="0" y="0"/>
                <wp:positionH relativeFrom="column">
                  <wp:posOffset>-14660</wp:posOffset>
                </wp:positionH>
                <wp:positionV relativeFrom="paragraph">
                  <wp:posOffset>95819</wp:posOffset>
                </wp:positionV>
                <wp:extent cx="5611915" cy="0"/>
                <wp:effectExtent l="0" t="19050" r="8255" b="19050"/>
                <wp:wrapNone/>
                <wp:docPr id="1" name="Прямая соединительная линия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191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4550B" id="Прямая соединительная линия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5pt" to="4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HNhAIAAKUEAAAOAAAAZHJzL2Uyb0RvYy54bWysVMtuEzEU3SPxD5b36TySJmnUSaWmGVhU&#10;UFEQa8fjmbHw2JZtklQICVgj9RP4BRYgVSrwDZM/4tqTpOWxQmxG1497fM65987xyboRaMmM5Upm&#10;ODmIMWKSqoLLKsMvnue9MUbWEVkQoSTL8BWz+GT68MHxSk9YqmolCmYQgEg7WekM187pSRRZWrOG&#10;2AOlmYTDUpmGOFiaKioMWQF6I6I0jofRSplCG0WZtbB71h3iacAvS0bd07K0zCGRYeDmwteE78J/&#10;o+kxmVSG6JrTLQ3yDywawiU8uoc6I46g14b/AdVwapRVpTugqolUWXLKggZQk8S/qbmsiWZBC5hj&#10;9d4m+/9g6ZPlhUG8gNphJEkDJWo/bd5trttv7efNNdq8b3+0X9sv7U37vb3ZfID4dvMRYn/Y3m63&#10;r1ES1LO1O7fO+wBRp/9Nnqenh/N80Msh6g3i00HvdD446uVpfzxPR/ks7Q/f+jpEISvkRyttJ4Ga&#10;L2QIZ/LCeGC6lpf6XNFX1qf8cugXVnfX1qVpUCm4fuyV+UTwGq1D4a/2hfcsKWweDpPkKDnEiO7O&#10;gIyH8InaWPeIqQb5IMOCS18TMiFL4Nrx3l3x21LlXIjQV0KiVYYHSTry0ATauxTEQdhoMNzKCiMi&#10;Kpgb6kyAhEYsfHZgnmEJI4ORUe4ld3Vohp2Yym59rizSCvpheBTHccCwplrMhEFLAi0/SuJ+PN66&#10;W1nPb5cx+mvCPI5HSXovAYzYPwbSEfGDDZNkKREstE2Q6rhgz2DaOj92Onb2nRFbd4SsErzopm7B&#10;lsz7BC8I6W+yMK9bU++K6aOFKq4ujL/sVzALIW07t37Y7q/Drbu/y/QnAAAA//8DAFBLAwQUAAYA&#10;CAAAACEA/s2B8tsAAAAIAQAADwAAAGRycy9kb3ducmV2LnhtbEyPwU7DMBBE70j8g7VI3FonaYui&#10;EKeqIlXqsQTEeRubJMJeR7HThr9nEQc47sxo9k25X5wVVzOFwZOCdJ2AMNR6PVCn4O31uMpBhIik&#10;0XoyCr5MgH11f1diof2NXsy1iZ3gEgoFKuhjHAspQ9sbh2HtR0PsffjJYeRz6qSe8MblzsosSZ6k&#10;w4H4Q4+jqXvTfjazUzA359Mp0f79cD7WNgs1brcbVOrxYTk8g4hmiX9h+MFndKiY6eJn0kFYBats&#10;w0nWdykI9vM83YG4/AqyKuX/AdU3AAAA//8DAFBLAQItABQABgAIAAAAIQC2gziS/gAAAOEBAAAT&#10;AAAAAAAAAAAAAAAAAAAAAABbQ29udGVudF9UeXBlc10ueG1sUEsBAi0AFAAGAAgAAAAhADj9If/W&#10;AAAAlAEAAAsAAAAAAAAAAAAAAAAALwEAAF9yZWxzLy5yZWxzUEsBAi0AFAAGAAgAAAAhAA4t4c2E&#10;AgAApQQAAA4AAAAAAAAAAAAAAAAALgIAAGRycy9lMm9Eb2MueG1sUEsBAi0AFAAGAAgAAAAhAP7N&#10;gfLbAAAACAEAAA8AAAAAAAAAAAAAAAAA3gQAAGRycy9kb3ducmV2LnhtbFBLBQYAAAAABAAEAPMA&#10;AADmBQAAAAA=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>Согласно данным Чувашстата, за 10 месяцев 2023 г. в Батыревском муниципальном округе: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 xml:space="preserve">- родилось 169 человек против 148 человек за аналогичный период 2022 г (114,18%); 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 xml:space="preserve">- умерло 270 человек против 296 человек соответственно (91,2%). 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>В результате обозначенных демографических процессов за январь-октябрь 2023 г. по Батыревскому округу сложилась естественная убыль населения 101 человек (в аналогичном периоде 2021 года -148).</w:t>
      </w:r>
    </w:p>
    <w:p w:rsidR="00753E00" w:rsidRPr="00753E00" w:rsidRDefault="00753E00" w:rsidP="00753E00">
      <w:pPr>
        <w:shd w:val="clear" w:color="auto" w:fill="FFFFFF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p w:rsidR="00753E00" w:rsidRPr="00753E00" w:rsidRDefault="00753E00" w:rsidP="00753E00">
      <w:pPr>
        <w:shd w:val="clear" w:color="auto" w:fill="FFFFFF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753E00">
        <w:rPr>
          <w:rFonts w:ascii="Arial" w:hAnsi="Arial" w:cs="Arial"/>
          <w:b/>
          <w:bCs/>
          <w:iCs/>
          <w:sz w:val="26"/>
          <w:szCs w:val="26"/>
        </w:rPr>
        <w:lastRenderedPageBreak/>
        <w:t>Показатели демографического развития</w:t>
      </w:r>
    </w:p>
    <w:p w:rsidR="00753E00" w:rsidRPr="00753E00" w:rsidRDefault="00753E00" w:rsidP="00753E00">
      <w:pPr>
        <w:shd w:val="clear" w:color="auto" w:fill="FFFFFF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753E00">
        <w:rPr>
          <w:rFonts w:ascii="Arial" w:hAnsi="Arial" w:cs="Arial"/>
          <w:b/>
          <w:bCs/>
          <w:iCs/>
          <w:sz w:val="26"/>
          <w:szCs w:val="26"/>
        </w:rPr>
        <w:t xml:space="preserve"> 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2127"/>
        <w:gridCol w:w="2127"/>
      </w:tblGrid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sz w:val="21"/>
                <w:szCs w:val="21"/>
              </w:rPr>
              <w:t>Показатели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sz w:val="21"/>
                <w:szCs w:val="21"/>
              </w:rPr>
              <w:t>10 месяцев 2022 г.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sz w:val="21"/>
                <w:szCs w:val="21"/>
              </w:rPr>
              <w:t>10 месяцев 2023 г.</w:t>
            </w:r>
          </w:p>
        </w:tc>
      </w:tr>
      <w:tr w:rsidR="00753E00" w:rsidRPr="00753E00" w:rsidTr="00BD204D">
        <w:tc>
          <w:tcPr>
            <w:tcW w:w="9356" w:type="dxa"/>
            <w:gridSpan w:val="3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Показатели естественного движения населения, человек </w:t>
            </w:r>
          </w:p>
        </w:tc>
      </w:tr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Число родившихся (без мертворожденных)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148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169</w:t>
            </w:r>
          </w:p>
        </w:tc>
      </w:tr>
      <w:tr w:rsidR="00753E00" w:rsidRPr="00753E00" w:rsidTr="00BD204D">
        <w:trPr>
          <w:trHeight w:val="287"/>
        </w:trPr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Число умерших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296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270</w:t>
            </w:r>
          </w:p>
        </w:tc>
      </w:tr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Естественный прирост (+), убыль (-)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-148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-101</w:t>
            </w:r>
          </w:p>
        </w:tc>
      </w:tr>
      <w:tr w:rsidR="00753E00" w:rsidRPr="00753E00" w:rsidTr="00BD204D">
        <w:tc>
          <w:tcPr>
            <w:tcW w:w="9356" w:type="dxa"/>
            <w:gridSpan w:val="3"/>
          </w:tcPr>
          <w:p w:rsidR="00753E00" w:rsidRPr="00753E00" w:rsidRDefault="00753E00" w:rsidP="00753E00">
            <w:pPr>
              <w:suppressAutoHyphens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i/>
                <w:sz w:val="21"/>
                <w:szCs w:val="21"/>
              </w:rPr>
              <w:t>Демографические коэффициенты в расчете на 1000 человек населения</w:t>
            </w:r>
          </w:p>
        </w:tc>
      </w:tr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Коэффициент рождаемости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8,0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9,3</w:t>
            </w:r>
          </w:p>
        </w:tc>
      </w:tr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 xml:space="preserve">Коэффициент смертности 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16,1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14,9</w:t>
            </w:r>
          </w:p>
        </w:tc>
      </w:tr>
      <w:tr w:rsidR="00753E00" w:rsidRPr="00753E00" w:rsidTr="00BD204D">
        <w:tc>
          <w:tcPr>
            <w:tcW w:w="5102" w:type="dxa"/>
          </w:tcPr>
          <w:p w:rsidR="00753E00" w:rsidRPr="00753E00" w:rsidRDefault="00753E00" w:rsidP="00753E00">
            <w:pPr>
              <w:suppressAutoHyphens/>
              <w:jc w:val="both"/>
              <w:rPr>
                <w:sz w:val="28"/>
                <w:szCs w:val="28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Естественный прирост (+), убыль (-) на 1000 населения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-8,1</w:t>
            </w:r>
          </w:p>
        </w:tc>
        <w:tc>
          <w:tcPr>
            <w:tcW w:w="2127" w:type="dxa"/>
          </w:tcPr>
          <w:p w:rsidR="00753E00" w:rsidRPr="00753E00" w:rsidRDefault="00753E00" w:rsidP="00753E00">
            <w:pPr>
              <w:suppressAutoHyphens/>
              <w:rPr>
                <w:rFonts w:ascii="Arial" w:hAnsi="Arial" w:cs="Arial"/>
                <w:bCs/>
                <w:sz w:val="21"/>
                <w:szCs w:val="21"/>
              </w:rPr>
            </w:pPr>
            <w:r w:rsidRPr="00753E00">
              <w:rPr>
                <w:rFonts w:ascii="Arial" w:hAnsi="Arial" w:cs="Arial"/>
                <w:bCs/>
                <w:sz w:val="21"/>
                <w:szCs w:val="21"/>
              </w:rPr>
              <w:t>-5,6</w:t>
            </w:r>
          </w:p>
        </w:tc>
      </w:tr>
    </w:tbl>
    <w:p w:rsidR="00753E00" w:rsidRPr="00753E00" w:rsidRDefault="00753E00" w:rsidP="00753E00">
      <w:pPr>
        <w:tabs>
          <w:tab w:val="left" w:pos="8880"/>
        </w:tabs>
        <w:rPr>
          <w:rFonts w:eastAsia="Calibri"/>
          <w:sz w:val="28"/>
          <w:szCs w:val="28"/>
          <w:lang w:eastAsia="en-US"/>
        </w:rPr>
      </w:pP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>За 10 месяцев 2023 г. коэффициент рождаемости составил по Батыревскому округу 9,3 промилей против 8,0 за аналогичный период 2022 г.; коэффициент смертности – 14,9 и 16,1 соответственно. Коэффициент естественной убыли сократился с -8,1 за январь-октябрь 2022 г. до -5,6 промилей в январе-октябре 2023 г. К 2026 году планируется доведение данного показателя до -5,3 промилей.ё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 xml:space="preserve"> </w:t>
      </w:r>
    </w:p>
    <w:p w:rsidR="00753E00" w:rsidRPr="00753E00" w:rsidRDefault="00753E00" w:rsidP="00753E00">
      <w:pPr>
        <w:ind w:firstLine="709"/>
        <w:jc w:val="both"/>
        <w:rPr>
          <w:rFonts w:ascii="Arial" w:hAnsi="Arial" w:cs="Arial"/>
          <w:bCs/>
        </w:rPr>
      </w:pPr>
      <w:r w:rsidRPr="00753E00">
        <w:rPr>
          <w:rFonts w:ascii="Arial" w:hAnsi="Arial" w:cs="Arial"/>
          <w:bCs/>
        </w:rPr>
        <w:t>В рассматриваемый период в район прибыло 377 человек (137% к аналогичному показателю 2022 г.), выбыло из района 436 человека (90%). Миграционная убыль составила 59 человек.</w:t>
      </w: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tabs>
          <w:tab w:val="left" w:pos="1276"/>
        </w:tabs>
        <w:ind w:right="1416" w:firstLine="709"/>
        <w:contextualSpacing/>
        <w:jc w:val="both"/>
        <w:rPr>
          <w:rFonts w:ascii="Arial" w:hAnsi="Arial" w:cs="Arial"/>
          <w:b/>
          <w:bCs/>
          <w:color w:val="000000"/>
          <w:kern w:val="28"/>
          <w:szCs w:val="36"/>
        </w:rPr>
      </w:pPr>
      <w:r w:rsidRPr="00753E00">
        <w:rPr>
          <w:noProof/>
          <w:color w:val="000000"/>
          <w:sz w:val="18"/>
        </w:rPr>
        <w:drawing>
          <wp:anchor distT="0" distB="0" distL="114300" distR="114300" simplePos="0" relativeHeight="251660288" behindDoc="0" locked="0" layoutInCell="1" allowOverlap="1" wp14:anchorId="0F726F2B" wp14:editId="341F7181">
            <wp:simplePos x="0" y="0"/>
            <wp:positionH relativeFrom="column">
              <wp:posOffset>5805363</wp:posOffset>
            </wp:positionH>
            <wp:positionV relativeFrom="paragraph">
              <wp:posOffset>28</wp:posOffset>
            </wp:positionV>
            <wp:extent cx="364012" cy="659406"/>
            <wp:effectExtent l="0" t="0" r="0" b="7620"/>
            <wp:wrapSquare wrapText="bothSides"/>
            <wp:docPr id="12" name="Picture 2" descr="https://sticker-na-auto.ru/images/product/l/31310af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https://sticker-na-auto.ru/images/product/l/31310af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3"/>
                    <a:stretch/>
                  </pic:blipFill>
                  <pic:spPr bwMode="auto">
                    <a:xfrm>
                      <a:off x="0" y="0"/>
                      <a:ext cx="364012" cy="659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00">
        <w:rPr>
          <w:rFonts w:ascii="Arial" w:hAnsi="Arial" w:cs="Arial"/>
          <w:b/>
          <w:bCs/>
          <w:color w:val="000000"/>
          <w:kern w:val="28"/>
          <w:szCs w:val="36"/>
        </w:rPr>
        <w:t xml:space="preserve"> 7. Рынок труда</w:t>
      </w:r>
    </w:p>
    <w:p w:rsidR="00753E00" w:rsidRPr="00753E00" w:rsidRDefault="00753E00" w:rsidP="00753E00">
      <w:pPr>
        <w:autoSpaceDN w:val="0"/>
        <w:ind w:firstLine="709"/>
        <w:contextualSpacing/>
        <w:jc w:val="both"/>
        <w:rPr>
          <w:rFonts w:ascii="Arial" w:hAnsi="Arial" w:cs="Arial"/>
          <w:noProof/>
          <w:color w:val="0070C0"/>
        </w:rPr>
      </w:pPr>
      <w:r w:rsidRPr="00753E00">
        <w:rPr>
          <w:rFonts w:ascii="Arial" w:hAnsi="Arial" w:cs="Arial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3423" wp14:editId="2DA6E720">
                <wp:simplePos x="0" y="0"/>
                <wp:positionH relativeFrom="column">
                  <wp:posOffset>-14660</wp:posOffset>
                </wp:positionH>
                <wp:positionV relativeFrom="paragraph">
                  <wp:posOffset>95819</wp:posOffset>
                </wp:positionV>
                <wp:extent cx="5611915" cy="0"/>
                <wp:effectExtent l="0" t="19050" r="8255" b="19050"/>
                <wp:wrapNone/>
                <wp:docPr id="1025" name="Прямая соединительная линия 102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6E0D52C-A788-4528-BD01-B0FF9EABC8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191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 flip="none" rotWithShape="1">
                            <a:gsLst>
                              <a:gs pos="69000">
                                <a:srgbClr val="710308"/>
                              </a:gs>
                              <a:gs pos="7000">
                                <a:srgbClr val="E00712"/>
                              </a:gs>
                            </a:gsLst>
                            <a:lin ang="0" scaled="1"/>
                            <a:tileRect/>
                          </a:gra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68DC3" id="Прямая соединительная линия 102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7.55pt" to="44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dIhQIAAKsEAAAOAAAAZHJzL2Uyb0RvYy54bWysVM1uEzEQviPxDpbv6f40TdKom0pts3Co&#10;oKIgzo7Xu2vhtS3bJKkQEnBG6iPwChxAqlTgGTZvxNi7ScvPCXFZjT0zn2e+mW+PjteNQEtmLFcy&#10;w8lejBGTVBVcVhl+8TwfTDCyjsiCCCVZhq+Yxcezhw+OVnrKUlUrUTCDAETa6UpnuHZOT6PI0po1&#10;xO4pzSQ4S2Ua4uBoqqgwZAXojYjSOB5FK2UKbRRl1sLtWefEs4Bfloy6p2VpmUMiw1CbC18Tvgv/&#10;jWZHZFoZomtO+zLIP1TREC7h0R3UGXEEvTb8D6iGU6OsKt0eVU2kypJTFnqAbpL4t24ua6JZ6AXI&#10;sXpHk/1/sPTJ8sIgXsDs4vQAI0kamFL7afNuc91+az9vrtHmffuj/dp+aW/a7+3N5gPYt5uPYHtn&#10;e9tfX6MA4Dlga3duXW91LLzJ8/TkYJ4PBzlYg2F8MhyczIeHgzzdn8zTcX6a7o/e+mlEd/nRSttp&#10;KNCPM5in8sJ4YLqWl/pc0VfWp/zi9Aeru7B1aRpUCq4fQ39hPsA4WofxX+3GD/UiCpcHoyQ5TIAE&#10;uvVBMR7Cv6iNdY+YapA3Miy49JMhU7KEXru6tyH+WqqcCxG2S0i0yvAwSccemsCSl4I4MBsNtFtZ&#10;YUREBeqhzgRIWMfCZ4fKMyxBOBgZ5V5yV4eV2DZT2Z7nyiKtYCtGh3EcBwxrqsWpMGhJYPHHSbwf&#10;T3p2K+vr22aM/5owj+Nxkt5LACJ2j0HriHh5g54sJYL55emE5Lhgz0BzHR/bPrb0nRFbdwVZJXjR&#10;pSzYknme4AUhfSQLqu1JvRumtxaquLowPtifQBEhrVevl9z9c4i6+8fMfgIAAP//AwBQSwMEFAAG&#10;AAgAAAAhAP7NgfLbAAAACAEAAA8AAABkcnMvZG93bnJldi54bWxMj8FOwzAQRO9I/IO1SNxaJ2mL&#10;ohCnqiJV6rEExHkbmyTCXkex04a/ZxEHOO7MaPZNuV+cFVczhcGTgnSdgDDUej1Qp+Dt9bjKQYSI&#10;pNF6Mgq+TIB9dX9XYqH9jV7MtYmd4BIKBSroYxwLKUPbG4dh7UdD7H34yWHkc+qknvDG5c7KLEme&#10;pMOB+EOPo6l70342s1MwN+fTKdH+/XA+1jYLNW63G1Tq8WE5PIOIZol/YfjBZ3SomOniZ9JBWAWr&#10;bMNJ1ncpCPbzPN2BuPwKsirl/wHVNwAAAP//AwBQSwECLQAUAAYACAAAACEAtoM4kv4AAADhAQAA&#10;EwAAAAAAAAAAAAAAAAAAAAAAW0NvbnRlbnRfVHlwZXNdLnhtbFBLAQItABQABgAIAAAAIQA4/SH/&#10;1gAAAJQBAAALAAAAAAAAAAAAAAAAAC8BAABfcmVscy8ucmVsc1BLAQItABQABgAIAAAAIQB44MdI&#10;hQIAAKsEAAAOAAAAAAAAAAAAAAAAAC4CAABkcnMvZTJvRG9jLnhtbFBLAQItABQABgAIAAAAIQD+&#10;zYHy2wAAAAgBAAAPAAAAAAAAAAAAAAAAAN8EAABkcnMvZG93bnJldi54bWxQSwUGAAAAAAQABADz&#10;AAAA5wUAAAAA&#10;" strokeweight="3.25pt">
                <v:stroke joinstyle="bevel"/>
                <o:lock v:ext="edit" shapetype="f"/>
              </v:line>
            </w:pict>
          </mc:Fallback>
        </mc:AlternateConten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Численность официально зарегистрированных безработных граждан составила 109 человек. Уровень регистрируемой безработицы по отношению к численности экономически активного населения – 0,66.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С начала 2023 года в центр занятости населения в целях поиска подходящей работы обратилось 924 человека.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При содействии центра занятости населения трудоустроено 773 безработных и ищущих работу граждан. Уровень трудоустройства к числу обратившихся за содействием в поиске работы граждан составил 83,6%.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  <w:r w:rsidRPr="00753E00">
        <w:rPr>
          <w:rFonts w:ascii="Arial" w:hAnsi="Arial" w:cs="Arial"/>
          <w:color w:val="000000"/>
        </w:rPr>
        <w:t>Потребность в работниках, заявленная предприятиями и организациями в службу занятости населения, составила 484 вакансии (свободных рабочих мест), из них 85,5% (414 вакансий) – по рабочим профессиям.</w:t>
      </w: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color w:val="000000"/>
        </w:rPr>
      </w:pPr>
    </w:p>
    <w:p w:rsidR="00753E00" w:rsidRPr="00753E00" w:rsidRDefault="00753E00" w:rsidP="00753E00">
      <w:pPr>
        <w:autoSpaceDN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753E00">
        <w:rPr>
          <w:rFonts w:ascii="Arial" w:hAnsi="Arial" w:cs="Arial"/>
          <w:color w:val="000000"/>
        </w:rPr>
        <w:t>Коэффициент напряженности на рынке труда (численность незанятых граждан, состоящих на учете в органах службы занятости, в расчете на одну заявленную вакансию) составил 0,24 единиц.</w:t>
      </w:r>
    </w:p>
    <w:p w:rsidR="00753E00" w:rsidRDefault="00753E00" w:rsidP="007F7BD7">
      <w:pPr>
        <w:contextualSpacing/>
        <w:rPr>
          <w:sz w:val="20"/>
          <w:szCs w:val="20"/>
        </w:rPr>
      </w:pPr>
      <w:bookmarkStart w:id="1" w:name="_GoBack"/>
      <w:bookmarkEnd w:id="1"/>
    </w:p>
    <w:sectPr w:rsidR="00753E00" w:rsidSect="00A2110C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89" w:rsidRDefault="003A6589" w:rsidP="005E3F9C">
      <w:r>
        <w:separator/>
      </w:r>
    </w:p>
  </w:endnote>
  <w:endnote w:type="continuationSeparator" w:id="0">
    <w:p w:rsidR="003A6589" w:rsidRDefault="003A6589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Segoe UI Black">
    <w:charset w:val="CC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89" w:rsidRDefault="003A6589" w:rsidP="005E3F9C">
      <w:r>
        <w:separator/>
      </w:r>
    </w:p>
  </w:footnote>
  <w:footnote w:type="continuationSeparator" w:id="0">
    <w:p w:rsidR="003A6589" w:rsidRDefault="003A6589" w:rsidP="005E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2F3"/>
    <w:multiLevelType w:val="hybridMultilevel"/>
    <w:tmpl w:val="14A2CAF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36E642B1"/>
    <w:multiLevelType w:val="hybridMultilevel"/>
    <w:tmpl w:val="49968650"/>
    <w:lvl w:ilvl="0" w:tplc="42A4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6D62EA"/>
    <w:multiLevelType w:val="hybridMultilevel"/>
    <w:tmpl w:val="EB0CBC94"/>
    <w:lvl w:ilvl="0" w:tplc="FA346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AD0E34"/>
    <w:multiLevelType w:val="hybridMultilevel"/>
    <w:tmpl w:val="3378F36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9FD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526F6"/>
    <w:rsid w:val="00052C31"/>
    <w:rsid w:val="00054D9F"/>
    <w:rsid w:val="0006021C"/>
    <w:rsid w:val="000643C9"/>
    <w:rsid w:val="0007129E"/>
    <w:rsid w:val="00072574"/>
    <w:rsid w:val="000726A5"/>
    <w:rsid w:val="00072E40"/>
    <w:rsid w:val="00083AB5"/>
    <w:rsid w:val="00083F26"/>
    <w:rsid w:val="00093794"/>
    <w:rsid w:val="0009452C"/>
    <w:rsid w:val="000A1F51"/>
    <w:rsid w:val="000A70C9"/>
    <w:rsid w:val="000B0892"/>
    <w:rsid w:val="000B1CC7"/>
    <w:rsid w:val="000B7D25"/>
    <w:rsid w:val="000C7819"/>
    <w:rsid w:val="000D0547"/>
    <w:rsid w:val="000D3A7F"/>
    <w:rsid w:val="000D40B1"/>
    <w:rsid w:val="000D6422"/>
    <w:rsid w:val="000D7B6D"/>
    <w:rsid w:val="000E6432"/>
    <w:rsid w:val="000E71AF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6F94"/>
    <w:rsid w:val="00157530"/>
    <w:rsid w:val="001642F3"/>
    <w:rsid w:val="00172B4C"/>
    <w:rsid w:val="001766F1"/>
    <w:rsid w:val="001812FA"/>
    <w:rsid w:val="001813E5"/>
    <w:rsid w:val="0018157C"/>
    <w:rsid w:val="001855CE"/>
    <w:rsid w:val="001860AB"/>
    <w:rsid w:val="001933CD"/>
    <w:rsid w:val="001954A9"/>
    <w:rsid w:val="001A3A36"/>
    <w:rsid w:val="001A51CA"/>
    <w:rsid w:val="001B1CA2"/>
    <w:rsid w:val="001B5C2F"/>
    <w:rsid w:val="001C31A4"/>
    <w:rsid w:val="001C548F"/>
    <w:rsid w:val="001D06D1"/>
    <w:rsid w:val="001D0F01"/>
    <w:rsid w:val="001D4C3B"/>
    <w:rsid w:val="001E4410"/>
    <w:rsid w:val="001E56F4"/>
    <w:rsid w:val="001E7FE7"/>
    <w:rsid w:val="001F4565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4296"/>
    <w:rsid w:val="00247015"/>
    <w:rsid w:val="00250F80"/>
    <w:rsid w:val="00251D3B"/>
    <w:rsid w:val="002549CF"/>
    <w:rsid w:val="002574DB"/>
    <w:rsid w:val="0026088E"/>
    <w:rsid w:val="00260B4A"/>
    <w:rsid w:val="00262F16"/>
    <w:rsid w:val="00262F2E"/>
    <w:rsid w:val="00264B8C"/>
    <w:rsid w:val="00270CD8"/>
    <w:rsid w:val="002730C2"/>
    <w:rsid w:val="00273D8D"/>
    <w:rsid w:val="0027404F"/>
    <w:rsid w:val="002750CA"/>
    <w:rsid w:val="002806E5"/>
    <w:rsid w:val="002834BC"/>
    <w:rsid w:val="00283646"/>
    <w:rsid w:val="00287552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14D7"/>
    <w:rsid w:val="002C2B8B"/>
    <w:rsid w:val="002C2C14"/>
    <w:rsid w:val="002C3B0A"/>
    <w:rsid w:val="002C48E9"/>
    <w:rsid w:val="002C54C5"/>
    <w:rsid w:val="002D0F1B"/>
    <w:rsid w:val="002D3077"/>
    <w:rsid w:val="002D4118"/>
    <w:rsid w:val="002D4BF5"/>
    <w:rsid w:val="002D67CB"/>
    <w:rsid w:val="002F2C37"/>
    <w:rsid w:val="002F31FE"/>
    <w:rsid w:val="002F55E5"/>
    <w:rsid w:val="002F787C"/>
    <w:rsid w:val="0030030A"/>
    <w:rsid w:val="0030080F"/>
    <w:rsid w:val="003015B2"/>
    <w:rsid w:val="003024DE"/>
    <w:rsid w:val="00302A03"/>
    <w:rsid w:val="00303BB0"/>
    <w:rsid w:val="00304300"/>
    <w:rsid w:val="0030555D"/>
    <w:rsid w:val="003111F0"/>
    <w:rsid w:val="00311F25"/>
    <w:rsid w:val="0031215B"/>
    <w:rsid w:val="00312C8E"/>
    <w:rsid w:val="00312CBC"/>
    <w:rsid w:val="00317499"/>
    <w:rsid w:val="00317780"/>
    <w:rsid w:val="00325797"/>
    <w:rsid w:val="00325E7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3540"/>
    <w:rsid w:val="00375304"/>
    <w:rsid w:val="003758BB"/>
    <w:rsid w:val="003818A5"/>
    <w:rsid w:val="00384C86"/>
    <w:rsid w:val="003910C8"/>
    <w:rsid w:val="003917BD"/>
    <w:rsid w:val="00392A50"/>
    <w:rsid w:val="003945F9"/>
    <w:rsid w:val="0039489D"/>
    <w:rsid w:val="003956D7"/>
    <w:rsid w:val="00396E74"/>
    <w:rsid w:val="00396F6D"/>
    <w:rsid w:val="003A15FC"/>
    <w:rsid w:val="003A6589"/>
    <w:rsid w:val="003A737F"/>
    <w:rsid w:val="003B1002"/>
    <w:rsid w:val="003B1ECD"/>
    <w:rsid w:val="003B1F77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0F7C"/>
    <w:rsid w:val="003F257A"/>
    <w:rsid w:val="003F37F0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28BB"/>
    <w:rsid w:val="00483A02"/>
    <w:rsid w:val="00484EA9"/>
    <w:rsid w:val="00484F0E"/>
    <w:rsid w:val="00486428"/>
    <w:rsid w:val="00487042"/>
    <w:rsid w:val="00487546"/>
    <w:rsid w:val="00487E35"/>
    <w:rsid w:val="00497A70"/>
    <w:rsid w:val="004A5C24"/>
    <w:rsid w:val="004B279B"/>
    <w:rsid w:val="004B340C"/>
    <w:rsid w:val="004B46D9"/>
    <w:rsid w:val="004B5299"/>
    <w:rsid w:val="004B679C"/>
    <w:rsid w:val="004B797B"/>
    <w:rsid w:val="004C50FE"/>
    <w:rsid w:val="004C67B6"/>
    <w:rsid w:val="004D35AC"/>
    <w:rsid w:val="004D5670"/>
    <w:rsid w:val="004E34D9"/>
    <w:rsid w:val="004E5357"/>
    <w:rsid w:val="004E62CB"/>
    <w:rsid w:val="004E7A48"/>
    <w:rsid w:val="004F467C"/>
    <w:rsid w:val="004F5E76"/>
    <w:rsid w:val="004F631C"/>
    <w:rsid w:val="00501528"/>
    <w:rsid w:val="00510EB3"/>
    <w:rsid w:val="0051329D"/>
    <w:rsid w:val="00514026"/>
    <w:rsid w:val="00515AE1"/>
    <w:rsid w:val="00523E64"/>
    <w:rsid w:val="00524FF4"/>
    <w:rsid w:val="00531039"/>
    <w:rsid w:val="005313F8"/>
    <w:rsid w:val="005315A8"/>
    <w:rsid w:val="0053310E"/>
    <w:rsid w:val="00537782"/>
    <w:rsid w:val="00537EC9"/>
    <w:rsid w:val="00541B02"/>
    <w:rsid w:val="00547367"/>
    <w:rsid w:val="005517BC"/>
    <w:rsid w:val="00561255"/>
    <w:rsid w:val="005651E8"/>
    <w:rsid w:val="00572277"/>
    <w:rsid w:val="0057395A"/>
    <w:rsid w:val="00574C6E"/>
    <w:rsid w:val="005758D0"/>
    <w:rsid w:val="00580F66"/>
    <w:rsid w:val="0058483F"/>
    <w:rsid w:val="005851A9"/>
    <w:rsid w:val="00592023"/>
    <w:rsid w:val="00592908"/>
    <w:rsid w:val="00593B33"/>
    <w:rsid w:val="005959D8"/>
    <w:rsid w:val="005A08D0"/>
    <w:rsid w:val="005A0A0E"/>
    <w:rsid w:val="005B3F8B"/>
    <w:rsid w:val="005B5F5E"/>
    <w:rsid w:val="005C040B"/>
    <w:rsid w:val="005C23C4"/>
    <w:rsid w:val="005C3078"/>
    <w:rsid w:val="005C5A31"/>
    <w:rsid w:val="005C7FAE"/>
    <w:rsid w:val="005D04BB"/>
    <w:rsid w:val="005D10EA"/>
    <w:rsid w:val="005D6FA1"/>
    <w:rsid w:val="005E3C66"/>
    <w:rsid w:val="005E3F9C"/>
    <w:rsid w:val="005E68D5"/>
    <w:rsid w:val="005F0DF7"/>
    <w:rsid w:val="005F3262"/>
    <w:rsid w:val="005F4094"/>
    <w:rsid w:val="005F48FA"/>
    <w:rsid w:val="005F5C89"/>
    <w:rsid w:val="005F6292"/>
    <w:rsid w:val="005F688B"/>
    <w:rsid w:val="005F7726"/>
    <w:rsid w:val="006002E7"/>
    <w:rsid w:val="00600DD9"/>
    <w:rsid w:val="0061185E"/>
    <w:rsid w:val="00614444"/>
    <w:rsid w:val="00614E72"/>
    <w:rsid w:val="00616E2C"/>
    <w:rsid w:val="006229D9"/>
    <w:rsid w:val="00625CDE"/>
    <w:rsid w:val="006265EB"/>
    <w:rsid w:val="0063205C"/>
    <w:rsid w:val="006361CA"/>
    <w:rsid w:val="00637321"/>
    <w:rsid w:val="006551AB"/>
    <w:rsid w:val="00655C1D"/>
    <w:rsid w:val="0065669C"/>
    <w:rsid w:val="00661CEE"/>
    <w:rsid w:val="00663865"/>
    <w:rsid w:val="00665355"/>
    <w:rsid w:val="00672486"/>
    <w:rsid w:val="00672EE6"/>
    <w:rsid w:val="00681313"/>
    <w:rsid w:val="00682821"/>
    <w:rsid w:val="0068316B"/>
    <w:rsid w:val="00683F1B"/>
    <w:rsid w:val="0068535B"/>
    <w:rsid w:val="00687B2D"/>
    <w:rsid w:val="00693A55"/>
    <w:rsid w:val="006A53AF"/>
    <w:rsid w:val="006A57E6"/>
    <w:rsid w:val="006A7403"/>
    <w:rsid w:val="006B1012"/>
    <w:rsid w:val="006B7486"/>
    <w:rsid w:val="006C5939"/>
    <w:rsid w:val="006C60CF"/>
    <w:rsid w:val="006D0122"/>
    <w:rsid w:val="006D1946"/>
    <w:rsid w:val="006D7B88"/>
    <w:rsid w:val="006E065A"/>
    <w:rsid w:val="006E07AC"/>
    <w:rsid w:val="006E2CA5"/>
    <w:rsid w:val="006E3EFA"/>
    <w:rsid w:val="006E4130"/>
    <w:rsid w:val="006F504B"/>
    <w:rsid w:val="006F7906"/>
    <w:rsid w:val="00700D63"/>
    <w:rsid w:val="007011C7"/>
    <w:rsid w:val="00702172"/>
    <w:rsid w:val="007074BE"/>
    <w:rsid w:val="00711DA4"/>
    <w:rsid w:val="00712C91"/>
    <w:rsid w:val="00713720"/>
    <w:rsid w:val="00720949"/>
    <w:rsid w:val="00720DA8"/>
    <w:rsid w:val="00721E2C"/>
    <w:rsid w:val="0072229C"/>
    <w:rsid w:val="00723F63"/>
    <w:rsid w:val="007244AF"/>
    <w:rsid w:val="00725D97"/>
    <w:rsid w:val="00726992"/>
    <w:rsid w:val="00727FF8"/>
    <w:rsid w:val="007335A8"/>
    <w:rsid w:val="007376E1"/>
    <w:rsid w:val="00750329"/>
    <w:rsid w:val="00750FD8"/>
    <w:rsid w:val="00752431"/>
    <w:rsid w:val="00753E00"/>
    <w:rsid w:val="00756966"/>
    <w:rsid w:val="00760A5F"/>
    <w:rsid w:val="00764873"/>
    <w:rsid w:val="00764B29"/>
    <w:rsid w:val="00766EA7"/>
    <w:rsid w:val="0077112D"/>
    <w:rsid w:val="00773872"/>
    <w:rsid w:val="007748FB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879C4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1BCC"/>
    <w:rsid w:val="007C1F7A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7F7BD7"/>
    <w:rsid w:val="008006EC"/>
    <w:rsid w:val="00801423"/>
    <w:rsid w:val="00811B4B"/>
    <w:rsid w:val="00815C25"/>
    <w:rsid w:val="008164F2"/>
    <w:rsid w:val="00817A89"/>
    <w:rsid w:val="00821998"/>
    <w:rsid w:val="0082201E"/>
    <w:rsid w:val="00822FC0"/>
    <w:rsid w:val="00824F5E"/>
    <w:rsid w:val="00827C8C"/>
    <w:rsid w:val="00832BA3"/>
    <w:rsid w:val="008336F6"/>
    <w:rsid w:val="00834F94"/>
    <w:rsid w:val="008361A4"/>
    <w:rsid w:val="008414AB"/>
    <w:rsid w:val="00842DCE"/>
    <w:rsid w:val="00843B02"/>
    <w:rsid w:val="00851770"/>
    <w:rsid w:val="0085223A"/>
    <w:rsid w:val="00852947"/>
    <w:rsid w:val="008600AF"/>
    <w:rsid w:val="008617B1"/>
    <w:rsid w:val="00862BA3"/>
    <w:rsid w:val="008711DB"/>
    <w:rsid w:val="00873DC3"/>
    <w:rsid w:val="00875666"/>
    <w:rsid w:val="008760FE"/>
    <w:rsid w:val="00882DF6"/>
    <w:rsid w:val="008838CA"/>
    <w:rsid w:val="00892D8E"/>
    <w:rsid w:val="00896DA0"/>
    <w:rsid w:val="00897C2C"/>
    <w:rsid w:val="008A3B39"/>
    <w:rsid w:val="008A5695"/>
    <w:rsid w:val="008B0B10"/>
    <w:rsid w:val="008B2A62"/>
    <w:rsid w:val="008B3379"/>
    <w:rsid w:val="008B423D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17AD8"/>
    <w:rsid w:val="009304A1"/>
    <w:rsid w:val="0093052C"/>
    <w:rsid w:val="0093214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65D2"/>
    <w:rsid w:val="009803A8"/>
    <w:rsid w:val="00982F75"/>
    <w:rsid w:val="00991EAB"/>
    <w:rsid w:val="00994DB5"/>
    <w:rsid w:val="00995C80"/>
    <w:rsid w:val="009A07D7"/>
    <w:rsid w:val="009A2AED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5D59"/>
    <w:rsid w:val="009F640A"/>
    <w:rsid w:val="009F72C1"/>
    <w:rsid w:val="009F742C"/>
    <w:rsid w:val="00A01249"/>
    <w:rsid w:val="00A1037E"/>
    <w:rsid w:val="00A153AC"/>
    <w:rsid w:val="00A2110C"/>
    <w:rsid w:val="00A21308"/>
    <w:rsid w:val="00A22095"/>
    <w:rsid w:val="00A2302E"/>
    <w:rsid w:val="00A23E6A"/>
    <w:rsid w:val="00A246A1"/>
    <w:rsid w:val="00A308E2"/>
    <w:rsid w:val="00A3742D"/>
    <w:rsid w:val="00A41646"/>
    <w:rsid w:val="00A4665D"/>
    <w:rsid w:val="00A52E6C"/>
    <w:rsid w:val="00A5484F"/>
    <w:rsid w:val="00A64387"/>
    <w:rsid w:val="00A70C49"/>
    <w:rsid w:val="00A70DC7"/>
    <w:rsid w:val="00A71307"/>
    <w:rsid w:val="00A80CBF"/>
    <w:rsid w:val="00A8299A"/>
    <w:rsid w:val="00A85D79"/>
    <w:rsid w:val="00A94484"/>
    <w:rsid w:val="00A960DC"/>
    <w:rsid w:val="00AA5591"/>
    <w:rsid w:val="00AA6012"/>
    <w:rsid w:val="00AA63FE"/>
    <w:rsid w:val="00AA736C"/>
    <w:rsid w:val="00AB022B"/>
    <w:rsid w:val="00AB0A2C"/>
    <w:rsid w:val="00AB4770"/>
    <w:rsid w:val="00AB4893"/>
    <w:rsid w:val="00AC4B06"/>
    <w:rsid w:val="00AD0EE1"/>
    <w:rsid w:val="00AD3253"/>
    <w:rsid w:val="00AD622B"/>
    <w:rsid w:val="00AD7CB7"/>
    <w:rsid w:val="00AE206B"/>
    <w:rsid w:val="00AE75FF"/>
    <w:rsid w:val="00B019C3"/>
    <w:rsid w:val="00B01DEC"/>
    <w:rsid w:val="00B03DDF"/>
    <w:rsid w:val="00B04F79"/>
    <w:rsid w:val="00B059DB"/>
    <w:rsid w:val="00B13422"/>
    <w:rsid w:val="00B27537"/>
    <w:rsid w:val="00B3003F"/>
    <w:rsid w:val="00B311D6"/>
    <w:rsid w:val="00B318A1"/>
    <w:rsid w:val="00B33A59"/>
    <w:rsid w:val="00B34C3A"/>
    <w:rsid w:val="00B34F76"/>
    <w:rsid w:val="00B35D95"/>
    <w:rsid w:val="00B40795"/>
    <w:rsid w:val="00B42D7B"/>
    <w:rsid w:val="00B431E1"/>
    <w:rsid w:val="00B45570"/>
    <w:rsid w:val="00B4748B"/>
    <w:rsid w:val="00B47999"/>
    <w:rsid w:val="00B50B82"/>
    <w:rsid w:val="00B546BB"/>
    <w:rsid w:val="00B55243"/>
    <w:rsid w:val="00B5631D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10F2"/>
    <w:rsid w:val="00B92D19"/>
    <w:rsid w:val="00B94C79"/>
    <w:rsid w:val="00B96150"/>
    <w:rsid w:val="00BA2C03"/>
    <w:rsid w:val="00BA3E99"/>
    <w:rsid w:val="00BA77B0"/>
    <w:rsid w:val="00BB0D31"/>
    <w:rsid w:val="00BB7434"/>
    <w:rsid w:val="00BC19C0"/>
    <w:rsid w:val="00BC1FC7"/>
    <w:rsid w:val="00BC4285"/>
    <w:rsid w:val="00BC7897"/>
    <w:rsid w:val="00BD0CCD"/>
    <w:rsid w:val="00BD3CC6"/>
    <w:rsid w:val="00BD5667"/>
    <w:rsid w:val="00BD5FC0"/>
    <w:rsid w:val="00BD783F"/>
    <w:rsid w:val="00BE04A8"/>
    <w:rsid w:val="00BF1254"/>
    <w:rsid w:val="00BF3CB6"/>
    <w:rsid w:val="00BF7B7E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639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26C4"/>
    <w:rsid w:val="00C72DE0"/>
    <w:rsid w:val="00C747F7"/>
    <w:rsid w:val="00C7489D"/>
    <w:rsid w:val="00C74B16"/>
    <w:rsid w:val="00C753B2"/>
    <w:rsid w:val="00C83AEE"/>
    <w:rsid w:val="00C842DB"/>
    <w:rsid w:val="00C849B9"/>
    <w:rsid w:val="00C86274"/>
    <w:rsid w:val="00C9029C"/>
    <w:rsid w:val="00C91AF5"/>
    <w:rsid w:val="00C94E73"/>
    <w:rsid w:val="00C96F15"/>
    <w:rsid w:val="00CA072C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609D"/>
    <w:rsid w:val="00CC759F"/>
    <w:rsid w:val="00CC7BCF"/>
    <w:rsid w:val="00CD19B6"/>
    <w:rsid w:val="00CD3DD1"/>
    <w:rsid w:val="00CD59C0"/>
    <w:rsid w:val="00CD6960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98E"/>
    <w:rsid w:val="00D126EB"/>
    <w:rsid w:val="00D154C2"/>
    <w:rsid w:val="00D15822"/>
    <w:rsid w:val="00D20DDA"/>
    <w:rsid w:val="00D2445D"/>
    <w:rsid w:val="00D24BE1"/>
    <w:rsid w:val="00D26BA3"/>
    <w:rsid w:val="00D33D3E"/>
    <w:rsid w:val="00D34219"/>
    <w:rsid w:val="00D36151"/>
    <w:rsid w:val="00D36D96"/>
    <w:rsid w:val="00D43DCA"/>
    <w:rsid w:val="00D5262F"/>
    <w:rsid w:val="00D52DFA"/>
    <w:rsid w:val="00D56538"/>
    <w:rsid w:val="00D6050F"/>
    <w:rsid w:val="00D6059D"/>
    <w:rsid w:val="00D64C94"/>
    <w:rsid w:val="00D6789C"/>
    <w:rsid w:val="00D74169"/>
    <w:rsid w:val="00D74744"/>
    <w:rsid w:val="00D76962"/>
    <w:rsid w:val="00D76B0D"/>
    <w:rsid w:val="00D76F7D"/>
    <w:rsid w:val="00D77D61"/>
    <w:rsid w:val="00D80530"/>
    <w:rsid w:val="00D817E8"/>
    <w:rsid w:val="00D81825"/>
    <w:rsid w:val="00D83C3F"/>
    <w:rsid w:val="00D870CB"/>
    <w:rsid w:val="00D90BE2"/>
    <w:rsid w:val="00D9250D"/>
    <w:rsid w:val="00D9494B"/>
    <w:rsid w:val="00D96F30"/>
    <w:rsid w:val="00D97EA9"/>
    <w:rsid w:val="00D97EED"/>
    <w:rsid w:val="00DA042A"/>
    <w:rsid w:val="00DA097B"/>
    <w:rsid w:val="00DA0A8E"/>
    <w:rsid w:val="00DA175B"/>
    <w:rsid w:val="00DA232B"/>
    <w:rsid w:val="00DA7259"/>
    <w:rsid w:val="00DB03AA"/>
    <w:rsid w:val="00DB259D"/>
    <w:rsid w:val="00DB293E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44CB"/>
    <w:rsid w:val="00DE50E3"/>
    <w:rsid w:val="00DE66E8"/>
    <w:rsid w:val="00DE7DF1"/>
    <w:rsid w:val="00DF0A59"/>
    <w:rsid w:val="00DF57C8"/>
    <w:rsid w:val="00E04A6C"/>
    <w:rsid w:val="00E06AFB"/>
    <w:rsid w:val="00E11962"/>
    <w:rsid w:val="00E1320B"/>
    <w:rsid w:val="00E14EF5"/>
    <w:rsid w:val="00E15DBD"/>
    <w:rsid w:val="00E211C1"/>
    <w:rsid w:val="00E21B15"/>
    <w:rsid w:val="00E231C6"/>
    <w:rsid w:val="00E24811"/>
    <w:rsid w:val="00E31399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62A6"/>
    <w:rsid w:val="00E84022"/>
    <w:rsid w:val="00E8470B"/>
    <w:rsid w:val="00E85592"/>
    <w:rsid w:val="00E920B4"/>
    <w:rsid w:val="00E9227F"/>
    <w:rsid w:val="00E978E1"/>
    <w:rsid w:val="00EA082F"/>
    <w:rsid w:val="00EA13BE"/>
    <w:rsid w:val="00EA2D7A"/>
    <w:rsid w:val="00EA33BE"/>
    <w:rsid w:val="00EB32AD"/>
    <w:rsid w:val="00EC32B3"/>
    <w:rsid w:val="00EC3F72"/>
    <w:rsid w:val="00EC6A8B"/>
    <w:rsid w:val="00EC73E1"/>
    <w:rsid w:val="00ED0AF9"/>
    <w:rsid w:val="00ED7461"/>
    <w:rsid w:val="00EE3CCD"/>
    <w:rsid w:val="00EE4E99"/>
    <w:rsid w:val="00EF0A21"/>
    <w:rsid w:val="00EF1EBF"/>
    <w:rsid w:val="00EF314A"/>
    <w:rsid w:val="00EF361C"/>
    <w:rsid w:val="00EF3CDA"/>
    <w:rsid w:val="00EF72C0"/>
    <w:rsid w:val="00F01BB7"/>
    <w:rsid w:val="00F11EA7"/>
    <w:rsid w:val="00F17624"/>
    <w:rsid w:val="00F17FAB"/>
    <w:rsid w:val="00F21833"/>
    <w:rsid w:val="00F23715"/>
    <w:rsid w:val="00F23EF5"/>
    <w:rsid w:val="00F25225"/>
    <w:rsid w:val="00F27988"/>
    <w:rsid w:val="00F313F8"/>
    <w:rsid w:val="00F3193B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261B"/>
    <w:rsid w:val="00F75BB0"/>
    <w:rsid w:val="00F83690"/>
    <w:rsid w:val="00F83907"/>
    <w:rsid w:val="00F869D2"/>
    <w:rsid w:val="00F90D2C"/>
    <w:rsid w:val="00F9417E"/>
    <w:rsid w:val="00F97586"/>
    <w:rsid w:val="00FA0D31"/>
    <w:rsid w:val="00FA146A"/>
    <w:rsid w:val="00FA2131"/>
    <w:rsid w:val="00FA3A5A"/>
    <w:rsid w:val="00FA485E"/>
    <w:rsid w:val="00FA7BBB"/>
    <w:rsid w:val="00FB21D5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E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510EB3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753E00"/>
    <w:rPr>
      <w:color w:val="954F72"/>
      <w:u w:val="single"/>
    </w:rPr>
  </w:style>
  <w:style w:type="paragraph" w:customStyle="1" w:styleId="xl66">
    <w:name w:val="xl66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753E00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753E00"/>
    <w:pPr>
      <w:spacing w:before="100" w:beforeAutospacing="1" w:after="100" w:afterAutospacing="1"/>
    </w:pPr>
    <w:rPr>
      <w:sz w:val="12"/>
      <w:szCs w:val="12"/>
    </w:rPr>
  </w:style>
  <w:style w:type="paragraph" w:customStyle="1" w:styleId="xl69">
    <w:name w:val="xl69"/>
    <w:basedOn w:val="a"/>
    <w:rsid w:val="00753E0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753E00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a"/>
    <w:rsid w:val="00753E00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2">
    <w:name w:val="xl72"/>
    <w:basedOn w:val="a"/>
    <w:rsid w:val="00753E00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3">
    <w:name w:val="xl73"/>
    <w:basedOn w:val="a"/>
    <w:rsid w:val="00753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753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5">
    <w:name w:val="xl75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753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7">
    <w:name w:val="xl77"/>
    <w:basedOn w:val="a"/>
    <w:rsid w:val="00753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78">
    <w:name w:val="xl78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753E00"/>
    <w:pPr>
      <w:spacing w:before="100" w:beforeAutospacing="1" w:after="100" w:afterAutospacing="1"/>
    </w:pPr>
    <w:rPr>
      <w:sz w:val="13"/>
      <w:szCs w:val="13"/>
    </w:rPr>
  </w:style>
  <w:style w:type="paragraph" w:customStyle="1" w:styleId="xl81">
    <w:name w:val="xl81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82">
    <w:name w:val="xl82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83">
    <w:name w:val="xl83"/>
    <w:basedOn w:val="a"/>
    <w:rsid w:val="00753E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3"/>
      <w:szCs w:val="13"/>
    </w:rPr>
  </w:style>
  <w:style w:type="paragraph" w:customStyle="1" w:styleId="xl84">
    <w:name w:val="xl84"/>
    <w:basedOn w:val="a"/>
    <w:rsid w:val="00753E0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753E0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753E00"/>
    <w:pPr>
      <w:spacing w:before="100" w:beforeAutospacing="1" w:after="100" w:afterAutospacing="1"/>
    </w:pPr>
  </w:style>
  <w:style w:type="paragraph" w:customStyle="1" w:styleId="xl87">
    <w:name w:val="xl87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753E00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753E00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rsid w:val="00753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753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753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753E00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753E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8">
    <w:name w:val="xl98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1">
    <w:name w:val="xl101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03">
    <w:name w:val="xl103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05">
    <w:name w:val="xl105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753E0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8">
    <w:name w:val="xl108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9">
    <w:name w:val="xl109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0">
    <w:name w:val="xl110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111">
    <w:name w:val="xl111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2">
    <w:name w:val="xl112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13">
    <w:name w:val="xl113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114">
    <w:name w:val="xl114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15">
    <w:name w:val="xl115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16">
    <w:name w:val="xl116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7">
    <w:name w:val="xl117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3"/>
      <w:szCs w:val="13"/>
    </w:rPr>
  </w:style>
  <w:style w:type="paragraph" w:customStyle="1" w:styleId="xl118">
    <w:name w:val="xl118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19">
    <w:name w:val="xl119"/>
    <w:basedOn w:val="a"/>
    <w:rsid w:val="00753E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1">
    <w:name w:val="xl121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2">
    <w:name w:val="xl122"/>
    <w:basedOn w:val="a"/>
    <w:rsid w:val="00753E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3">
    <w:name w:val="xl123"/>
    <w:basedOn w:val="a"/>
    <w:rsid w:val="00753E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4">
    <w:name w:val="xl124"/>
    <w:basedOn w:val="a"/>
    <w:rsid w:val="00753E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25">
    <w:name w:val="xl125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6">
    <w:name w:val="xl126"/>
    <w:basedOn w:val="a"/>
    <w:rsid w:val="00753E0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7">
    <w:name w:val="xl127"/>
    <w:basedOn w:val="a"/>
    <w:rsid w:val="00753E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28">
    <w:name w:val="xl128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29">
    <w:name w:val="xl129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30">
    <w:name w:val="xl130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1">
    <w:name w:val="xl131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2">
    <w:name w:val="xl132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5">
    <w:name w:val="xl135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6">
    <w:name w:val="xl136"/>
    <w:basedOn w:val="a"/>
    <w:rsid w:val="00753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3"/>
      <w:szCs w:val="13"/>
    </w:rPr>
  </w:style>
  <w:style w:type="paragraph" w:customStyle="1" w:styleId="xl137">
    <w:name w:val="xl137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38">
    <w:name w:val="xl138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39">
    <w:name w:val="xl139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40">
    <w:name w:val="xl140"/>
    <w:basedOn w:val="a"/>
    <w:rsid w:val="00753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141">
    <w:name w:val="xl141"/>
    <w:basedOn w:val="a"/>
    <w:rsid w:val="00753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53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753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44">
    <w:name w:val="xl144"/>
    <w:basedOn w:val="a"/>
    <w:rsid w:val="00753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45">
    <w:name w:val="xl145"/>
    <w:basedOn w:val="a"/>
    <w:rsid w:val="00753E00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46">
    <w:name w:val="xl146"/>
    <w:basedOn w:val="a"/>
    <w:rsid w:val="00753E0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47">
    <w:name w:val="xl147"/>
    <w:basedOn w:val="a"/>
    <w:rsid w:val="00753E0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753E0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53E0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53E00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character" w:customStyle="1" w:styleId="80">
    <w:name w:val="Заголовок 8 Знак"/>
    <w:basedOn w:val="a0"/>
    <w:link w:val="8"/>
    <w:uiPriority w:val="9"/>
    <w:semiHidden/>
    <w:rsid w:val="00753E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3">
    <w:name w:val="Normal (Web)"/>
    <w:basedOn w:val="a"/>
    <w:uiPriority w:val="99"/>
    <w:semiHidden/>
    <w:unhideWhenUsed/>
    <w:rsid w:val="00753E00"/>
  </w:style>
  <w:style w:type="table" w:customStyle="1" w:styleId="11">
    <w:name w:val="Сетка таблицы1"/>
    <w:basedOn w:val="a1"/>
    <w:next w:val="af4"/>
    <w:uiPriority w:val="59"/>
    <w:rsid w:val="0075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5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Сектор правовой и кадровой работы</cp:lastModifiedBy>
  <cp:revision>3</cp:revision>
  <cp:lastPrinted>2023-10-26T06:28:00Z</cp:lastPrinted>
  <dcterms:created xsi:type="dcterms:W3CDTF">2023-12-05T08:20:00Z</dcterms:created>
  <dcterms:modified xsi:type="dcterms:W3CDTF">2023-12-05T08:41:00Z</dcterms:modified>
</cp:coreProperties>
</file>