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jc w:val="center"/>
        <w:tblInd w:w="349" w:type="dxa"/>
        <w:tblLook w:val="04A0"/>
      </w:tblPr>
      <w:tblGrid>
        <w:gridCol w:w="4361"/>
        <w:gridCol w:w="1356"/>
        <w:gridCol w:w="4428"/>
      </w:tblGrid>
      <w:tr w:rsidR="00217E51" w:rsidRPr="00217E51" w:rsidTr="00B05481">
        <w:trPr>
          <w:cantSplit/>
          <w:trHeight w:val="542"/>
          <w:jc w:val="center"/>
        </w:trPr>
        <w:tc>
          <w:tcPr>
            <w:tcW w:w="4361" w:type="dxa"/>
          </w:tcPr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  <w:hideMark/>
          </w:tcPr>
          <w:p w:rsidR="00217E51" w:rsidRPr="00217E51" w:rsidRDefault="00C93CDB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93CD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Цивил район" style="width:54.75pt;height:65.25pt;visibility:visible">
                  <v:imagedata r:id="rId8" o:title=""/>
                </v:shape>
              </w:pict>
            </w:r>
          </w:p>
        </w:tc>
        <w:tc>
          <w:tcPr>
            <w:tcW w:w="4428" w:type="dxa"/>
          </w:tcPr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  <w:tr w:rsidR="00217E51" w:rsidRPr="00217E51" w:rsidTr="00B05481">
        <w:trPr>
          <w:cantSplit/>
          <w:trHeight w:val="1785"/>
          <w:jc w:val="center"/>
        </w:trPr>
        <w:tc>
          <w:tcPr>
            <w:tcW w:w="4361" w:type="dxa"/>
          </w:tcPr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17E51" w:rsidRPr="00217E51" w:rsidRDefault="00217E51" w:rsidP="00217E51">
            <w:pPr>
              <w:ind w:firstLine="0"/>
              <w:jc w:val="center"/>
              <w:rPr>
                <w:rFonts w:eastAsia="Times New Roman"/>
                <w:bCs/>
                <w:noProof/>
                <w:sz w:val="26"/>
                <w:szCs w:val="26"/>
              </w:rPr>
            </w:pPr>
            <w:r w:rsidRPr="00217E51">
              <w:rPr>
                <w:rFonts w:eastAsia="Times New Roman"/>
                <w:bCs/>
                <w:noProof/>
                <w:sz w:val="26"/>
                <w:szCs w:val="26"/>
              </w:rPr>
              <w:t>ЙЫШӐНУ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2024ç. </w:t>
            </w:r>
            <w:r w:rsidR="00F93A2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пуш</w:t>
            </w: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уйӑхĕн </w:t>
            </w:r>
            <w:r w:rsidR="00F93A2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14</w:t>
            </w:r>
            <w:r w:rsidR="00CF22C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–</w:t>
            </w: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мӗшӗ</w:t>
            </w:r>
            <w:r w:rsidR="00CF22C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212</w:t>
            </w: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№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Çěрпÿ хули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4428" w:type="dxa"/>
          </w:tcPr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eastAsia="Times New Roman"/>
                <w:bCs/>
                <w:noProof/>
                <w:sz w:val="26"/>
                <w:szCs w:val="26"/>
              </w:rPr>
              <w:t>ПОСТАНОВЛЕНИЕ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17E51" w:rsidRPr="00217E51" w:rsidRDefault="00F93A2C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14 марта</w:t>
            </w:r>
            <w:r w:rsidR="00217E51"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2024 г. № </w:t>
            </w:r>
            <w:r w:rsidR="00CF22C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212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17E5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217E51" w:rsidRPr="00217E51" w:rsidRDefault="00217E51" w:rsidP="00217E5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</w:tr>
    </w:tbl>
    <w:p w:rsidR="00217E51" w:rsidRPr="00217E51" w:rsidRDefault="00217E51" w:rsidP="00217E51">
      <w:pPr>
        <w:ind w:firstLine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217E51" w:rsidRDefault="00217E51" w:rsidP="00B05481">
      <w:pPr>
        <w:ind w:left="426" w:firstLine="0"/>
        <w:jc w:val="left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217E5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Об утверждении программы </w:t>
      </w:r>
      <w:r w:rsidR="00544AEA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комплексного </w:t>
      </w:r>
    </w:p>
    <w:p w:rsidR="00544AEA" w:rsidRPr="00217E51" w:rsidRDefault="00544AEA" w:rsidP="00B05481">
      <w:pPr>
        <w:ind w:left="426" w:firstLine="0"/>
        <w:jc w:val="left"/>
        <w:rPr>
          <w:rFonts w:ascii="Times New Roman" w:hAnsi="Times New Roman" w:cs="Times New Roman"/>
          <w:b/>
          <w:bC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>развития системы коммунальной инфраструктуры</w:t>
      </w:r>
    </w:p>
    <w:p w:rsidR="00217E51" w:rsidRPr="00217E51" w:rsidRDefault="00217E51" w:rsidP="00B05481">
      <w:pPr>
        <w:ind w:left="426" w:firstLine="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217E51">
        <w:rPr>
          <w:rFonts w:ascii="Times New Roman" w:hAnsi="Times New Roman" w:cs="Times New Roman"/>
          <w:b/>
          <w:bCs/>
          <w:noProof/>
          <w:sz w:val="26"/>
          <w:szCs w:val="26"/>
        </w:rPr>
        <w:t>Цивильского муниципального оукруга</w:t>
      </w:r>
    </w:p>
    <w:p w:rsidR="00217E51" w:rsidRPr="00217E51" w:rsidRDefault="00217E51" w:rsidP="00B05481">
      <w:pPr>
        <w:ind w:left="426" w:firstLine="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217E51">
        <w:rPr>
          <w:rFonts w:ascii="Times New Roman" w:hAnsi="Times New Roman" w:cs="Times New Roman"/>
          <w:b/>
          <w:bCs/>
          <w:noProof/>
          <w:sz w:val="26"/>
          <w:szCs w:val="26"/>
        </w:rPr>
        <w:t>Чувашской Республики на 2020-2026 годы</w:t>
      </w:r>
    </w:p>
    <w:p w:rsidR="00217E51" w:rsidRPr="00217E51" w:rsidRDefault="00217E51" w:rsidP="00B05481">
      <w:pPr>
        <w:ind w:left="426" w:firstLine="425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217E51" w:rsidRDefault="00217E51" w:rsidP="00B05481">
      <w:pPr>
        <w:ind w:left="426" w:firstLine="425"/>
        <w:rPr>
          <w:rFonts w:eastAsia="Times New Roman"/>
          <w:sz w:val="26"/>
          <w:szCs w:val="26"/>
        </w:rPr>
      </w:pPr>
    </w:p>
    <w:p w:rsidR="00217E51" w:rsidRDefault="00217E51" w:rsidP="00B05481">
      <w:pPr>
        <w:ind w:left="426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Администрация Цивильского муниципального округа </w:t>
      </w:r>
    </w:p>
    <w:p w:rsidR="00217E51" w:rsidRDefault="00217E51" w:rsidP="00B05481">
      <w:pPr>
        <w:ind w:left="426" w:firstLine="425"/>
        <w:rPr>
          <w:rFonts w:eastAsia="Times New Roman"/>
          <w:sz w:val="26"/>
          <w:szCs w:val="26"/>
        </w:rPr>
      </w:pPr>
    </w:p>
    <w:p w:rsidR="00217E51" w:rsidRDefault="00217E51" w:rsidP="00B05481">
      <w:pPr>
        <w:ind w:left="426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ПОСТАНОВЛЯЕТ</w:t>
      </w:r>
    </w:p>
    <w:p w:rsidR="00217E51" w:rsidRDefault="00217E51" w:rsidP="00B05481">
      <w:pPr>
        <w:ind w:left="426" w:firstLine="425"/>
        <w:rPr>
          <w:rFonts w:eastAsia="Times New Roman"/>
          <w:sz w:val="26"/>
          <w:szCs w:val="26"/>
        </w:rPr>
      </w:pPr>
    </w:p>
    <w:p w:rsidR="008A5F6E" w:rsidRPr="00C918B6" w:rsidRDefault="00B05481" w:rsidP="00B05481">
      <w:pPr>
        <w:ind w:left="426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A5F6E" w:rsidRPr="00C918B6">
        <w:rPr>
          <w:rFonts w:eastAsia="Times New Roman"/>
          <w:sz w:val="26"/>
          <w:szCs w:val="26"/>
        </w:rPr>
        <w:t xml:space="preserve">1.Утвердить прилагаемую программу </w:t>
      </w:r>
      <w:r w:rsidR="00544AEA" w:rsidRPr="00544AEA">
        <w:rPr>
          <w:rFonts w:ascii="Times New Roman" w:hAnsi="Times New Roman" w:cs="Times New Roman"/>
          <w:bCs/>
          <w:noProof/>
          <w:sz w:val="26"/>
          <w:szCs w:val="26"/>
        </w:rPr>
        <w:t>комплексного развития системы коммунальной инфраструктуры</w:t>
      </w:r>
      <w:r w:rsidR="00544AEA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8A5F6E" w:rsidRPr="00C918B6">
        <w:rPr>
          <w:rFonts w:eastAsia="Times New Roman"/>
          <w:sz w:val="26"/>
          <w:szCs w:val="26"/>
        </w:rPr>
        <w:t xml:space="preserve">Цивильского </w:t>
      </w:r>
      <w:r w:rsidR="008A5F6E">
        <w:rPr>
          <w:rFonts w:eastAsia="Times New Roman"/>
          <w:sz w:val="26"/>
          <w:szCs w:val="26"/>
        </w:rPr>
        <w:t>муниципального округа</w:t>
      </w:r>
      <w:r w:rsidR="008A5F6E" w:rsidRPr="00C918B6">
        <w:rPr>
          <w:rFonts w:eastAsia="Times New Roman"/>
          <w:sz w:val="26"/>
          <w:szCs w:val="26"/>
        </w:rPr>
        <w:t xml:space="preserve"> Чувашск</w:t>
      </w:r>
      <w:r w:rsidR="008A5F6E">
        <w:rPr>
          <w:rFonts w:eastAsia="Times New Roman"/>
          <w:sz w:val="26"/>
          <w:szCs w:val="26"/>
        </w:rPr>
        <w:t>ой Республики на 2020-2026</w:t>
      </w:r>
      <w:r w:rsidR="008A5F6E" w:rsidRPr="00C918B6">
        <w:rPr>
          <w:rFonts w:eastAsia="Times New Roman"/>
          <w:sz w:val="26"/>
          <w:szCs w:val="26"/>
        </w:rPr>
        <w:t xml:space="preserve"> годы (далее - Комплексная программа).</w:t>
      </w:r>
    </w:p>
    <w:p w:rsidR="008A5F6E" w:rsidRPr="00E33D89" w:rsidRDefault="00B05481" w:rsidP="00B05481">
      <w:pPr>
        <w:ind w:left="426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8A5F6E">
        <w:rPr>
          <w:rFonts w:eastAsia="Times New Roman"/>
          <w:sz w:val="26"/>
          <w:szCs w:val="26"/>
        </w:rPr>
        <w:t>2.</w:t>
      </w:r>
      <w:bookmarkStart w:id="1" w:name="sub_3"/>
      <w:r w:rsidR="008A5F6E" w:rsidRPr="00E33D89">
        <w:rPr>
          <w:rFonts w:eastAsia="Times New Roman"/>
          <w:sz w:val="26"/>
          <w:szCs w:val="26"/>
        </w:rPr>
        <w:t xml:space="preserve"> Признать утратившими силу постановления администрации Цивильского </w:t>
      </w:r>
      <w:r w:rsidR="008A5F6E">
        <w:rPr>
          <w:rFonts w:eastAsia="Times New Roman"/>
          <w:sz w:val="26"/>
          <w:szCs w:val="26"/>
        </w:rPr>
        <w:t>района</w:t>
      </w:r>
      <w:r w:rsidR="008A5F6E" w:rsidRPr="00E33D89">
        <w:rPr>
          <w:rFonts w:eastAsia="Times New Roman"/>
          <w:sz w:val="26"/>
          <w:szCs w:val="26"/>
        </w:rPr>
        <w:t xml:space="preserve"> Чувашской Республики:</w:t>
      </w:r>
    </w:p>
    <w:bookmarkEnd w:id="1"/>
    <w:p w:rsidR="008A5F6E" w:rsidRPr="00E33D89" w:rsidRDefault="00C93CDB" w:rsidP="00B05481">
      <w:pPr>
        <w:ind w:left="426" w:firstLine="425"/>
        <w:rPr>
          <w:rFonts w:eastAsia="Times New Roman"/>
          <w:sz w:val="26"/>
          <w:szCs w:val="26"/>
        </w:rPr>
      </w:pPr>
      <w:r w:rsidRPr="00E33D89">
        <w:rPr>
          <w:rFonts w:eastAsia="Times New Roman"/>
          <w:sz w:val="26"/>
          <w:szCs w:val="26"/>
        </w:rPr>
        <w:fldChar w:fldCharType="begin"/>
      </w:r>
      <w:r w:rsidR="008A5F6E" w:rsidRPr="00E33D89">
        <w:rPr>
          <w:rFonts w:eastAsia="Times New Roman"/>
          <w:sz w:val="26"/>
          <w:szCs w:val="26"/>
        </w:rPr>
        <w:instrText>HYPERLINK "https://internet.garant.ru/document/redirect/400424462/0"</w:instrText>
      </w:r>
      <w:r w:rsidRPr="00E33D89">
        <w:rPr>
          <w:rFonts w:eastAsia="Times New Roman"/>
          <w:sz w:val="26"/>
          <w:szCs w:val="26"/>
        </w:rPr>
        <w:fldChar w:fldCharType="separate"/>
      </w:r>
      <w:r w:rsidR="008A5F6E">
        <w:rPr>
          <w:rFonts w:eastAsia="Times New Roman"/>
          <w:sz w:val="26"/>
          <w:szCs w:val="26"/>
        </w:rPr>
        <w:t xml:space="preserve"> от 24 августа</w:t>
      </w:r>
      <w:r w:rsidR="008A5F6E" w:rsidRPr="00E33D89">
        <w:rPr>
          <w:rFonts w:eastAsia="Times New Roman"/>
          <w:sz w:val="26"/>
          <w:szCs w:val="26"/>
        </w:rPr>
        <w:t xml:space="preserve"> 202</w:t>
      </w:r>
      <w:r w:rsidR="008A5F6E">
        <w:rPr>
          <w:rFonts w:eastAsia="Times New Roman"/>
          <w:sz w:val="26"/>
          <w:szCs w:val="26"/>
        </w:rPr>
        <w:t>0</w:t>
      </w:r>
      <w:r w:rsidR="008A5F6E" w:rsidRPr="00E33D89">
        <w:rPr>
          <w:rFonts w:eastAsia="Times New Roman"/>
          <w:sz w:val="26"/>
          <w:szCs w:val="26"/>
        </w:rPr>
        <w:t xml:space="preserve"> г. N</w:t>
      </w:r>
      <w:r w:rsidR="008A5F6E">
        <w:rPr>
          <w:rFonts w:eastAsia="Times New Roman"/>
          <w:sz w:val="26"/>
          <w:szCs w:val="26"/>
        </w:rPr>
        <w:t xml:space="preserve"> 42</w:t>
      </w:r>
      <w:r w:rsidR="008A5F6E" w:rsidRPr="00E33D89">
        <w:rPr>
          <w:rFonts w:eastAsia="Times New Roman"/>
          <w:sz w:val="26"/>
          <w:szCs w:val="26"/>
        </w:rPr>
        <w:t>3 "О</w:t>
      </w:r>
      <w:r w:rsidR="003307C5">
        <w:rPr>
          <w:rFonts w:eastAsia="Times New Roman"/>
          <w:sz w:val="26"/>
          <w:szCs w:val="26"/>
        </w:rPr>
        <w:t>б утверждении к</w:t>
      </w:r>
      <w:r w:rsidR="008A5F6E">
        <w:rPr>
          <w:rFonts w:eastAsia="Times New Roman"/>
          <w:sz w:val="26"/>
          <w:szCs w:val="26"/>
        </w:rPr>
        <w:t>омплексной</w:t>
      </w:r>
      <w:r w:rsidR="008A5F6E" w:rsidRPr="00E33D89">
        <w:rPr>
          <w:rFonts w:eastAsia="Times New Roman"/>
          <w:sz w:val="26"/>
          <w:szCs w:val="26"/>
        </w:rPr>
        <w:t xml:space="preserve"> программ</w:t>
      </w:r>
      <w:r w:rsidR="003307C5">
        <w:rPr>
          <w:rFonts w:eastAsia="Times New Roman"/>
          <w:sz w:val="26"/>
          <w:szCs w:val="26"/>
        </w:rPr>
        <w:t>ы</w:t>
      </w:r>
      <w:r w:rsidR="008A5F6E" w:rsidRPr="00E33D89">
        <w:rPr>
          <w:rFonts w:eastAsia="Times New Roman"/>
          <w:sz w:val="26"/>
          <w:szCs w:val="26"/>
        </w:rPr>
        <w:t xml:space="preserve"> социально-экономического развития Цивильского </w:t>
      </w:r>
      <w:r w:rsidR="008A5F6E">
        <w:rPr>
          <w:rFonts w:eastAsia="Times New Roman"/>
          <w:sz w:val="26"/>
          <w:szCs w:val="26"/>
        </w:rPr>
        <w:t>района</w:t>
      </w:r>
      <w:r w:rsidR="008A5F6E" w:rsidRPr="00E33D89">
        <w:rPr>
          <w:rFonts w:eastAsia="Times New Roman"/>
          <w:sz w:val="26"/>
          <w:szCs w:val="26"/>
        </w:rPr>
        <w:t xml:space="preserve"> Чувашской Республики на 2020 - 2025 годы"</w:t>
      </w:r>
      <w:r w:rsidRPr="00E33D89">
        <w:rPr>
          <w:rFonts w:eastAsia="Times New Roman"/>
          <w:sz w:val="26"/>
          <w:szCs w:val="26"/>
        </w:rPr>
        <w:fldChar w:fldCharType="end"/>
      </w:r>
    </w:p>
    <w:p w:rsidR="008A5F6E" w:rsidRPr="00E33D89" w:rsidRDefault="00C93CDB" w:rsidP="00B05481">
      <w:pPr>
        <w:ind w:left="426" w:firstLine="425"/>
        <w:rPr>
          <w:rFonts w:eastAsia="Times New Roman"/>
          <w:sz w:val="26"/>
          <w:szCs w:val="26"/>
        </w:rPr>
      </w:pPr>
      <w:hyperlink r:id="rId9" w:history="1">
        <w:r w:rsidR="008A5F6E" w:rsidRPr="00E33D89">
          <w:rPr>
            <w:rFonts w:eastAsia="Times New Roman"/>
            <w:sz w:val="26"/>
            <w:szCs w:val="26"/>
          </w:rPr>
          <w:t xml:space="preserve"> от 19 февраля 2021 г. N 103 "О внесении изменений в Комплексную программу социально-экономического развития Ц</w:t>
        </w:r>
        <w:r w:rsidR="003307C5">
          <w:rPr>
            <w:rFonts w:eastAsia="Times New Roman"/>
            <w:sz w:val="26"/>
            <w:szCs w:val="26"/>
          </w:rPr>
          <w:t>ивильского района</w:t>
        </w:r>
        <w:r w:rsidR="008A5F6E" w:rsidRPr="00E33D89">
          <w:rPr>
            <w:rFonts w:eastAsia="Times New Roman"/>
            <w:sz w:val="26"/>
            <w:szCs w:val="26"/>
          </w:rPr>
          <w:t xml:space="preserve"> Чувашской Республики на 2020 - 2025 годы"</w:t>
        </w:r>
      </w:hyperlink>
    </w:p>
    <w:p w:rsidR="008A5F6E" w:rsidRPr="00C918B6" w:rsidRDefault="008A5F6E" w:rsidP="00B05481">
      <w:pPr>
        <w:ind w:left="426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Pr="00C918B6">
        <w:rPr>
          <w:rFonts w:eastAsia="Times New Roman"/>
          <w:sz w:val="26"/>
          <w:szCs w:val="26"/>
        </w:rPr>
        <w:t xml:space="preserve">.Контроль за выполнением настоящего постановления возложить на </w:t>
      </w:r>
      <w:r>
        <w:rPr>
          <w:rFonts w:eastAsia="Times New Roman"/>
          <w:sz w:val="26"/>
          <w:szCs w:val="26"/>
        </w:rPr>
        <w:t xml:space="preserve">заместителя главы администрации по вопросам сельского хозяйства, экономики и инвестиционной деятельности-начальника отдела сельского хозяйства </w:t>
      </w:r>
      <w:r w:rsidRPr="00C918B6">
        <w:rPr>
          <w:rFonts w:eastAsia="Times New Roman"/>
          <w:sz w:val="26"/>
          <w:szCs w:val="26"/>
        </w:rPr>
        <w:t xml:space="preserve"> администрации Цивильского </w:t>
      </w:r>
      <w:r>
        <w:rPr>
          <w:rFonts w:eastAsia="Times New Roman"/>
          <w:sz w:val="26"/>
          <w:szCs w:val="26"/>
        </w:rPr>
        <w:t>муниципального округа</w:t>
      </w:r>
      <w:r w:rsidRPr="00C918B6">
        <w:rPr>
          <w:rFonts w:eastAsia="Times New Roman"/>
          <w:sz w:val="26"/>
          <w:szCs w:val="26"/>
        </w:rPr>
        <w:t xml:space="preserve"> Чувашской Республики</w:t>
      </w:r>
      <w:r>
        <w:rPr>
          <w:rFonts w:eastAsia="Times New Roman"/>
          <w:sz w:val="26"/>
          <w:szCs w:val="26"/>
        </w:rPr>
        <w:t xml:space="preserve"> Васильевой А.А.</w:t>
      </w:r>
    </w:p>
    <w:p w:rsidR="008A5F6E" w:rsidRPr="00C918B6" w:rsidRDefault="008A5F6E" w:rsidP="00B05481">
      <w:pPr>
        <w:ind w:left="426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</w:t>
      </w:r>
      <w:r w:rsidRPr="00C918B6">
        <w:rPr>
          <w:rFonts w:eastAsia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6B1056" w:rsidRDefault="006B1056" w:rsidP="00B05481">
      <w:pPr>
        <w:ind w:left="426" w:firstLine="425"/>
      </w:pPr>
    </w:p>
    <w:p w:rsidR="002804DB" w:rsidRDefault="002804DB" w:rsidP="00B05481">
      <w:pPr>
        <w:ind w:left="426" w:firstLine="425"/>
      </w:pPr>
    </w:p>
    <w:p w:rsidR="00217E51" w:rsidRDefault="00217E51" w:rsidP="00B05481">
      <w:pPr>
        <w:ind w:left="426" w:firstLine="425"/>
      </w:pPr>
    </w:p>
    <w:tbl>
      <w:tblPr>
        <w:tblW w:w="5000" w:type="pct"/>
        <w:tblInd w:w="108" w:type="dxa"/>
        <w:tblLook w:val="0000"/>
      </w:tblPr>
      <w:tblGrid>
        <w:gridCol w:w="6787"/>
        <w:gridCol w:w="3395"/>
      </w:tblGrid>
      <w:tr w:rsidR="006B105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A5F6E" w:rsidRPr="00217E51" w:rsidRDefault="006B1056" w:rsidP="00B05481">
            <w:pPr>
              <w:pStyle w:val="ac"/>
              <w:ind w:left="426" w:firstLine="425"/>
              <w:rPr>
                <w:sz w:val="26"/>
                <w:szCs w:val="26"/>
              </w:rPr>
            </w:pPr>
            <w:r w:rsidRPr="00217E51">
              <w:rPr>
                <w:sz w:val="26"/>
                <w:szCs w:val="26"/>
              </w:rPr>
              <w:t>Глава Цивильского</w:t>
            </w:r>
          </w:p>
          <w:p w:rsidR="006B1056" w:rsidRPr="00217E51" w:rsidRDefault="008D51A2" w:rsidP="00B05481">
            <w:pPr>
              <w:pStyle w:val="ac"/>
              <w:ind w:left="426" w:firstLine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  <w:r w:rsidR="008A5F6E" w:rsidRPr="00217E51">
              <w:rPr>
                <w:sz w:val="26"/>
                <w:szCs w:val="26"/>
              </w:rPr>
              <w:t xml:space="preserve"> округ</w:t>
            </w:r>
            <w:r w:rsidR="006B1056" w:rsidRPr="00217E51">
              <w:rPr>
                <w:sz w:val="26"/>
                <w:szCs w:val="26"/>
              </w:rPr>
              <w:t>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B1056" w:rsidRPr="00217E51" w:rsidRDefault="008A5F6E" w:rsidP="00B05481">
            <w:pPr>
              <w:pStyle w:val="aa"/>
              <w:ind w:left="426" w:firstLine="425"/>
              <w:jc w:val="right"/>
              <w:rPr>
                <w:sz w:val="26"/>
                <w:szCs w:val="26"/>
              </w:rPr>
            </w:pPr>
            <w:r w:rsidRPr="00217E51">
              <w:rPr>
                <w:sz w:val="26"/>
                <w:szCs w:val="26"/>
              </w:rPr>
              <w:t>А</w:t>
            </w:r>
            <w:r w:rsidR="006B1056" w:rsidRPr="00217E51">
              <w:rPr>
                <w:sz w:val="26"/>
                <w:szCs w:val="26"/>
              </w:rPr>
              <w:t>.</w:t>
            </w:r>
            <w:r w:rsidRPr="00217E51">
              <w:rPr>
                <w:sz w:val="26"/>
                <w:szCs w:val="26"/>
              </w:rPr>
              <w:t>В</w:t>
            </w:r>
            <w:r w:rsidR="006B1056" w:rsidRPr="00217E51">
              <w:rPr>
                <w:sz w:val="26"/>
                <w:szCs w:val="26"/>
              </w:rPr>
              <w:t>.</w:t>
            </w:r>
            <w:r w:rsidRPr="00217E51">
              <w:rPr>
                <w:sz w:val="26"/>
                <w:szCs w:val="26"/>
              </w:rPr>
              <w:t>Иванов</w:t>
            </w:r>
          </w:p>
        </w:tc>
      </w:tr>
    </w:tbl>
    <w:p w:rsidR="006B1056" w:rsidRDefault="006B1056" w:rsidP="00B05481">
      <w:pPr>
        <w:ind w:left="426" w:firstLine="425"/>
      </w:pPr>
    </w:p>
    <w:p w:rsidR="008A5F6E" w:rsidRDefault="008A5F6E" w:rsidP="00B05481">
      <w:pPr>
        <w:ind w:left="426" w:firstLine="425"/>
      </w:pPr>
    </w:p>
    <w:p w:rsidR="008A5F6E" w:rsidRDefault="008A5F6E" w:rsidP="00B05481">
      <w:pPr>
        <w:ind w:left="426" w:firstLine="425"/>
      </w:pPr>
    </w:p>
    <w:p w:rsidR="008A5F6E" w:rsidRDefault="008A5F6E"/>
    <w:p w:rsidR="008A5F6E" w:rsidRDefault="008A5F6E"/>
    <w:p w:rsidR="00F93A2C" w:rsidRDefault="00F93A2C"/>
    <w:p w:rsidR="00F93A2C" w:rsidRDefault="00F93A2C"/>
    <w:p w:rsidR="00F93A2C" w:rsidRDefault="00F93A2C"/>
    <w:p w:rsidR="00F93A2C" w:rsidRDefault="00F93A2C"/>
    <w:p w:rsidR="00F93A2C" w:rsidRDefault="00F93A2C"/>
    <w:p w:rsidR="00F93A2C" w:rsidRDefault="00F93A2C"/>
    <w:p w:rsidR="00F93A2C" w:rsidRDefault="00F93A2C"/>
    <w:p w:rsidR="00C077AB" w:rsidRDefault="00C077AB" w:rsidP="00C077AB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Первый з</w:t>
      </w:r>
      <w:r w:rsidRPr="006667A4">
        <w:rPr>
          <w:bCs/>
          <w:color w:val="262626"/>
          <w:shd w:val="clear" w:color="auto" w:fill="FFFFFF"/>
        </w:rPr>
        <w:t xml:space="preserve">аместитель </w:t>
      </w:r>
      <w:r w:rsidRPr="00B85230">
        <w:rPr>
          <w:bCs/>
          <w:color w:val="262626"/>
          <w:shd w:val="clear" w:color="auto" w:fill="FFFFFF"/>
        </w:rPr>
        <w:t xml:space="preserve">главы </w:t>
      </w:r>
      <w:r>
        <w:rPr>
          <w:bCs/>
          <w:color w:val="262626"/>
          <w:shd w:val="clear" w:color="auto" w:fill="FFFFFF"/>
        </w:rPr>
        <w:t>администрации-</w:t>
      </w:r>
    </w:p>
    <w:p w:rsidR="00C077AB" w:rsidRDefault="00C077AB" w:rsidP="00C077AB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начальник Управления по благоустройству</w:t>
      </w:r>
    </w:p>
    <w:p w:rsidR="00C077AB" w:rsidRPr="00C077AB" w:rsidRDefault="00C077AB" w:rsidP="00C077AB">
      <w:pPr>
        <w:tabs>
          <w:tab w:val="left" w:pos="2856"/>
        </w:tabs>
      </w:pPr>
      <w:r w:rsidRPr="00C077AB">
        <w:t>и развити</w:t>
      </w:r>
      <w:r>
        <w:t>ю</w:t>
      </w:r>
      <w:r w:rsidRPr="00C077AB">
        <w:t xml:space="preserve"> территорий  </w:t>
      </w:r>
      <w:r w:rsidRPr="00C077AB">
        <w:tab/>
      </w:r>
    </w:p>
    <w:p w:rsidR="00C077AB" w:rsidRPr="00CD50D5" w:rsidRDefault="00544AEA" w:rsidP="00C077AB">
      <w:pPr>
        <w:tabs>
          <w:tab w:val="left" w:pos="2856"/>
        </w:tabs>
      </w:pPr>
      <w:r>
        <w:t xml:space="preserve">                                </w:t>
      </w:r>
      <w:r w:rsidR="00C077AB">
        <w:t>С</w:t>
      </w:r>
      <w:r w:rsidR="00C077AB" w:rsidRPr="00CD50D5">
        <w:t>.</w:t>
      </w:r>
      <w:r w:rsidR="00C077AB">
        <w:t>П</w:t>
      </w:r>
      <w:r w:rsidR="00C077AB" w:rsidRPr="00CD50D5">
        <w:t>.</w:t>
      </w:r>
      <w:r w:rsidR="00C077AB">
        <w:t xml:space="preserve">Матвеев </w:t>
      </w:r>
    </w:p>
    <w:p w:rsidR="00F93A2C" w:rsidRDefault="00C077AB">
      <w:r>
        <w:rPr>
          <w:u w:val="single"/>
        </w:rPr>
        <w:t>«  1</w:t>
      </w:r>
      <w:r w:rsidRPr="002963A6">
        <w:rPr>
          <w:u w:val="single"/>
        </w:rPr>
        <w:t>4</w:t>
      </w:r>
      <w:r>
        <w:rPr>
          <w:u w:val="single"/>
        </w:rPr>
        <w:t xml:space="preserve"> » марта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</w:t>
      </w:r>
    </w:p>
    <w:p w:rsidR="00F93A2C" w:rsidRDefault="00F93A2C"/>
    <w:p w:rsidR="008A5F6E" w:rsidRDefault="008A5F6E"/>
    <w:p w:rsidR="00F93A2C" w:rsidRDefault="00F93A2C" w:rsidP="00F93A2C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Заместитель </w:t>
      </w:r>
      <w:r w:rsidRPr="00B85230">
        <w:rPr>
          <w:bCs/>
          <w:color w:val="262626"/>
          <w:shd w:val="clear" w:color="auto" w:fill="FFFFFF"/>
        </w:rPr>
        <w:t xml:space="preserve">главы по вопросам </w:t>
      </w:r>
      <w:r>
        <w:rPr>
          <w:bCs/>
          <w:color w:val="262626"/>
          <w:shd w:val="clear" w:color="auto" w:fill="FFFFFF"/>
        </w:rPr>
        <w:t xml:space="preserve"> сельского хозяйства,</w:t>
      </w:r>
    </w:p>
    <w:p w:rsidR="00F93A2C" w:rsidRDefault="00F93A2C" w:rsidP="00F93A2C">
      <w:pPr>
        <w:tabs>
          <w:tab w:val="left" w:pos="2856"/>
        </w:tabs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>экономики  и инвестиционной деятельности</w:t>
      </w:r>
    </w:p>
    <w:p w:rsidR="00F93A2C" w:rsidRPr="00CD50D5" w:rsidRDefault="00F93A2C" w:rsidP="00F93A2C">
      <w:pPr>
        <w:tabs>
          <w:tab w:val="left" w:pos="2856"/>
        </w:tabs>
      </w:pPr>
      <w:r w:rsidRPr="00B85230">
        <w:rPr>
          <w:bCs/>
          <w:color w:val="262626"/>
          <w:shd w:val="clear" w:color="auto" w:fill="FFFFFF"/>
        </w:rPr>
        <w:t>- начальника отдела сельского хозяйства</w:t>
      </w:r>
      <w:r w:rsidRPr="00CD50D5">
        <w:tab/>
      </w:r>
    </w:p>
    <w:p w:rsidR="00F93A2C" w:rsidRPr="00CD50D5" w:rsidRDefault="00544AEA" w:rsidP="00F93A2C">
      <w:pPr>
        <w:tabs>
          <w:tab w:val="left" w:pos="2856"/>
        </w:tabs>
      </w:pPr>
      <w:r>
        <w:t xml:space="preserve">                                </w:t>
      </w:r>
      <w:r w:rsidR="00F93A2C">
        <w:t>А</w:t>
      </w:r>
      <w:r w:rsidR="00F93A2C" w:rsidRPr="00CD50D5">
        <w:t>.</w:t>
      </w:r>
      <w:r w:rsidR="00F93A2C">
        <w:t>А</w:t>
      </w:r>
      <w:r w:rsidR="00F93A2C" w:rsidRPr="00CD50D5">
        <w:t xml:space="preserve">. </w:t>
      </w:r>
      <w:r w:rsidR="00F93A2C">
        <w:t xml:space="preserve">Васильева </w:t>
      </w:r>
    </w:p>
    <w:p w:rsidR="00F93A2C" w:rsidRPr="00CD50D5" w:rsidRDefault="00F93A2C" w:rsidP="00F93A2C">
      <w:pPr>
        <w:rPr>
          <w:u w:val="single"/>
        </w:rPr>
      </w:pPr>
      <w:r>
        <w:rPr>
          <w:u w:val="single"/>
        </w:rPr>
        <w:t>«  1</w:t>
      </w:r>
      <w:r w:rsidRPr="002963A6">
        <w:rPr>
          <w:u w:val="single"/>
        </w:rPr>
        <w:t>4</w:t>
      </w:r>
      <w:r>
        <w:rPr>
          <w:u w:val="single"/>
        </w:rPr>
        <w:t xml:space="preserve"> » марта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F93A2C" w:rsidRDefault="00F93A2C" w:rsidP="00F93A2C">
      <w:pPr>
        <w:tabs>
          <w:tab w:val="left" w:pos="0"/>
        </w:tabs>
        <w:rPr>
          <w:b/>
          <w:bCs/>
        </w:rPr>
      </w:pPr>
    </w:p>
    <w:p w:rsidR="00F93A2C" w:rsidRPr="006667A4" w:rsidRDefault="00F93A2C" w:rsidP="00F93A2C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Заместитель главы администрации- </w:t>
      </w:r>
    </w:p>
    <w:p w:rsidR="00F93A2C" w:rsidRPr="006667A4" w:rsidRDefault="00F93A2C" w:rsidP="00F93A2C">
      <w:pPr>
        <w:tabs>
          <w:tab w:val="left" w:pos="2856"/>
        </w:tabs>
        <w:rPr>
          <w:bCs/>
          <w:color w:val="262626"/>
          <w:shd w:val="clear" w:color="auto" w:fill="FFFFFF"/>
        </w:rPr>
      </w:pPr>
      <w:r w:rsidRPr="006667A4">
        <w:rPr>
          <w:bCs/>
          <w:color w:val="262626"/>
          <w:shd w:val="clear" w:color="auto" w:fill="FFFFFF"/>
        </w:rPr>
        <w:t xml:space="preserve"> начальник отдела </w:t>
      </w:r>
      <w:proofErr w:type="gramStart"/>
      <w:r w:rsidRPr="006667A4">
        <w:rPr>
          <w:bCs/>
          <w:color w:val="262626"/>
          <w:shd w:val="clear" w:color="auto" w:fill="FFFFFF"/>
        </w:rPr>
        <w:t>организационно-контрольной</w:t>
      </w:r>
      <w:proofErr w:type="gramEnd"/>
    </w:p>
    <w:p w:rsidR="00F93A2C" w:rsidRPr="00CD50D5" w:rsidRDefault="00F93A2C" w:rsidP="00F93A2C">
      <w:pPr>
        <w:tabs>
          <w:tab w:val="left" w:pos="2856"/>
        </w:tabs>
      </w:pPr>
      <w:r w:rsidRPr="006667A4">
        <w:rPr>
          <w:bCs/>
          <w:color w:val="262626"/>
          <w:shd w:val="clear" w:color="auto" w:fill="FFFFFF"/>
        </w:rPr>
        <w:t xml:space="preserve"> и кадровой работы</w:t>
      </w:r>
      <w:r w:rsidRPr="00CD50D5">
        <w:tab/>
      </w:r>
    </w:p>
    <w:p w:rsidR="00F93A2C" w:rsidRPr="00CD50D5" w:rsidRDefault="00544AEA" w:rsidP="00F93A2C">
      <w:pPr>
        <w:tabs>
          <w:tab w:val="left" w:pos="2856"/>
        </w:tabs>
      </w:pPr>
      <w:r>
        <w:t xml:space="preserve">                               </w:t>
      </w:r>
      <w:r w:rsidR="00F93A2C">
        <w:t>А</w:t>
      </w:r>
      <w:r w:rsidR="00F93A2C" w:rsidRPr="00CD50D5">
        <w:t>.</w:t>
      </w:r>
      <w:r w:rsidR="00F93A2C">
        <w:t>А</w:t>
      </w:r>
      <w:r w:rsidR="00F93A2C" w:rsidRPr="00CD50D5">
        <w:t xml:space="preserve">. </w:t>
      </w:r>
      <w:r w:rsidR="00F93A2C">
        <w:t xml:space="preserve">Купранова </w:t>
      </w:r>
    </w:p>
    <w:p w:rsidR="00F93A2C" w:rsidRPr="00CD50D5" w:rsidRDefault="00F93A2C" w:rsidP="00F93A2C">
      <w:pPr>
        <w:rPr>
          <w:u w:val="single"/>
        </w:rPr>
      </w:pPr>
      <w:r>
        <w:rPr>
          <w:u w:val="single"/>
        </w:rPr>
        <w:t>«  1</w:t>
      </w:r>
      <w:r w:rsidRPr="00302FC6">
        <w:rPr>
          <w:u w:val="single"/>
        </w:rPr>
        <w:t>4</w:t>
      </w:r>
      <w:r>
        <w:rPr>
          <w:u w:val="single"/>
        </w:rPr>
        <w:t xml:space="preserve"> » марта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F93A2C" w:rsidRPr="00CD50D5" w:rsidRDefault="00F93A2C" w:rsidP="00F93A2C"/>
    <w:p w:rsidR="00F93A2C" w:rsidRPr="00CD50D5" w:rsidRDefault="00F93A2C" w:rsidP="00F93A2C"/>
    <w:p w:rsidR="00F93A2C" w:rsidRPr="00CD50D5" w:rsidRDefault="00F93A2C" w:rsidP="00F93A2C">
      <w:r>
        <w:t>Главный специалист-эксперт сектора</w:t>
      </w:r>
      <w:r w:rsidRPr="00CD50D5">
        <w:t xml:space="preserve"> правового обеспечения  </w:t>
      </w:r>
    </w:p>
    <w:p w:rsidR="00F93A2C" w:rsidRPr="00CD50D5" w:rsidRDefault="00F93A2C" w:rsidP="00F93A2C"/>
    <w:p w:rsidR="00F93A2C" w:rsidRPr="00CD50D5" w:rsidRDefault="00F93A2C" w:rsidP="00F93A2C">
      <w:pPr>
        <w:rPr>
          <w:u w:val="single"/>
        </w:rPr>
      </w:pPr>
      <w:r>
        <w:t xml:space="preserve">                               Н</w:t>
      </w:r>
      <w:r w:rsidRPr="00CD50D5">
        <w:t>.</w:t>
      </w:r>
      <w:r>
        <w:t>С</w:t>
      </w:r>
      <w:r w:rsidRPr="00CD50D5">
        <w:t>.</w:t>
      </w:r>
      <w:r>
        <w:t>Терентьева</w:t>
      </w:r>
    </w:p>
    <w:p w:rsidR="00F93A2C" w:rsidRPr="00CD50D5" w:rsidRDefault="00F93A2C" w:rsidP="00F93A2C">
      <w:pPr>
        <w:rPr>
          <w:u w:val="single"/>
        </w:rPr>
      </w:pPr>
      <w:r>
        <w:rPr>
          <w:u w:val="single"/>
        </w:rPr>
        <w:t>«  1</w:t>
      </w:r>
      <w:r w:rsidRPr="00302FC6">
        <w:rPr>
          <w:u w:val="single"/>
        </w:rPr>
        <w:t>4</w:t>
      </w:r>
      <w:r>
        <w:rPr>
          <w:u w:val="single"/>
        </w:rPr>
        <w:t xml:space="preserve"> » марта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F93A2C" w:rsidRPr="00CD50D5" w:rsidRDefault="00F93A2C" w:rsidP="00F93A2C">
      <w:pPr>
        <w:rPr>
          <w:u w:val="single"/>
        </w:rPr>
      </w:pPr>
    </w:p>
    <w:p w:rsidR="00F93A2C" w:rsidRPr="00CD50D5" w:rsidRDefault="00F93A2C" w:rsidP="00F93A2C">
      <w:pPr>
        <w:rPr>
          <w:u w:val="single"/>
        </w:rPr>
      </w:pPr>
    </w:p>
    <w:p w:rsidR="003E6AF5" w:rsidRDefault="00F93A2C" w:rsidP="00F93A2C">
      <w:r w:rsidRPr="00CD50D5">
        <w:t xml:space="preserve">Заведующий сектором экономики, </w:t>
      </w:r>
    </w:p>
    <w:p w:rsidR="00F93A2C" w:rsidRPr="00CD50D5" w:rsidRDefault="00F93A2C" w:rsidP="00F93A2C">
      <w:r w:rsidRPr="00CD50D5">
        <w:t>инвестиционной деятельности и туризма</w:t>
      </w:r>
    </w:p>
    <w:p w:rsidR="00F93A2C" w:rsidRPr="00CD50D5" w:rsidRDefault="00F93A2C" w:rsidP="00F93A2C"/>
    <w:p w:rsidR="00F93A2C" w:rsidRPr="00CD50D5" w:rsidRDefault="00F93A2C" w:rsidP="00F93A2C">
      <w:r w:rsidRPr="00CD50D5">
        <w:t xml:space="preserve">                    </w:t>
      </w:r>
      <w:r w:rsidR="00544AEA">
        <w:t xml:space="preserve">           </w:t>
      </w:r>
      <w:r w:rsidRPr="00CD50D5">
        <w:t xml:space="preserve">Л.В. Степанов </w:t>
      </w:r>
    </w:p>
    <w:p w:rsidR="00F93A2C" w:rsidRPr="00CD50D5" w:rsidRDefault="00F93A2C" w:rsidP="00F93A2C">
      <w:pPr>
        <w:rPr>
          <w:u w:val="single"/>
        </w:rPr>
      </w:pPr>
      <w:r>
        <w:rPr>
          <w:u w:val="single"/>
        </w:rPr>
        <w:t>«  1</w:t>
      </w:r>
      <w:r w:rsidRPr="002963A6">
        <w:rPr>
          <w:u w:val="single"/>
        </w:rPr>
        <w:t>4</w:t>
      </w:r>
      <w:r>
        <w:rPr>
          <w:u w:val="single"/>
        </w:rPr>
        <w:t xml:space="preserve"> » марта</w:t>
      </w:r>
      <w:r w:rsidRPr="00CD50D5">
        <w:rPr>
          <w:u w:val="single"/>
        </w:rPr>
        <w:t xml:space="preserve"> 202</w:t>
      </w:r>
      <w:r>
        <w:rPr>
          <w:u w:val="single"/>
        </w:rPr>
        <w:t>4</w:t>
      </w:r>
      <w:r w:rsidRPr="00CD50D5">
        <w:rPr>
          <w:u w:val="single"/>
        </w:rPr>
        <w:t xml:space="preserve"> г. </w:t>
      </w:r>
    </w:p>
    <w:p w:rsidR="008A5F6E" w:rsidRDefault="008A5F6E"/>
    <w:p w:rsidR="008A5F6E" w:rsidRDefault="008A5F6E"/>
    <w:p w:rsidR="008A5F6E" w:rsidRDefault="008A5F6E"/>
    <w:p w:rsidR="008A5F6E" w:rsidRDefault="008A5F6E"/>
    <w:p w:rsidR="008A5F6E" w:rsidRDefault="008A5F6E"/>
    <w:p w:rsidR="008A5F6E" w:rsidRDefault="008A5F6E"/>
    <w:p w:rsidR="008A5F6E" w:rsidRDefault="008A5F6E"/>
    <w:p w:rsidR="008A5F6E" w:rsidRDefault="008A5F6E"/>
    <w:p w:rsidR="008A5F6E" w:rsidRDefault="008A5F6E"/>
    <w:p w:rsidR="00B05481" w:rsidRDefault="00B05481" w:rsidP="00544AEA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  <w:bookmarkStart w:id="2" w:name="sub_1000"/>
    </w:p>
    <w:p w:rsidR="00B05481" w:rsidRDefault="00B05481" w:rsidP="00544AEA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</w:p>
    <w:p w:rsidR="00B05481" w:rsidRDefault="00B05481" w:rsidP="00544AEA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</w:p>
    <w:p w:rsidR="00544AEA" w:rsidRPr="00544AEA" w:rsidRDefault="006B1056" w:rsidP="00544AEA">
      <w:pPr>
        <w:ind w:firstLine="0"/>
        <w:jc w:val="right"/>
        <w:rPr>
          <w:rFonts w:ascii="Times New Roman" w:hAnsi="Times New Roman" w:cs="Times New Roman"/>
          <w:b/>
          <w:bCs/>
          <w:noProof/>
        </w:rPr>
      </w:pPr>
      <w:r w:rsidRPr="002804DB">
        <w:rPr>
          <w:rStyle w:val="a3"/>
          <w:rFonts w:ascii="Times New Roman" w:hAnsi="Times New Roman" w:cs="Times New Roman"/>
          <w:bCs/>
        </w:rPr>
        <w:t>Приложение</w:t>
      </w:r>
      <w:r w:rsidRPr="002804DB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Pr="002804DB">
          <w:rPr>
            <w:rStyle w:val="a4"/>
            <w:rFonts w:ascii="Times New Roman" w:hAnsi="Times New Roman"/>
          </w:rPr>
          <w:t>постановлению</w:t>
        </w:r>
      </w:hyperlink>
      <w:r w:rsidRPr="002804DB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2804DB">
        <w:rPr>
          <w:rStyle w:val="a3"/>
          <w:rFonts w:ascii="Times New Roman" w:hAnsi="Times New Roman" w:cs="Times New Roman"/>
          <w:bCs/>
        </w:rPr>
        <w:br/>
        <w:t xml:space="preserve">Цивильского </w:t>
      </w:r>
      <w:r w:rsidR="008A5F6E" w:rsidRPr="002804DB">
        <w:rPr>
          <w:rStyle w:val="a3"/>
          <w:rFonts w:ascii="Times New Roman" w:hAnsi="Times New Roman" w:cs="Times New Roman"/>
          <w:bCs/>
        </w:rPr>
        <w:t>муниципальн</w:t>
      </w:r>
      <w:r w:rsidR="00CF22C3">
        <w:rPr>
          <w:rStyle w:val="a3"/>
          <w:rFonts w:ascii="Times New Roman" w:hAnsi="Times New Roman" w:cs="Times New Roman"/>
          <w:bCs/>
        </w:rPr>
        <w:t>ого</w:t>
      </w:r>
      <w:r w:rsidR="008A5F6E" w:rsidRPr="002804DB">
        <w:rPr>
          <w:rStyle w:val="a3"/>
          <w:rFonts w:ascii="Times New Roman" w:hAnsi="Times New Roman" w:cs="Times New Roman"/>
          <w:bCs/>
        </w:rPr>
        <w:t xml:space="preserve"> округа</w:t>
      </w:r>
      <w:r w:rsidR="008A5F6E" w:rsidRPr="002804DB">
        <w:rPr>
          <w:rStyle w:val="a3"/>
          <w:rFonts w:ascii="Times New Roman" w:hAnsi="Times New Roman" w:cs="Times New Roman"/>
          <w:bCs/>
        </w:rPr>
        <w:br/>
        <w:t>от 14</w:t>
      </w:r>
      <w:r w:rsidRPr="002804DB">
        <w:rPr>
          <w:rStyle w:val="a3"/>
          <w:rFonts w:ascii="Times New Roman" w:hAnsi="Times New Roman" w:cs="Times New Roman"/>
          <w:bCs/>
        </w:rPr>
        <w:t>.0</w:t>
      </w:r>
      <w:r w:rsidR="008A5F6E" w:rsidRPr="002804DB">
        <w:rPr>
          <w:rStyle w:val="a3"/>
          <w:rFonts w:ascii="Times New Roman" w:hAnsi="Times New Roman" w:cs="Times New Roman"/>
          <w:bCs/>
        </w:rPr>
        <w:t>3</w:t>
      </w:r>
      <w:r w:rsidRPr="002804DB">
        <w:rPr>
          <w:rStyle w:val="a3"/>
          <w:rFonts w:ascii="Times New Roman" w:hAnsi="Times New Roman" w:cs="Times New Roman"/>
          <w:bCs/>
        </w:rPr>
        <w:t>.202</w:t>
      </w:r>
      <w:r w:rsidR="00CF22C3">
        <w:rPr>
          <w:rStyle w:val="a3"/>
          <w:rFonts w:ascii="Times New Roman" w:hAnsi="Times New Roman" w:cs="Times New Roman"/>
          <w:bCs/>
        </w:rPr>
        <w:t>4 г. 212</w:t>
      </w:r>
      <w:r w:rsidRPr="002804DB">
        <w:rPr>
          <w:rStyle w:val="a3"/>
          <w:rFonts w:ascii="Times New Roman" w:hAnsi="Times New Roman" w:cs="Times New Roman"/>
          <w:bCs/>
        </w:rPr>
        <w:br/>
      </w:r>
      <w:r w:rsidRPr="00544AEA">
        <w:rPr>
          <w:rStyle w:val="a3"/>
          <w:rFonts w:ascii="Times New Roman" w:hAnsi="Times New Roman" w:cs="Times New Roman"/>
          <w:bCs/>
        </w:rPr>
        <w:t xml:space="preserve">"Об утверждении </w:t>
      </w:r>
      <w:r w:rsidR="00544AEA" w:rsidRPr="00544AEA">
        <w:rPr>
          <w:rFonts w:ascii="Times New Roman" w:hAnsi="Times New Roman" w:cs="Times New Roman"/>
          <w:b/>
          <w:bCs/>
          <w:noProof/>
        </w:rPr>
        <w:t xml:space="preserve">программы комплексного </w:t>
      </w:r>
    </w:p>
    <w:p w:rsidR="00544AEA" w:rsidRPr="00544AEA" w:rsidRDefault="00544AEA" w:rsidP="00544AEA">
      <w:pPr>
        <w:ind w:firstLine="0"/>
        <w:jc w:val="right"/>
        <w:rPr>
          <w:rFonts w:ascii="Times New Roman" w:hAnsi="Times New Roman" w:cs="Times New Roman"/>
          <w:b/>
          <w:bCs/>
          <w:noProof/>
        </w:rPr>
      </w:pPr>
      <w:r w:rsidRPr="00544AEA">
        <w:rPr>
          <w:rFonts w:ascii="Times New Roman" w:hAnsi="Times New Roman" w:cs="Times New Roman"/>
          <w:b/>
          <w:bCs/>
          <w:noProof/>
        </w:rPr>
        <w:t xml:space="preserve">развития системы коммунальной </w:t>
      </w:r>
    </w:p>
    <w:p w:rsidR="00544AEA" w:rsidRDefault="00544AEA" w:rsidP="00544AEA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  <w:r w:rsidRPr="00544AEA">
        <w:rPr>
          <w:rFonts w:ascii="Times New Roman" w:hAnsi="Times New Roman" w:cs="Times New Roman"/>
          <w:b/>
          <w:bCs/>
          <w:noProof/>
        </w:rPr>
        <w:t>инфраструктуры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="006B1056" w:rsidRPr="00544AEA">
        <w:rPr>
          <w:rStyle w:val="a3"/>
          <w:rFonts w:ascii="Times New Roman" w:hAnsi="Times New Roman" w:cs="Times New Roman"/>
          <w:bCs/>
        </w:rPr>
        <w:t xml:space="preserve">Цивильского </w:t>
      </w:r>
      <w:r w:rsidR="00CF22C3" w:rsidRPr="00544AEA">
        <w:rPr>
          <w:rStyle w:val="a3"/>
          <w:rFonts w:ascii="Times New Roman" w:hAnsi="Times New Roman" w:cs="Times New Roman"/>
          <w:bCs/>
        </w:rPr>
        <w:t>муниципального</w:t>
      </w:r>
      <w:r w:rsidR="008A5F6E" w:rsidRPr="00544AEA">
        <w:rPr>
          <w:rStyle w:val="a3"/>
          <w:rFonts w:ascii="Times New Roman" w:hAnsi="Times New Roman" w:cs="Times New Roman"/>
          <w:bCs/>
        </w:rPr>
        <w:t xml:space="preserve"> </w:t>
      </w:r>
    </w:p>
    <w:p w:rsidR="006B1056" w:rsidRPr="002804DB" w:rsidRDefault="008A5F6E" w:rsidP="00544AEA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  <w:r w:rsidRPr="00544AEA">
        <w:rPr>
          <w:rStyle w:val="a3"/>
          <w:rFonts w:ascii="Times New Roman" w:hAnsi="Times New Roman" w:cs="Times New Roman"/>
          <w:bCs/>
        </w:rPr>
        <w:t>округ</w:t>
      </w:r>
      <w:r w:rsidR="006B1056" w:rsidRPr="00544AEA">
        <w:rPr>
          <w:rStyle w:val="a3"/>
          <w:rFonts w:ascii="Times New Roman" w:hAnsi="Times New Roman" w:cs="Times New Roman"/>
          <w:bCs/>
        </w:rPr>
        <w:t>а</w:t>
      </w:r>
      <w:r w:rsidR="00544AEA">
        <w:rPr>
          <w:rStyle w:val="a3"/>
          <w:rFonts w:ascii="Times New Roman" w:hAnsi="Times New Roman" w:cs="Times New Roman"/>
          <w:bCs/>
        </w:rPr>
        <w:t xml:space="preserve"> </w:t>
      </w:r>
      <w:r w:rsidR="006B1056" w:rsidRPr="002804DB">
        <w:rPr>
          <w:rStyle w:val="a3"/>
          <w:rFonts w:ascii="Times New Roman" w:hAnsi="Times New Roman" w:cs="Times New Roman"/>
          <w:bCs/>
        </w:rPr>
        <w:t>Чувашской Республики на 2020 - 202</w:t>
      </w:r>
      <w:r w:rsidRPr="002804DB">
        <w:rPr>
          <w:rStyle w:val="a3"/>
          <w:rFonts w:ascii="Times New Roman" w:hAnsi="Times New Roman" w:cs="Times New Roman"/>
          <w:bCs/>
        </w:rPr>
        <w:t>6</w:t>
      </w:r>
      <w:r w:rsidR="006B1056" w:rsidRPr="002804DB">
        <w:rPr>
          <w:rStyle w:val="a3"/>
          <w:rFonts w:ascii="Times New Roman" w:hAnsi="Times New Roman" w:cs="Times New Roman"/>
          <w:bCs/>
        </w:rPr>
        <w:t> годы"</w:t>
      </w:r>
    </w:p>
    <w:bookmarkEnd w:id="2"/>
    <w:p w:rsidR="006B1056" w:rsidRPr="002804DB" w:rsidRDefault="006B1056">
      <w:pPr>
        <w:rPr>
          <w:rFonts w:ascii="Times New Roman" w:hAnsi="Times New Roman" w:cs="Times New Roman"/>
        </w:rPr>
      </w:pPr>
    </w:p>
    <w:p w:rsidR="006B1056" w:rsidRDefault="00544AEA">
      <w:pPr>
        <w:pStyle w:val="1"/>
      </w:pPr>
      <w:r>
        <w:t>П</w:t>
      </w:r>
      <w:r w:rsidR="006B1056">
        <w:t>рограмма</w:t>
      </w:r>
      <w:r w:rsidR="006B1056">
        <w:br/>
      </w:r>
      <w:proofErr w:type="gramStart"/>
      <w:r>
        <w:t>комплексного</w:t>
      </w:r>
      <w:proofErr w:type="gramEnd"/>
      <w:r>
        <w:t xml:space="preserve"> </w:t>
      </w:r>
      <w:r w:rsidR="006B1056">
        <w:t xml:space="preserve">развития </w:t>
      </w:r>
      <w:r>
        <w:t xml:space="preserve">системы коммунальной инфраструктуры </w:t>
      </w:r>
      <w:r w:rsidR="006B1056">
        <w:t xml:space="preserve">Цивильского </w:t>
      </w:r>
      <w:r w:rsidR="002804DB">
        <w:t>муниципального</w:t>
      </w:r>
      <w:r w:rsidR="008A5F6E">
        <w:t xml:space="preserve"> округ</w:t>
      </w:r>
      <w:r w:rsidR="006B1056">
        <w:t>а Чувашской Республики на 2020 - 202</w:t>
      </w:r>
      <w:r w:rsidR="008A5F6E">
        <w:t>6</w:t>
      </w:r>
      <w:r w:rsidR="006B1056">
        <w:t> годы</w:t>
      </w:r>
    </w:p>
    <w:p w:rsidR="006B1056" w:rsidRDefault="006B1056">
      <w:pPr>
        <w:pStyle w:val="1"/>
      </w:pPr>
      <w:r>
        <w:t>Паспорт программы</w:t>
      </w:r>
    </w:p>
    <w:p w:rsidR="006B1056" w:rsidRDefault="006B10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0"/>
        <w:gridCol w:w="426"/>
        <w:gridCol w:w="7504"/>
      </w:tblGrid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Ответственный исполнитель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 xml:space="preserve">Администрация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>а Чувашской Республики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Соисполнители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 xml:space="preserve">Структурные подразделения администрации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>а Чувашской Республики;</w:t>
            </w:r>
          </w:p>
          <w:p w:rsidR="006B1056" w:rsidRDefault="006B1056" w:rsidP="00B05481">
            <w:pPr>
              <w:pStyle w:val="ac"/>
              <w:jc w:val="both"/>
            </w:pP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Участники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 xml:space="preserve">Администрация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>а Чувашской Республики;</w:t>
            </w:r>
          </w:p>
          <w:p w:rsidR="006B1056" w:rsidRDefault="006B1056" w:rsidP="00B05481">
            <w:pPr>
              <w:pStyle w:val="ac"/>
              <w:jc w:val="both"/>
            </w:pPr>
            <w:r>
              <w:t>юридические лица и индивидуальные предприниматели (по согласованию)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Подпрограммы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>нет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Цели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>Обеспечение качества жизни населения путем: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комплексной модернизации, поэтапного развития, благоустройства улично-дорожной сети и повышения безопасности дорожного движения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8A5F6E">
              <w:t>муниципальном округе</w:t>
            </w:r>
            <w:r>
              <w:t xml:space="preserve"> Чувашской Республики;</w:t>
            </w:r>
          </w:p>
          <w:p w:rsidR="006B1056" w:rsidRDefault="006B1056" w:rsidP="00B05481">
            <w:pPr>
              <w:pStyle w:val="ac"/>
              <w:jc w:val="both"/>
            </w:pPr>
            <w:r>
              <w:t>- повышение качества жилищно-коммунальных услуг со снижением к 2026 году аварийности на объектах коммунальной инфраструктуры в теплоснабжения, водоснабжения и водоотведения и повышением уровня удовлетворенности граждан качеством таких услуг;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поддержки в решении жилищной проблемы многодетных семей, имеющих пять и более несовершеннолетних детей, проживающих на территории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 xml:space="preserve">а,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нуждающимися в улучшении жилищных условий;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обеспечения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8A5F6E">
              <w:t>муниципальном округе</w:t>
            </w:r>
            <w:r>
              <w:t>;</w:t>
            </w:r>
          </w:p>
          <w:p w:rsidR="006B1056" w:rsidRDefault="006B1056" w:rsidP="00B05481">
            <w:pPr>
              <w:pStyle w:val="ac"/>
              <w:jc w:val="both"/>
            </w:pPr>
            <w:r>
              <w:t>- повышения уровня экологической безопасности и улучшения состояния окружающей природной среды;</w:t>
            </w:r>
          </w:p>
          <w:p w:rsidR="006B1056" w:rsidRDefault="006B1056" w:rsidP="00B05481">
            <w:pPr>
              <w:pStyle w:val="ac"/>
              <w:jc w:val="both"/>
            </w:pPr>
            <w:r>
              <w:t>- обеспечения доступности качественного образования,</w:t>
            </w:r>
          </w:p>
          <w:p w:rsidR="006B1056" w:rsidRDefault="006B1056" w:rsidP="00B05481">
            <w:pPr>
              <w:pStyle w:val="ac"/>
              <w:jc w:val="both"/>
            </w:pPr>
            <w:r>
              <w:lastRenderedPageBreak/>
              <w:t xml:space="preserve">- обеспечения долгосрочной сбалансированности и устойчивости бюджета Цивильского </w:t>
            </w:r>
            <w:r w:rsidR="008A5F6E">
              <w:t>муниципальн</w:t>
            </w:r>
            <w:r w:rsidR="002804DB">
              <w:t>ого</w:t>
            </w:r>
            <w:r w:rsidR="008A5F6E">
              <w:t xml:space="preserve"> округ</w:t>
            </w:r>
            <w:r>
              <w:t xml:space="preserve">а, оптимизация долговой нагрузки на бюджет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>а;</w:t>
            </w:r>
          </w:p>
          <w:p w:rsidR="006B1056" w:rsidRDefault="006B1056" w:rsidP="00B05481">
            <w:pPr>
              <w:pStyle w:val="ac"/>
              <w:jc w:val="both"/>
            </w:pPr>
            <w:r>
              <w:t>- повышения эффективности бюджетных расходов, качества управления общественными финансами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lastRenderedPageBreak/>
              <w:t>Задачи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>- приведение в нормативное состояние автомобильных дорог;</w:t>
            </w:r>
          </w:p>
          <w:p w:rsidR="006B1056" w:rsidRDefault="006B1056" w:rsidP="00B05481">
            <w:pPr>
              <w:pStyle w:val="ac"/>
              <w:jc w:val="both"/>
            </w:pPr>
            <w:r>
              <w:t>- 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6B1056" w:rsidRDefault="006B1056" w:rsidP="00B05481">
            <w:pPr>
              <w:pStyle w:val="ac"/>
              <w:jc w:val="both"/>
            </w:pPr>
            <w:r>
              <w:t>- уменьшение основной очереди нуждающихся в улучшении жилищных условий;</w:t>
            </w:r>
          </w:p>
          <w:p w:rsidR="006B1056" w:rsidRDefault="006B1056" w:rsidP="00B05481">
            <w:pPr>
              <w:pStyle w:val="ac"/>
              <w:jc w:val="both"/>
            </w:pPr>
            <w:r>
              <w:t>- улучшение экологической ситуации за счет утилизации, обезвреживания и безопасного размещения отходов;</w:t>
            </w:r>
          </w:p>
          <w:p w:rsidR="006B1056" w:rsidRDefault="006B1056" w:rsidP="00B05481">
            <w:pPr>
              <w:pStyle w:val="ac"/>
              <w:jc w:val="both"/>
            </w:pPr>
            <w:r>
              <w:t>- ликвидация объектов накопленного экологического ущерба;</w:t>
            </w:r>
          </w:p>
          <w:p w:rsidR="006B1056" w:rsidRDefault="006B1056" w:rsidP="00B05481">
            <w:pPr>
              <w:pStyle w:val="ac"/>
              <w:jc w:val="both"/>
            </w:pPr>
            <w:r>
              <w:t>- повышение доступности качественного начального общего, основного общего и среднего общего образования;</w:t>
            </w:r>
          </w:p>
          <w:p w:rsidR="006B1056" w:rsidRDefault="006B1056" w:rsidP="00B05481">
            <w:pPr>
              <w:pStyle w:val="ac"/>
              <w:jc w:val="both"/>
            </w:pPr>
            <w:r>
              <w:t>- 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Целевые индикаторы и показатели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>к 2026 году будут достигнуты следующие целевые индикаторы и показатели:</w:t>
            </w:r>
          </w:p>
          <w:p w:rsidR="006B1056" w:rsidRDefault="006B1056" w:rsidP="00B05481">
            <w:pPr>
              <w:pStyle w:val="ac"/>
              <w:jc w:val="both"/>
            </w:pPr>
            <w:r>
              <w:t>- прирост протяженности автомобильных дорог, соответствующих нормативным требованиям к транспортно-эксплуатационным показателям - 3%;</w:t>
            </w:r>
          </w:p>
          <w:p w:rsidR="006B1056" w:rsidRDefault="006B1056" w:rsidP="00B05481">
            <w:pPr>
              <w:pStyle w:val="ac"/>
              <w:jc w:val="both"/>
            </w:pPr>
            <w:r>
              <w:t>- удовлетворенность граждан качеством жилищно-коммунальных услуг - 87%;</w:t>
            </w:r>
          </w:p>
          <w:p w:rsidR="006B1056" w:rsidRDefault="006B1056" w:rsidP="00B05481">
            <w:pPr>
              <w:pStyle w:val="ac"/>
              <w:jc w:val="both"/>
            </w:pPr>
            <w: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 - 4 человека ежегодно;</w:t>
            </w:r>
          </w:p>
          <w:p w:rsidR="006B1056" w:rsidRDefault="006B1056" w:rsidP="00B05481">
            <w:pPr>
              <w:pStyle w:val="ac"/>
              <w:jc w:val="both"/>
            </w:pPr>
            <w:r>
              <w:t>- увеличение доли использованных, обезвреженных отходов в общем объеме образовавшихся в процессе производс</w:t>
            </w:r>
            <w:r w:rsidR="00F93A2C">
              <w:t>тва и потребления отходов - 67,8</w:t>
            </w:r>
            <w:r>
              <w:t>%;</w:t>
            </w:r>
          </w:p>
          <w:p w:rsidR="00F93A2C" w:rsidRDefault="00F93A2C" w:rsidP="00B05481">
            <w:pPr>
              <w:ind w:firstLine="0"/>
            </w:pPr>
            <w:r>
              <w:t>-снижение доли уличной водопроводной сети, нуждающейся в замене, в общем протяжении водопроводной сети до 27,0;</w:t>
            </w:r>
          </w:p>
          <w:p w:rsidR="00F93A2C" w:rsidRPr="00F93A2C" w:rsidRDefault="00F93A2C" w:rsidP="00B05481">
            <w:pPr>
              <w:ind w:firstLine="0"/>
            </w:pPr>
            <w:r>
              <w:t>-снижение доли уличной канализационной сети, нуждающейся в замене, в общем протяжении канализационной сети до 45,0%;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- 100%;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отношение муниципального долга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 xml:space="preserve">а Чувашской Республики к доходам бюджета Цивильского </w:t>
            </w:r>
            <w:r w:rsidR="008A5F6E">
              <w:t>муниципальный округ</w:t>
            </w:r>
            <w:r>
              <w:t>а (без учета безвозмездных поступлений) - 50%.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Срок и этапы реализации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>Программа реализуется в 2020 - 202</w:t>
            </w:r>
            <w:r w:rsidR="008A5F6E">
              <w:t>6</w:t>
            </w:r>
            <w:r>
              <w:t> годах в один этап.</w:t>
            </w:r>
          </w:p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 xml:space="preserve">Объемы финансирования Комплексной программы с разбивкой по годам </w:t>
            </w:r>
            <w:r>
              <w:lastRenderedPageBreak/>
              <w:t>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lastRenderedPageBreak/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 xml:space="preserve">Планируемый объем финансирования программы составляет </w:t>
            </w:r>
            <w:r w:rsidR="007F1165">
              <w:t>3082,411</w:t>
            </w:r>
            <w:r>
              <w:t> млн. рублей,</w:t>
            </w:r>
          </w:p>
          <w:p w:rsidR="006B1056" w:rsidRDefault="006B1056" w:rsidP="00B05481">
            <w:pPr>
              <w:pStyle w:val="ac"/>
              <w:jc w:val="both"/>
            </w:pPr>
            <w:r>
              <w:t>в том числе:</w:t>
            </w:r>
          </w:p>
          <w:p w:rsidR="006B1056" w:rsidRDefault="006B1056" w:rsidP="00B05481">
            <w:pPr>
              <w:pStyle w:val="ac"/>
              <w:jc w:val="both"/>
            </w:pPr>
            <w:r>
              <w:t>в 2020 году - 155,1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2021 году - 860,805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lastRenderedPageBreak/>
              <w:t>в 2022 году - 744,73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2023 году - 1038,94 млн. рублей;</w:t>
            </w:r>
          </w:p>
          <w:p w:rsidR="006B1056" w:rsidRDefault="00E04A13" w:rsidP="00B05481">
            <w:pPr>
              <w:pStyle w:val="ac"/>
              <w:jc w:val="both"/>
            </w:pPr>
            <w:r>
              <w:t>в 2024 году - 282,836</w:t>
            </w:r>
            <w:r w:rsidR="006B1056">
              <w:t>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2025 году - 0,0 тыс. рублей,</w:t>
            </w:r>
          </w:p>
          <w:p w:rsidR="00533140" w:rsidRPr="00533140" w:rsidRDefault="00533140" w:rsidP="00B05481">
            <w:pPr>
              <w:ind w:firstLine="0"/>
            </w:pPr>
            <w:r>
              <w:t>в 2026 году-  0,0 млн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6B1056" w:rsidRDefault="006B1056" w:rsidP="00B05481">
            <w:pPr>
              <w:pStyle w:val="ac"/>
              <w:jc w:val="both"/>
            </w:pPr>
            <w:r>
              <w:t>из них средства:</w:t>
            </w:r>
          </w:p>
          <w:p w:rsidR="006B1056" w:rsidRDefault="006B1056" w:rsidP="00B05481">
            <w:pPr>
              <w:pStyle w:val="ac"/>
              <w:jc w:val="both"/>
            </w:pPr>
            <w:r>
              <w:t>федераль</w:t>
            </w:r>
            <w:r w:rsidR="007F1165">
              <w:t>ного бюджета - 15</w:t>
            </w:r>
            <w:r>
              <w:t>5</w:t>
            </w:r>
            <w:r w:rsidR="007F1165">
              <w:t>9</w:t>
            </w:r>
            <w:r>
              <w:t>,0</w:t>
            </w:r>
            <w:r w:rsidR="007F1165">
              <w:t>4</w:t>
            </w:r>
            <w:r>
              <w:t> млн. рублей,</w:t>
            </w:r>
          </w:p>
          <w:p w:rsidR="006B1056" w:rsidRDefault="006B1056" w:rsidP="00B05481">
            <w:pPr>
              <w:pStyle w:val="ac"/>
              <w:jc w:val="both"/>
            </w:pPr>
            <w:r>
              <w:t>в том числе:</w:t>
            </w:r>
          </w:p>
          <w:p w:rsidR="006B1056" w:rsidRDefault="006B1056" w:rsidP="00B05481">
            <w:pPr>
              <w:pStyle w:val="ac"/>
              <w:jc w:val="both"/>
            </w:pPr>
            <w:r>
              <w:t>в 2020 году - 66,70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2021 году - 480,91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2022 году - 494,28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2023 году - 393,97 млн. рублей;</w:t>
            </w:r>
          </w:p>
          <w:p w:rsidR="006B1056" w:rsidRDefault="007F1165" w:rsidP="00B05481">
            <w:pPr>
              <w:pStyle w:val="ac"/>
              <w:jc w:val="both"/>
            </w:pPr>
            <w:r>
              <w:t>в 2024 году - 123</w:t>
            </w:r>
            <w:r w:rsidR="006B1056">
              <w:t>,1</w:t>
            </w:r>
            <w:r>
              <w:t>8</w:t>
            </w:r>
            <w:r w:rsidR="006B1056">
              <w:t>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2025 году - 0,0 млн. рублей</w:t>
            </w:r>
            <w:r w:rsidR="00533140">
              <w:t>;</w:t>
            </w:r>
          </w:p>
          <w:p w:rsidR="00533140" w:rsidRPr="00533140" w:rsidRDefault="00533140" w:rsidP="00B05481">
            <w:pPr>
              <w:ind w:firstLine="0"/>
            </w:pPr>
            <w:r>
              <w:t>в 2026 году-  0,0 млн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6B1056" w:rsidRDefault="006B1056" w:rsidP="00B05481">
            <w:pPr>
              <w:pStyle w:val="ac"/>
              <w:jc w:val="both"/>
            </w:pPr>
            <w:r>
              <w:t>консолид</w:t>
            </w:r>
            <w:r w:rsidR="007F1165">
              <w:t>ированного бюджета ЧР - 1167,696</w:t>
            </w:r>
            <w:r>
              <w:t> млн. рублей,</w:t>
            </w:r>
          </w:p>
          <w:p w:rsidR="006B1056" w:rsidRDefault="006B1056" w:rsidP="00B05481">
            <w:pPr>
              <w:pStyle w:val="ac"/>
              <w:jc w:val="both"/>
            </w:pPr>
            <w:r>
              <w:t>в том числе:</w:t>
            </w:r>
          </w:p>
          <w:p w:rsidR="006B1056" w:rsidRDefault="006B1056" w:rsidP="00B05481">
            <w:pPr>
              <w:pStyle w:val="ac"/>
              <w:jc w:val="both"/>
            </w:pPr>
            <w:r>
              <w:t>в 2020 году - 28,30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2021 году - 197,08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2022 году - 215,45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2023 году - 623,27 млн. рублей;</w:t>
            </w:r>
          </w:p>
          <w:p w:rsidR="006B1056" w:rsidRDefault="007F1165" w:rsidP="00B05481">
            <w:pPr>
              <w:pStyle w:val="ac"/>
              <w:jc w:val="both"/>
            </w:pPr>
            <w:r>
              <w:t>в 2024 году - 103,596</w:t>
            </w:r>
            <w:r w:rsidR="006B1056">
              <w:t>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2025 году - 0,0 млн. рублей,</w:t>
            </w:r>
          </w:p>
          <w:p w:rsidR="00533140" w:rsidRPr="00533140" w:rsidRDefault="00533140" w:rsidP="00B05481">
            <w:pPr>
              <w:ind w:firstLine="0"/>
            </w:pPr>
            <w:r>
              <w:t>в 2026 году-  0,0 млн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3140" w:rsidRDefault="00533140" w:rsidP="00B05481">
            <w:pPr>
              <w:pStyle w:val="ac"/>
              <w:jc w:val="both"/>
            </w:pPr>
            <w:r>
              <w:t>местного бюджета -</w:t>
            </w:r>
            <w:r w:rsidR="007F1165">
              <w:t>36,060</w:t>
            </w:r>
            <w:r>
              <w:t> млн. рублей,</w:t>
            </w:r>
          </w:p>
          <w:p w:rsidR="00533140" w:rsidRDefault="00533140" w:rsidP="00B05481">
            <w:pPr>
              <w:pStyle w:val="ac"/>
              <w:jc w:val="both"/>
            </w:pPr>
            <w:r>
              <w:t>в том числе:</w:t>
            </w:r>
          </w:p>
          <w:p w:rsidR="00533140" w:rsidRDefault="00533140" w:rsidP="00B05481">
            <w:pPr>
              <w:pStyle w:val="ac"/>
              <w:jc w:val="both"/>
            </w:pPr>
            <w:r>
              <w:t>в 202</w:t>
            </w:r>
            <w:r w:rsidR="007F1165">
              <w:t>4 году - 36</w:t>
            </w:r>
            <w:r>
              <w:t>,</w:t>
            </w:r>
            <w:r w:rsidR="007F1165">
              <w:t>06</w:t>
            </w:r>
            <w:r>
              <w:t>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средств внебюджетных источников - 319,615 млн. рублей,</w:t>
            </w:r>
          </w:p>
          <w:p w:rsidR="006B1056" w:rsidRDefault="006B1056" w:rsidP="00B05481">
            <w:pPr>
              <w:pStyle w:val="ac"/>
              <w:jc w:val="both"/>
            </w:pPr>
            <w:r>
              <w:t>в том числе:</w:t>
            </w:r>
          </w:p>
          <w:p w:rsidR="006B1056" w:rsidRDefault="006B1056" w:rsidP="00B05481">
            <w:pPr>
              <w:pStyle w:val="ac"/>
              <w:jc w:val="both"/>
            </w:pPr>
            <w:r>
              <w:t>в 2020 году - 60,1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2021 году - 182,815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2022 году - 35,0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2023 году - 21,7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2024 году - 20,0 млн. рублей;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в 2025 году - 0,0 млн. р</w:t>
            </w:r>
            <w:r w:rsidR="00533140">
              <w:t>ублей</w:t>
            </w:r>
          </w:p>
          <w:p w:rsidR="00533140" w:rsidRPr="00533140" w:rsidRDefault="00533140" w:rsidP="00B05481">
            <w:pPr>
              <w:ind w:firstLine="0"/>
            </w:pPr>
            <w:r>
              <w:t>в 2026 году-  0,0 млн</w:t>
            </w:r>
            <w:proofErr w:type="gramStart"/>
            <w:r>
              <w:t>.р</w:t>
            </w:r>
            <w:proofErr w:type="gramEnd"/>
            <w:r>
              <w:t>ублей,</w:t>
            </w:r>
          </w:p>
          <w:p w:rsidR="00533140" w:rsidRPr="00533140" w:rsidRDefault="00533140" w:rsidP="00B05481"/>
        </w:tc>
      </w:tr>
      <w:tr w:rsidR="006B105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lastRenderedPageBreak/>
              <w:t>Ожидаемые результаты реализации Комплексной 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>
            <w:pPr>
              <w:pStyle w:val="ac"/>
            </w:pPr>
            <w:r>
              <w:t>-</w:t>
            </w: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</w:tcPr>
          <w:p w:rsidR="006B1056" w:rsidRDefault="006B1056" w:rsidP="00B05481">
            <w:pPr>
              <w:pStyle w:val="ac"/>
              <w:jc w:val="both"/>
            </w:pPr>
            <w:r>
              <w:t xml:space="preserve">реализация программы позволит повысить качество жизни населения Цивильского </w:t>
            </w:r>
            <w:r w:rsidR="002804DB">
              <w:t>муниципального</w:t>
            </w:r>
            <w:r w:rsidR="008A5F6E">
              <w:t xml:space="preserve"> округ</w:t>
            </w:r>
            <w:r>
              <w:t>а путем:</w:t>
            </w:r>
          </w:p>
          <w:p w:rsidR="006B1056" w:rsidRDefault="006B1056" w:rsidP="00B05481">
            <w:pPr>
              <w:pStyle w:val="ac"/>
              <w:jc w:val="both"/>
            </w:pPr>
            <w:r>
              <w:t>- снижения доли автомобильных дорог, не отвечающих нормативным требованиям, за счет реконструкции и ремонта автомобильных дорог;</w:t>
            </w:r>
          </w:p>
          <w:p w:rsidR="006B1056" w:rsidRDefault="006B1056" w:rsidP="00B05481">
            <w:pPr>
              <w:pStyle w:val="ac"/>
              <w:jc w:val="both"/>
            </w:pPr>
            <w:r>
              <w:t>- снижения среднего уровня износа коммунальной инфраструктуры;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снижения количества многодетных семей, имеющих пять и более детей, состоящих на учете на улучшение жилищных условий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Цивильском</w:t>
            </w:r>
            <w:proofErr w:type="gramEnd"/>
            <w:r>
              <w:t xml:space="preserve"> </w:t>
            </w:r>
            <w:r w:rsidR="008A5F6E">
              <w:t>муниципальном округе</w:t>
            </w:r>
            <w:r>
              <w:t>;</w:t>
            </w:r>
          </w:p>
          <w:p w:rsidR="006B1056" w:rsidRDefault="006B1056" w:rsidP="00B05481">
            <w:pPr>
              <w:pStyle w:val="ac"/>
              <w:jc w:val="both"/>
            </w:pPr>
            <w:r>
              <w:t>- обеспечения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6B1056" w:rsidRDefault="006B1056" w:rsidP="00B05481">
            <w:pPr>
              <w:pStyle w:val="ac"/>
              <w:jc w:val="both"/>
            </w:pPr>
            <w:r>
              <w:t>- уменьшения негативного воздействия хозяйственной или иной деятельности на элементы природной среды;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доступности качественного начального общего, основного общего и среднего общего образования для всех детей независимо от места </w:t>
            </w:r>
            <w:r>
              <w:lastRenderedPageBreak/>
              <w:t>проживания и дохода родителей;</w:t>
            </w:r>
          </w:p>
          <w:p w:rsidR="006B1056" w:rsidRDefault="006B1056" w:rsidP="00B05481">
            <w:pPr>
              <w:pStyle w:val="ac"/>
              <w:jc w:val="both"/>
            </w:pPr>
            <w:r>
              <w:t xml:space="preserve">- снижения долговой нагрузки на бюджет </w:t>
            </w:r>
            <w:r w:rsidR="008A5F6E">
              <w:t>муниципальный округ</w:t>
            </w:r>
            <w:r>
              <w:t>а при неуклонном исполнении долговых обязательств.</w:t>
            </w:r>
          </w:p>
        </w:tc>
      </w:tr>
    </w:tbl>
    <w:p w:rsidR="006B1056" w:rsidRDefault="006B1056"/>
    <w:p w:rsidR="006B1056" w:rsidRDefault="006B1056">
      <w:pPr>
        <w:pStyle w:val="1"/>
      </w:pPr>
      <w:bookmarkStart w:id="3" w:name="sub_1001"/>
      <w:r>
        <w:t>Раздел I. Приоритеты государственной политики в сфере реализации комплексной программы, цели, задачи, описание сроков и этапов реализации комплексной программы</w:t>
      </w:r>
    </w:p>
    <w:bookmarkEnd w:id="3"/>
    <w:p w:rsidR="00E326CF" w:rsidRDefault="00E326CF" w:rsidP="00E326CF">
      <w:r>
        <w:t>Исходными данными Комплексной программы являются мероприятия и проекты Комплексной программы социально-экономического развития Цивильского муниципального округа</w:t>
      </w:r>
      <w:r w:rsidR="00E84858">
        <w:t xml:space="preserve"> Чувашской Республики</w:t>
      </w:r>
      <w:r>
        <w:t>.</w:t>
      </w:r>
    </w:p>
    <w:p w:rsidR="006B1056" w:rsidRDefault="006B1056">
      <w:r>
        <w:t>Целью программы является обеспечение качества жизни населения путем:</w:t>
      </w:r>
    </w:p>
    <w:p w:rsidR="006B1056" w:rsidRDefault="006B1056">
      <w:r>
        <w:t xml:space="preserve">- комплексной модернизации, поэтапного развития, благоустройства улично-дорожной сети и повышения безопасности дорожного движения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8A5F6E">
        <w:t>муниципальном округе</w:t>
      </w:r>
      <w:r>
        <w:t xml:space="preserve"> Чувашской Республики;</w:t>
      </w:r>
    </w:p>
    <w:p w:rsidR="006B1056" w:rsidRDefault="006B1056">
      <w:r>
        <w:t>- создания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6B1056" w:rsidRDefault="006B1056">
      <w:r>
        <w:t xml:space="preserve">- поддержки в решении жилищной проблемы многодетных семей, имеющих пять и более несовершеннолетних детей, проживающих на территории Цивильского </w:t>
      </w:r>
      <w:r w:rsidR="002804DB">
        <w:t>муниципального</w:t>
      </w:r>
      <w:r w:rsidR="008A5F6E">
        <w:t xml:space="preserve"> округ</w:t>
      </w:r>
      <w:r>
        <w:t xml:space="preserve">а,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улучшении жилищных условий;</w:t>
      </w:r>
    </w:p>
    <w:p w:rsidR="006B1056" w:rsidRDefault="006B1056">
      <w:r>
        <w:t xml:space="preserve">- обеспечения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Цивильском</w:t>
      </w:r>
      <w:proofErr w:type="gramEnd"/>
      <w:r>
        <w:t xml:space="preserve"> </w:t>
      </w:r>
      <w:r w:rsidR="008A5F6E">
        <w:t>муниципальном округе</w:t>
      </w:r>
      <w:r>
        <w:t>;</w:t>
      </w:r>
    </w:p>
    <w:p w:rsidR="006B1056" w:rsidRDefault="006B1056">
      <w:r>
        <w:t>- повышения уровня экологической безопасности и улучшение состояния окружающей природной среды;</w:t>
      </w:r>
    </w:p>
    <w:p w:rsidR="006B1056" w:rsidRDefault="006B1056">
      <w:r>
        <w:t>- обеспечения доступности качественного образования;</w:t>
      </w:r>
    </w:p>
    <w:p w:rsidR="006B1056" w:rsidRDefault="006B1056">
      <w:r>
        <w:t xml:space="preserve">- обеспечения долгосрочной сбалансированности и устойчивости бюджета Цивильского </w:t>
      </w:r>
      <w:r w:rsidR="008A5F6E">
        <w:t>муниципального округ</w:t>
      </w:r>
      <w:r>
        <w:t xml:space="preserve">а, оптимизация долговой нагрузки на бюджет Цивильского </w:t>
      </w:r>
      <w:r w:rsidR="008A5F6E">
        <w:t>муниципального округ</w:t>
      </w:r>
      <w:r>
        <w:t>а;</w:t>
      </w:r>
    </w:p>
    <w:p w:rsidR="006B1056" w:rsidRDefault="006B1056">
      <w:r>
        <w:t>- повышения эффективности бюджетных расходов, качества управления общественными финансами.</w:t>
      </w:r>
    </w:p>
    <w:p w:rsidR="006B1056" w:rsidRDefault="006B1056">
      <w:r>
        <w:t>Для достижения поставленных целей необходимо решение следующих задач:</w:t>
      </w:r>
    </w:p>
    <w:p w:rsidR="006B1056" w:rsidRDefault="006B1056">
      <w:r>
        <w:t>- приведение в нормативное состояние автомобильных дорог;</w:t>
      </w:r>
    </w:p>
    <w:p w:rsidR="006B1056" w:rsidRDefault="006B1056">
      <w:r>
        <w:t>- 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6B1056" w:rsidRDefault="006B1056">
      <w:r>
        <w:t>- уменьшение основной очереди нуждающихся в улучшении жилищных условий;</w:t>
      </w:r>
    </w:p>
    <w:p w:rsidR="006B1056" w:rsidRDefault="006B1056">
      <w:r>
        <w:t>- улучшение экологической ситуации за счет утилизации, обезвреживания и безопасного размещения отходов;</w:t>
      </w:r>
    </w:p>
    <w:p w:rsidR="006B1056" w:rsidRDefault="006B1056">
      <w:r>
        <w:t>- ликвидация объектов накопленного экологического ущерба;</w:t>
      </w:r>
    </w:p>
    <w:p w:rsidR="006B1056" w:rsidRDefault="006B1056">
      <w:r>
        <w:t>- повышение доступности качественного начального общего, основного общего и среднего общего образования;</w:t>
      </w:r>
    </w:p>
    <w:p w:rsidR="006B1056" w:rsidRDefault="006B1056">
      <w:r>
        <w:t>- 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планирования.</w:t>
      </w:r>
    </w:p>
    <w:p w:rsidR="006B1056" w:rsidRDefault="006B1056">
      <w:r>
        <w:t>Комплексная про</w:t>
      </w:r>
      <w:r w:rsidR="008A5F6E">
        <w:t>грамма реализуется в 2020 - 2026</w:t>
      </w:r>
      <w:r>
        <w:t> годах в один этап.</w:t>
      </w:r>
    </w:p>
    <w:p w:rsidR="006B1056" w:rsidRDefault="006B1056">
      <w:r>
        <w:t xml:space="preserve">Сведения о целевых индикаторах и показателях Комплексной программы, и их значениях приведены в </w:t>
      </w:r>
      <w:hyperlink w:anchor="sub_1100" w:history="1">
        <w:r>
          <w:rPr>
            <w:rStyle w:val="a4"/>
            <w:rFonts w:cs="Times New Roman CYR"/>
          </w:rPr>
          <w:t>приложении N 1</w:t>
        </w:r>
      </w:hyperlink>
      <w:r>
        <w:t xml:space="preserve"> к Комплексной программе.</w:t>
      </w:r>
    </w:p>
    <w:p w:rsidR="006B1056" w:rsidRDefault="006B1056">
      <w:r>
        <w:t xml:space="preserve">Перечень целевых индикаторов и показателей </w:t>
      </w:r>
      <w:proofErr w:type="gramStart"/>
      <w:r>
        <w:t>носит открытый характер и предусматривает</w:t>
      </w:r>
      <w:proofErr w:type="gramEnd"/>
      <w: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сфере экономического развития Цивильского </w:t>
      </w:r>
      <w:r w:rsidR="008A5F6E">
        <w:t>муниципальн</w:t>
      </w:r>
      <w:r w:rsidR="002804DB">
        <w:t>ого</w:t>
      </w:r>
      <w:r w:rsidR="008A5F6E">
        <w:t xml:space="preserve"> округ</w:t>
      </w:r>
      <w:r>
        <w:t>а Чувашской Республики.</w:t>
      </w:r>
    </w:p>
    <w:p w:rsidR="006B1056" w:rsidRDefault="006B1056"/>
    <w:p w:rsidR="006B1056" w:rsidRDefault="006B1056">
      <w:pPr>
        <w:pStyle w:val="1"/>
      </w:pPr>
      <w:r>
        <w:t>Раздел II. Обобщенная характеристика основных мероприятий (проектов) Комплексной программы</w:t>
      </w:r>
    </w:p>
    <w:p w:rsidR="006B1056" w:rsidRDefault="006B1056">
      <w:r>
        <w:t>Коммерческие и инфраструктурные проекты, планирующиеся к реализации в период с 2020 - 202</w:t>
      </w:r>
      <w:r w:rsidR="003307C5">
        <w:t>6</w:t>
      </w:r>
      <w:r>
        <w:t> гг.</w:t>
      </w:r>
    </w:p>
    <w:p w:rsidR="006B1056" w:rsidRDefault="003307C5">
      <w:r>
        <w:t>В период с 2020 по 2026</w:t>
      </w:r>
      <w:r w:rsidR="006B1056">
        <w:t xml:space="preserve"> годы в рамках Комплексно</w:t>
      </w:r>
      <w:r w:rsidR="007F1165">
        <w:t>й программы будет реализовано 4</w:t>
      </w:r>
      <w:r w:rsidR="00F97F26">
        <w:t>7</w:t>
      </w:r>
      <w:r w:rsidR="006B1056">
        <w:t xml:space="preserve"> проектов инфраструктурной направленности и 13 коммерческих проектов.</w:t>
      </w:r>
    </w:p>
    <w:p w:rsidR="00896A19" w:rsidRDefault="00896A19">
      <w:r>
        <w:t>Общий объем финансирования составляет 3082,411 млн</w:t>
      </w:r>
      <w:proofErr w:type="gramStart"/>
      <w:r>
        <w:t>.р</w:t>
      </w:r>
      <w:proofErr w:type="gramEnd"/>
      <w:r>
        <w:t>ублей.</w:t>
      </w:r>
    </w:p>
    <w:p w:rsidR="006B1056" w:rsidRDefault="006B1056">
      <w:r>
        <w:t>Проекты инфраструктурной направленности будут проф</w:t>
      </w:r>
      <w:r w:rsidR="007F1165">
        <w:t>инансированы на общую сумму 2762,796 </w:t>
      </w:r>
      <w:r>
        <w:t xml:space="preserve">млн. рублей, в том числе за счет федерального финансирования на сумму </w:t>
      </w:r>
      <w:r w:rsidR="007F1165">
        <w:t>1559,04</w:t>
      </w:r>
      <w:r>
        <w:t xml:space="preserve"> млн. рублей, за счет консолидированного бюджета Чувашской Республики </w:t>
      </w:r>
      <w:r w:rsidR="007F1165">
        <w:t>–1167,696 млн. рублей, за счет местного бюджета -36,060 млн</w:t>
      </w:r>
      <w:proofErr w:type="gramStart"/>
      <w:r w:rsidR="007F1165">
        <w:t>.р</w:t>
      </w:r>
      <w:proofErr w:type="gramEnd"/>
      <w:r w:rsidR="007F1165">
        <w:t>ублей.</w:t>
      </w:r>
      <w:r>
        <w:t xml:space="preserve"> В том числе:</w:t>
      </w:r>
    </w:p>
    <w:p w:rsidR="006B1056" w:rsidRDefault="006B1056">
      <w:r>
        <w:t>- в сфере благоустройства будет реализован 1 проект стоимостью 15 млн. рублей;</w:t>
      </w:r>
    </w:p>
    <w:p w:rsidR="006B1056" w:rsidRDefault="006B1056">
      <w:r>
        <w:t>- в сфере дорожного хозяйства планируется реализовать 6 проектов, сумма финансирования составит 128,8 млн. рублей;</w:t>
      </w:r>
    </w:p>
    <w:p w:rsidR="006B1056" w:rsidRDefault="006B1056">
      <w:r>
        <w:t>- в сфере жилищно-коммунального хозяйства планируется реализовать 1</w:t>
      </w:r>
      <w:r w:rsidR="00896A19">
        <w:t>6</w:t>
      </w:r>
      <w:r>
        <w:t xml:space="preserve"> проектов на сумму </w:t>
      </w:r>
      <w:r w:rsidR="007F1165">
        <w:t>427,526</w:t>
      </w:r>
      <w:r>
        <w:t> млн. рублей;</w:t>
      </w:r>
    </w:p>
    <w:p w:rsidR="006B1056" w:rsidRDefault="006B1056">
      <w:r>
        <w:t>- в сфере здравоохранения планируется реализовать 3 проекта на сумму 85,27 млн. рублей;</w:t>
      </w:r>
    </w:p>
    <w:p w:rsidR="006B1056" w:rsidRDefault="006B1056">
      <w:r>
        <w:t>- в сфере культуры планируется реализовать 7 проектов на сумму 349,2 млн. рублей;</w:t>
      </w:r>
    </w:p>
    <w:p w:rsidR="006B1056" w:rsidRDefault="006B1056">
      <w:r>
        <w:t>- в сфере образования планируется реализовать 4 проекта на сумму 1186,1 млн. рублей;</w:t>
      </w:r>
    </w:p>
    <w:p w:rsidR="006B1056" w:rsidRDefault="006B1056">
      <w:r>
        <w:t>- в сфере пожарной безопасности планируется реализовать 4 проекта на сумму 7,7 млн. рублей;</w:t>
      </w:r>
    </w:p>
    <w:p w:rsidR="006B1056" w:rsidRDefault="006B1056">
      <w:r>
        <w:t>- в сфере туризма планируется реализовать 1 проект (разработка проекта комплексного развития исторического и этнокультурного центра в городе Цивильск с застройкой микро</w:t>
      </w:r>
      <w:r w:rsidR="008A5F6E">
        <w:t>района</w:t>
      </w:r>
      <w:r>
        <w:t xml:space="preserve"> "Северный" и постоянно действующей этнической ярмаркой) на сумму 2 млн. рублей;</w:t>
      </w:r>
    </w:p>
    <w:p w:rsidR="006B1056" w:rsidRDefault="006B1056">
      <w:r>
        <w:t>- в сфере физической культуры и спорта планируется реализовать 1 проект на сумму 510,0 млн. рублей;</w:t>
      </w:r>
    </w:p>
    <w:p w:rsidR="006B1056" w:rsidRDefault="006B1056">
      <w:r>
        <w:t>- в сфере экологии планируется реализовать 4 проекта на сумму 51,2 млн. рублей.</w:t>
      </w:r>
    </w:p>
    <w:p w:rsidR="006B1056" w:rsidRDefault="006B1056">
      <w:r>
        <w:t>Объем финансирования коммерческих проектов составит 319,615 млн. рублей за счет внебюджетных источников финансирования.</w:t>
      </w:r>
    </w:p>
    <w:p w:rsidR="006B1056" w:rsidRDefault="006B1056">
      <w:r>
        <w:t xml:space="preserve">Перечень основных мероприятий Комплексной программы со сроками реализации и ресурсным обеспечением за счет всех источников финансирования реализации Комплексной программы приведены в </w:t>
      </w:r>
      <w:hyperlink w:anchor="sub_1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Комплексной программе.</w:t>
      </w:r>
    </w:p>
    <w:p w:rsidR="006B1056" w:rsidRDefault="006B1056">
      <w:pPr>
        <w:pStyle w:val="1"/>
      </w:pPr>
      <w:r>
        <w:t>Раздел III. Обоснование объема финансовых ресурсов, необходимых для реализации Комплексной программы (с расшифровкой по источникам финансирования, по этапам и годам реализации Комплексной программы)</w:t>
      </w:r>
    </w:p>
    <w:p w:rsidR="006B1056" w:rsidRDefault="006B1056"/>
    <w:p w:rsidR="006B1056" w:rsidRDefault="006B1056">
      <w:r>
        <w:t>В период с 2020 по 202</w:t>
      </w:r>
      <w:r w:rsidR="008A5F6E">
        <w:t>6</w:t>
      </w:r>
      <w:r>
        <w:t xml:space="preserve"> годы в рамках Комплексно</w:t>
      </w:r>
      <w:r w:rsidR="009C34A5">
        <w:t>й программы будет реализовано 47</w:t>
      </w:r>
      <w:r>
        <w:t xml:space="preserve"> проектов инфраструктурной направленности и 13 коммерческих проектов, с общим объемом финансирования </w:t>
      </w:r>
      <w:r w:rsidR="007F1165">
        <w:t>3082,411</w:t>
      </w:r>
      <w:r>
        <w:t> млн. рублей.</w:t>
      </w:r>
    </w:p>
    <w:p w:rsidR="006B1056" w:rsidRDefault="006B1056">
      <w:r>
        <w:t>Проекты инфраструктурной направленности будут про</w:t>
      </w:r>
      <w:r w:rsidR="007F1165">
        <w:t>финансированы на общую сумму 2762,796</w:t>
      </w:r>
      <w:r>
        <w:t xml:space="preserve"> млн. рублей, </w:t>
      </w:r>
      <w:r w:rsidR="007F1165">
        <w:t>в том числе за счет федерального финансирования на сумму 1559,04 млн. рублей, за счет консолидированного бюджета Чувашской Республики – 1167,696 млн. рублей, за счет местного бюджета -36,060 млн</w:t>
      </w:r>
      <w:proofErr w:type="gramStart"/>
      <w:r w:rsidR="007F1165">
        <w:t>.р</w:t>
      </w:r>
      <w:proofErr w:type="gramEnd"/>
      <w:r w:rsidR="007F1165">
        <w:t xml:space="preserve">ублей. </w:t>
      </w:r>
      <w:r>
        <w:t>Объем финансирования коммерческих проектов составит 319,615 млн. рублей за счет внебюджетных источников финансирования.</w:t>
      </w:r>
    </w:p>
    <w:p w:rsidR="006B1056" w:rsidRDefault="006B1056">
      <w:r>
        <w:t>Планируемый объем финансирования Комплексной программы составляет 2910,695 млн. рублей, в том числе:</w:t>
      </w:r>
    </w:p>
    <w:p w:rsidR="006B1056" w:rsidRDefault="006B1056">
      <w:r>
        <w:t>в 2020 году - 155,1 млн. рублей;</w:t>
      </w:r>
    </w:p>
    <w:p w:rsidR="006B1056" w:rsidRDefault="006B1056">
      <w:r>
        <w:t>в 2021 году - 860,805 млн. рублей;</w:t>
      </w:r>
    </w:p>
    <w:p w:rsidR="006B1056" w:rsidRDefault="006B1056">
      <w:r>
        <w:lastRenderedPageBreak/>
        <w:t>в 2022 году - 744,73 млн. рублей;</w:t>
      </w:r>
    </w:p>
    <w:p w:rsidR="006B1056" w:rsidRDefault="006B1056">
      <w:r>
        <w:t>в 2023 году - 1038,94 млн. рублей;</w:t>
      </w:r>
    </w:p>
    <w:p w:rsidR="006B1056" w:rsidRDefault="006B1056">
      <w:r>
        <w:t>в 2024 году -</w:t>
      </w:r>
      <w:r w:rsidR="00EE3F06">
        <w:t xml:space="preserve"> 282,836 </w:t>
      </w:r>
      <w:r>
        <w:t>млн. рублей;</w:t>
      </w:r>
    </w:p>
    <w:p w:rsidR="006B1056" w:rsidRDefault="006B1056">
      <w:r>
        <w:t>в 2025 году - 0,0 тыс. рублей,</w:t>
      </w:r>
    </w:p>
    <w:p w:rsidR="00533140" w:rsidRPr="00533140" w:rsidRDefault="00533140" w:rsidP="00533140">
      <w:pPr>
        <w:ind w:firstLine="0"/>
      </w:pPr>
      <w:r>
        <w:t xml:space="preserve">        в 2026 году-  0,0 млн</w:t>
      </w:r>
      <w:proofErr w:type="gramStart"/>
      <w:r>
        <w:t>.р</w:t>
      </w:r>
      <w:proofErr w:type="gramEnd"/>
      <w:r>
        <w:t>ублей,</w:t>
      </w:r>
    </w:p>
    <w:p w:rsidR="006B1056" w:rsidRDefault="006B1056">
      <w:r>
        <w:t>из них средства:</w:t>
      </w:r>
    </w:p>
    <w:p w:rsidR="006B1056" w:rsidRDefault="006B1056">
      <w:r>
        <w:t>федерального бюджета - 1456,01 млн. рублей,</w:t>
      </w:r>
    </w:p>
    <w:p w:rsidR="006B1056" w:rsidRDefault="006B1056">
      <w:r>
        <w:t>в том числе:</w:t>
      </w:r>
    </w:p>
    <w:p w:rsidR="006B1056" w:rsidRDefault="006B1056">
      <w:r>
        <w:t>в 2020 году - 66,70 млн. рублей;</w:t>
      </w:r>
    </w:p>
    <w:p w:rsidR="006B1056" w:rsidRDefault="006B1056">
      <w:r>
        <w:t>в 2021 году - 480,91 млн. рублей;</w:t>
      </w:r>
    </w:p>
    <w:p w:rsidR="006B1056" w:rsidRDefault="006B1056">
      <w:r>
        <w:t>в 2022 году - 494,28 млн. рублей;</w:t>
      </w:r>
    </w:p>
    <w:p w:rsidR="006B1056" w:rsidRDefault="006B1056">
      <w:r>
        <w:t>в 2023 году - 393,97 млн. рублей;</w:t>
      </w:r>
    </w:p>
    <w:p w:rsidR="006B1056" w:rsidRDefault="00EE3F06">
      <w:r>
        <w:t>в 2024 году - 123</w:t>
      </w:r>
      <w:r w:rsidR="006B1056">
        <w:t>,1</w:t>
      </w:r>
      <w:r>
        <w:t>8</w:t>
      </w:r>
      <w:r w:rsidR="006B1056">
        <w:t> млн. рублей;</w:t>
      </w:r>
    </w:p>
    <w:p w:rsidR="002804DB" w:rsidRDefault="002804DB" w:rsidP="002804DB">
      <w:r>
        <w:t>в 2025 году - 20,15 млн. рублей;</w:t>
      </w:r>
    </w:p>
    <w:p w:rsidR="006B1056" w:rsidRDefault="006B1056">
      <w:r>
        <w:t>в 202</w:t>
      </w:r>
      <w:r w:rsidR="002804DB">
        <w:t>6</w:t>
      </w:r>
      <w:r>
        <w:t xml:space="preserve"> году - 0,0 млн. рублей,</w:t>
      </w:r>
    </w:p>
    <w:p w:rsidR="006B1056" w:rsidRDefault="006B1056">
      <w:r>
        <w:t>консолидированного бюджета ЧР - 1135,07 млн. рублей,</w:t>
      </w:r>
    </w:p>
    <w:p w:rsidR="006B1056" w:rsidRDefault="006B1056">
      <w:r>
        <w:t>в том числе:</w:t>
      </w:r>
    </w:p>
    <w:p w:rsidR="006B1056" w:rsidRDefault="006B1056">
      <w:r>
        <w:t>в 2020 году - 28,30 млн. рублей;</w:t>
      </w:r>
    </w:p>
    <w:p w:rsidR="006B1056" w:rsidRDefault="006B1056">
      <w:r>
        <w:t>в 2021 году - 197,08 млн. рублей;</w:t>
      </w:r>
    </w:p>
    <w:p w:rsidR="006B1056" w:rsidRDefault="006B1056">
      <w:r>
        <w:t>в 2022 году - 215,45 млн. рублей;</w:t>
      </w:r>
    </w:p>
    <w:p w:rsidR="006B1056" w:rsidRDefault="006B1056">
      <w:r>
        <w:t>в 2023 году - 623,27 млн. рублей;</w:t>
      </w:r>
    </w:p>
    <w:p w:rsidR="006B1056" w:rsidRDefault="00EE3F06">
      <w:r>
        <w:t>в 2024 году - 103,596</w:t>
      </w:r>
      <w:r w:rsidR="006B1056">
        <w:t> млн. рублей;</w:t>
      </w:r>
    </w:p>
    <w:p w:rsidR="002804DB" w:rsidRDefault="002804DB" w:rsidP="002804DB">
      <w:r>
        <w:t>в 2025 году - 20,15 млн. рублей;</w:t>
      </w:r>
    </w:p>
    <w:p w:rsidR="006B1056" w:rsidRDefault="006B1056">
      <w:r>
        <w:t>в 202</w:t>
      </w:r>
      <w:r w:rsidR="002804DB">
        <w:t>6</w:t>
      </w:r>
      <w:r>
        <w:t xml:space="preserve"> году - 0,0 млн. рублей,</w:t>
      </w:r>
    </w:p>
    <w:p w:rsidR="00EE3F06" w:rsidRDefault="004B7AF9" w:rsidP="00EE3F06">
      <w:r>
        <w:t>м</w:t>
      </w:r>
      <w:r w:rsidR="00533140">
        <w:t xml:space="preserve">естных </w:t>
      </w:r>
      <w:r>
        <w:t>бюджетов</w:t>
      </w:r>
      <w:r w:rsidR="00EE3F06">
        <w:t>–36,06 млн. рублей;</w:t>
      </w:r>
    </w:p>
    <w:p w:rsidR="00EE3F06" w:rsidRDefault="00EE3F06" w:rsidP="00EE3F06">
      <w:r>
        <w:t>в том числе:</w:t>
      </w:r>
    </w:p>
    <w:p w:rsidR="00EE3F06" w:rsidRDefault="00EE3F06" w:rsidP="00EE3F06">
      <w:r>
        <w:t>в 2024 году - 36,06 млн. рублей,</w:t>
      </w:r>
    </w:p>
    <w:p w:rsidR="006B1056" w:rsidRDefault="006B1056">
      <w:r>
        <w:t>средств внебюджетных источников - 319,615 млн. рублей,</w:t>
      </w:r>
    </w:p>
    <w:p w:rsidR="006B1056" w:rsidRDefault="006B1056">
      <w:r>
        <w:t>в том числе:</w:t>
      </w:r>
    </w:p>
    <w:p w:rsidR="006B1056" w:rsidRDefault="006B1056">
      <w:r>
        <w:t>в 2020 году - 60,1 млн. рублей;</w:t>
      </w:r>
    </w:p>
    <w:p w:rsidR="006B1056" w:rsidRDefault="006B1056">
      <w:r>
        <w:t>в 2021 году - 182,815 млн. рублей;</w:t>
      </w:r>
    </w:p>
    <w:p w:rsidR="006B1056" w:rsidRDefault="006B1056">
      <w:r>
        <w:t>в 2022 году - 35,0 млн. рублей;</w:t>
      </w:r>
    </w:p>
    <w:p w:rsidR="006B1056" w:rsidRDefault="006B1056">
      <w:r>
        <w:t>в 2023 году - 21,7 млн. рублей;</w:t>
      </w:r>
    </w:p>
    <w:p w:rsidR="006B1056" w:rsidRDefault="006B1056">
      <w:r>
        <w:t>в 2024 году - 20,0 млн. рублей;</w:t>
      </w:r>
    </w:p>
    <w:p w:rsidR="002804DB" w:rsidRDefault="002804DB" w:rsidP="002804DB">
      <w:r>
        <w:t>в 2025 году - 20,15 млн. рублей;</w:t>
      </w:r>
    </w:p>
    <w:p w:rsidR="006B1056" w:rsidRDefault="006B1056">
      <w:r>
        <w:t>в 202</w:t>
      </w:r>
      <w:r w:rsidR="002804DB">
        <w:t>6</w:t>
      </w:r>
      <w:r>
        <w:t xml:space="preserve"> году - 0,0 млн. рублей.</w:t>
      </w:r>
    </w:p>
    <w:p w:rsidR="006B1056" w:rsidRDefault="006B1056">
      <w:r>
        <w:t>Объемы финансирования Комплексной программы подлежат ежегодному уточнению исходя из реальных возможностей бюджетов всех уровней.</w:t>
      </w:r>
    </w:p>
    <w:p w:rsidR="00F97F26" w:rsidRDefault="006B1056">
      <w:pPr>
        <w:sectPr w:rsidR="00F97F26" w:rsidSect="00B05481">
          <w:headerReference w:type="default" r:id="rId10"/>
          <w:pgSz w:w="11900" w:h="16800"/>
          <w:pgMar w:top="993" w:right="800" w:bottom="1440" w:left="1134" w:header="720" w:footer="720" w:gutter="0"/>
          <w:cols w:space="720"/>
          <w:noEndnote/>
        </w:sectPr>
      </w:pPr>
      <w:r>
        <w:t xml:space="preserve">Ресурсное обеспечение реализации Комплексной программы за счет всех источников финансирования приведены в </w:t>
      </w:r>
      <w:hyperlink w:anchor="sub_1200" w:history="1">
        <w:r>
          <w:rPr>
            <w:rStyle w:val="a4"/>
            <w:rFonts w:cs="Times New Roman CYR"/>
          </w:rPr>
          <w:t>приложении N 2</w:t>
        </w:r>
      </w:hyperlink>
      <w:r>
        <w:t xml:space="preserve"> к Комплексной программе.</w:t>
      </w:r>
    </w:p>
    <w:p w:rsidR="003E6AF5" w:rsidRDefault="006B1056">
      <w:pPr>
        <w:jc w:val="right"/>
        <w:rPr>
          <w:rStyle w:val="a3"/>
          <w:rFonts w:ascii="Times New Roman" w:hAnsi="Times New Roman" w:cs="Times New Roman"/>
          <w:bCs/>
        </w:rPr>
      </w:pPr>
      <w:bookmarkStart w:id="4" w:name="sub_1100"/>
      <w:r w:rsidRPr="002804DB">
        <w:rPr>
          <w:rStyle w:val="a3"/>
          <w:rFonts w:ascii="Times New Roman" w:hAnsi="Times New Roman" w:cs="Times New Roman"/>
          <w:bCs/>
        </w:rPr>
        <w:lastRenderedPageBreak/>
        <w:t>Приложение N 1</w:t>
      </w:r>
      <w:r w:rsidRPr="002804DB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4B4413">
          <w:rPr>
            <w:rStyle w:val="a4"/>
            <w:rFonts w:ascii="Times New Roman" w:hAnsi="Times New Roman"/>
            <w:color w:val="000000" w:themeColor="text1"/>
          </w:rPr>
          <w:t xml:space="preserve"> программе</w:t>
        </w:r>
      </w:hyperlink>
      <w:r w:rsidRPr="002804DB">
        <w:rPr>
          <w:rStyle w:val="a3"/>
          <w:rFonts w:ascii="Times New Roman" w:hAnsi="Times New Roman" w:cs="Times New Roman"/>
          <w:bCs/>
        </w:rPr>
        <w:br/>
      </w:r>
      <w:proofErr w:type="gramStart"/>
      <w:r w:rsidR="003E6AF5">
        <w:rPr>
          <w:rStyle w:val="a3"/>
          <w:rFonts w:ascii="Times New Roman" w:hAnsi="Times New Roman" w:cs="Times New Roman"/>
          <w:bCs/>
        </w:rPr>
        <w:t>комплексного</w:t>
      </w:r>
      <w:proofErr w:type="gramEnd"/>
      <w:r w:rsidRPr="002804DB">
        <w:rPr>
          <w:rStyle w:val="a3"/>
          <w:rFonts w:ascii="Times New Roman" w:hAnsi="Times New Roman" w:cs="Times New Roman"/>
          <w:bCs/>
        </w:rPr>
        <w:t xml:space="preserve"> развития</w:t>
      </w:r>
      <w:r w:rsidR="003E6AF5">
        <w:rPr>
          <w:rStyle w:val="a3"/>
          <w:rFonts w:ascii="Times New Roman" w:hAnsi="Times New Roman" w:cs="Times New Roman"/>
          <w:bCs/>
        </w:rPr>
        <w:t xml:space="preserve"> системы коммунальной </w:t>
      </w:r>
    </w:p>
    <w:p w:rsidR="003E6AF5" w:rsidRDefault="003E6AF5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 xml:space="preserve">инфраструктуры </w:t>
      </w:r>
      <w:r w:rsidR="006B1056" w:rsidRPr="002804DB">
        <w:rPr>
          <w:rStyle w:val="a3"/>
          <w:rFonts w:ascii="Times New Roman" w:hAnsi="Times New Roman" w:cs="Times New Roman"/>
          <w:bCs/>
        </w:rPr>
        <w:t xml:space="preserve">Цивильского </w:t>
      </w:r>
      <w:r w:rsidR="004B4413">
        <w:rPr>
          <w:rStyle w:val="a3"/>
          <w:rFonts w:ascii="Times New Roman" w:hAnsi="Times New Roman" w:cs="Times New Roman"/>
          <w:bCs/>
        </w:rPr>
        <w:t>муниципального</w:t>
      </w:r>
      <w:r w:rsidR="008A5F6E" w:rsidRPr="002804DB">
        <w:rPr>
          <w:rStyle w:val="a3"/>
          <w:rFonts w:ascii="Times New Roman" w:hAnsi="Times New Roman" w:cs="Times New Roman"/>
          <w:bCs/>
        </w:rPr>
        <w:t xml:space="preserve"> </w:t>
      </w:r>
    </w:p>
    <w:p w:rsidR="006B1056" w:rsidRPr="002804DB" w:rsidRDefault="008A5F6E">
      <w:pPr>
        <w:jc w:val="right"/>
        <w:rPr>
          <w:rStyle w:val="a3"/>
          <w:rFonts w:ascii="Times New Roman" w:hAnsi="Times New Roman" w:cs="Times New Roman"/>
          <w:bCs/>
        </w:rPr>
      </w:pPr>
      <w:r w:rsidRPr="002804DB">
        <w:rPr>
          <w:rStyle w:val="a3"/>
          <w:rFonts w:ascii="Times New Roman" w:hAnsi="Times New Roman" w:cs="Times New Roman"/>
          <w:bCs/>
        </w:rPr>
        <w:t>округ</w:t>
      </w:r>
      <w:r w:rsidR="006B1056" w:rsidRPr="002804DB">
        <w:rPr>
          <w:rStyle w:val="a3"/>
          <w:rFonts w:ascii="Times New Roman" w:hAnsi="Times New Roman" w:cs="Times New Roman"/>
          <w:bCs/>
        </w:rPr>
        <w:t>а Чув</w:t>
      </w:r>
      <w:r w:rsidRPr="002804DB">
        <w:rPr>
          <w:rStyle w:val="a3"/>
          <w:rFonts w:ascii="Times New Roman" w:hAnsi="Times New Roman" w:cs="Times New Roman"/>
          <w:bCs/>
        </w:rPr>
        <w:t>ашской</w:t>
      </w:r>
      <w:r w:rsidR="003E6AF5">
        <w:rPr>
          <w:rStyle w:val="a3"/>
          <w:rFonts w:ascii="Times New Roman" w:hAnsi="Times New Roman" w:cs="Times New Roman"/>
          <w:bCs/>
        </w:rPr>
        <w:t xml:space="preserve"> </w:t>
      </w:r>
      <w:r w:rsidRPr="002804DB">
        <w:rPr>
          <w:rStyle w:val="a3"/>
          <w:rFonts w:ascii="Times New Roman" w:hAnsi="Times New Roman" w:cs="Times New Roman"/>
          <w:bCs/>
        </w:rPr>
        <w:t>Республики на 2020 - 2026</w:t>
      </w:r>
      <w:r w:rsidR="006B1056" w:rsidRPr="002804DB">
        <w:rPr>
          <w:rStyle w:val="a3"/>
          <w:rFonts w:ascii="Times New Roman" w:hAnsi="Times New Roman" w:cs="Times New Roman"/>
          <w:bCs/>
        </w:rPr>
        <w:t> годы</w:t>
      </w:r>
    </w:p>
    <w:bookmarkEnd w:id="4"/>
    <w:p w:rsidR="006B1056" w:rsidRDefault="006B1056"/>
    <w:p w:rsidR="003E6AF5" w:rsidRPr="003E6AF5" w:rsidRDefault="006B1056" w:rsidP="003E6AF5">
      <w:pPr>
        <w:jc w:val="center"/>
        <w:rPr>
          <w:rStyle w:val="a3"/>
          <w:rFonts w:ascii="Times New Roman" w:hAnsi="Times New Roman" w:cs="Times New Roman"/>
          <w:bCs/>
        </w:rPr>
      </w:pPr>
      <w:r w:rsidRPr="003E6AF5">
        <w:rPr>
          <w:b/>
        </w:rPr>
        <w:t>Сведения</w:t>
      </w:r>
      <w:r w:rsidRPr="003E6AF5">
        <w:rPr>
          <w:b/>
        </w:rPr>
        <w:br/>
        <w:t xml:space="preserve">о целевых индикаторах и показателях программы </w:t>
      </w:r>
      <w:r w:rsidR="003E6AF5" w:rsidRPr="003E6AF5">
        <w:rPr>
          <w:rStyle w:val="a3"/>
          <w:rFonts w:ascii="Times New Roman" w:hAnsi="Times New Roman" w:cs="Times New Roman"/>
          <w:bCs/>
        </w:rPr>
        <w:t>комплексного развития системы коммунальной</w:t>
      </w:r>
    </w:p>
    <w:p w:rsidR="006B1056" w:rsidRPr="003E6AF5" w:rsidRDefault="003E6AF5" w:rsidP="003E6AF5">
      <w:pPr>
        <w:pStyle w:val="1"/>
        <w:spacing w:before="0" w:after="0"/>
      </w:pPr>
      <w:r w:rsidRPr="003E6AF5">
        <w:rPr>
          <w:rStyle w:val="a3"/>
          <w:rFonts w:ascii="Times New Roman" w:hAnsi="Times New Roman" w:cs="Times New Roman"/>
          <w:b/>
          <w:bCs w:val="0"/>
        </w:rPr>
        <w:t>инфраструктуры</w:t>
      </w:r>
      <w:r w:rsidR="006B1056" w:rsidRPr="003E6AF5">
        <w:rPr>
          <w:b w:val="0"/>
        </w:rPr>
        <w:t xml:space="preserve"> </w:t>
      </w:r>
      <w:r w:rsidR="006B1056" w:rsidRPr="003E6AF5">
        <w:t xml:space="preserve">Цивильского </w:t>
      </w:r>
      <w:r w:rsidR="002804DB" w:rsidRPr="003E6AF5">
        <w:t>муниципального</w:t>
      </w:r>
      <w:r w:rsidR="008A5F6E" w:rsidRPr="003E6AF5">
        <w:t xml:space="preserve"> округ</w:t>
      </w:r>
      <w:r w:rsidR="006B1056" w:rsidRPr="003E6AF5">
        <w:t>а Чувашской Республики на 2020 - 202</w:t>
      </w:r>
      <w:r w:rsidR="008A5F6E" w:rsidRPr="003E6AF5">
        <w:t>6</w:t>
      </w:r>
      <w:r w:rsidR="006B1056" w:rsidRPr="003E6AF5">
        <w:t> годы и их значениях</w:t>
      </w:r>
    </w:p>
    <w:p w:rsidR="006B1056" w:rsidRDefault="006B1056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00"/>
        <w:gridCol w:w="1400"/>
        <w:gridCol w:w="1260"/>
        <w:gridCol w:w="1260"/>
        <w:gridCol w:w="1260"/>
        <w:gridCol w:w="1260"/>
        <w:gridCol w:w="1260"/>
        <w:gridCol w:w="1260"/>
        <w:gridCol w:w="1157"/>
      </w:tblGrid>
      <w:tr w:rsidR="003E6AF5" w:rsidTr="00B0548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5" w:rsidRDefault="003E6AF5">
            <w:pPr>
              <w:pStyle w:val="aa"/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5" w:rsidRDefault="003E6AF5">
            <w:pPr>
              <w:pStyle w:val="aa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F5" w:rsidRDefault="003E6AF5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F5" w:rsidRDefault="003E6AF5">
            <w:pPr>
              <w:pStyle w:val="aa"/>
              <w:jc w:val="center"/>
            </w:pPr>
            <w:r>
              <w:t>Значения целевых индикаторов и показателей</w:t>
            </w:r>
          </w:p>
        </w:tc>
      </w:tr>
      <w:tr w:rsidR="008A5F6E" w:rsidTr="00B0548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2025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8A5F6E" w:rsidP="008A5F6E">
            <w:pPr>
              <w:pStyle w:val="aa"/>
              <w:jc w:val="center"/>
            </w:pPr>
            <w:r>
              <w:t>2026 год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9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Прирост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0,5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Доля уличной водопроводной сети, нуждающейся в замене, в общем протяжении водопроводной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27,5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4B4413">
            <w:pPr>
              <w:pStyle w:val="aa"/>
              <w:jc w:val="center"/>
            </w:pPr>
            <w:r>
              <w:t>27,0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45,2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4B4413">
            <w:pPr>
              <w:pStyle w:val="aa"/>
              <w:jc w:val="center"/>
            </w:pPr>
            <w:r>
              <w:t>45,0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4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Увеличение доли использованных, обезвреженных отходов в общем объеме образовавшихся в процессе производства и потребления отходов</w:t>
            </w:r>
          </w:p>
          <w:p w:rsidR="00B05481" w:rsidRPr="00B05481" w:rsidRDefault="00B05481" w:rsidP="00B05481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67,3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4B4413">
            <w:pPr>
              <w:pStyle w:val="aa"/>
              <w:jc w:val="center"/>
            </w:pPr>
            <w:r>
              <w:t>67,8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lastRenderedPageBreak/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97,3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100</w:t>
            </w:r>
          </w:p>
        </w:tc>
      </w:tr>
      <w:tr w:rsidR="008A5F6E" w:rsidTr="00B054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 xml:space="preserve">Отношение муниципального </w:t>
            </w:r>
            <w:r w:rsidR="00F97F26">
              <w:t xml:space="preserve">долга Цивильского муниципального </w:t>
            </w:r>
            <w:r>
              <w:t>округа Чувашской Республики к доходам б</w:t>
            </w:r>
            <w:r w:rsidR="00F97F26">
              <w:t>юджета Цивильского муниципального</w:t>
            </w:r>
            <w:r>
              <w:t xml:space="preserve"> округа Чувашской Республики (без учета безвозмездных поступлений)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>
            <w:pPr>
              <w:pStyle w:val="ac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Default="008A5F6E" w:rsidP="004B4413">
            <w:pPr>
              <w:pStyle w:val="aa"/>
              <w:jc w:val="center"/>
            </w:pPr>
            <w: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F6E" w:rsidRDefault="008A5F6E">
            <w:pPr>
              <w:pStyle w:val="aa"/>
              <w:jc w:val="center"/>
            </w:pPr>
            <w:r>
              <w:t>50,0</w:t>
            </w:r>
          </w:p>
        </w:tc>
      </w:tr>
    </w:tbl>
    <w:p w:rsidR="006B1056" w:rsidRDefault="006B1056"/>
    <w:p w:rsidR="008A5F6E" w:rsidRDefault="008A5F6E">
      <w:pPr>
        <w:jc w:val="right"/>
        <w:rPr>
          <w:rStyle w:val="a3"/>
          <w:rFonts w:ascii="Arial" w:hAnsi="Arial" w:cs="Arial"/>
          <w:bCs/>
        </w:rPr>
      </w:pPr>
    </w:p>
    <w:p w:rsidR="008A5F6E" w:rsidRDefault="008A5F6E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F97F26" w:rsidRDefault="00F97F26">
      <w:pPr>
        <w:jc w:val="right"/>
        <w:rPr>
          <w:rStyle w:val="a3"/>
          <w:rFonts w:ascii="Arial" w:hAnsi="Arial" w:cs="Arial"/>
          <w:bCs/>
        </w:rPr>
      </w:pPr>
    </w:p>
    <w:p w:rsidR="004B4413" w:rsidRDefault="004B4413">
      <w:pPr>
        <w:jc w:val="right"/>
        <w:rPr>
          <w:rStyle w:val="a3"/>
          <w:rFonts w:ascii="Arial" w:hAnsi="Arial" w:cs="Arial"/>
          <w:bCs/>
        </w:rPr>
      </w:pPr>
    </w:p>
    <w:p w:rsidR="008A5F6E" w:rsidRDefault="008A5F6E">
      <w:pPr>
        <w:jc w:val="right"/>
        <w:rPr>
          <w:rStyle w:val="a3"/>
          <w:rFonts w:ascii="Arial" w:hAnsi="Arial" w:cs="Arial"/>
          <w:bCs/>
        </w:rPr>
      </w:pPr>
    </w:p>
    <w:p w:rsidR="003E6AF5" w:rsidRDefault="003E6AF5">
      <w:pPr>
        <w:jc w:val="right"/>
        <w:rPr>
          <w:rStyle w:val="a3"/>
          <w:rFonts w:ascii="Times New Roman" w:hAnsi="Times New Roman" w:cs="Times New Roman"/>
          <w:bCs/>
        </w:rPr>
      </w:pPr>
    </w:p>
    <w:p w:rsidR="003E6AF5" w:rsidRDefault="006B1056" w:rsidP="003E6AF5">
      <w:pPr>
        <w:jc w:val="right"/>
        <w:rPr>
          <w:rStyle w:val="a3"/>
          <w:rFonts w:ascii="Times New Roman" w:hAnsi="Times New Roman" w:cs="Times New Roman"/>
          <w:bCs/>
        </w:rPr>
      </w:pPr>
      <w:r w:rsidRPr="004B4413">
        <w:rPr>
          <w:rStyle w:val="a3"/>
          <w:rFonts w:ascii="Times New Roman" w:hAnsi="Times New Roman" w:cs="Times New Roman"/>
          <w:bCs/>
        </w:rPr>
        <w:t>Приложение N 2</w:t>
      </w:r>
      <w:r w:rsidRPr="004B4413">
        <w:rPr>
          <w:rStyle w:val="a3"/>
          <w:rFonts w:ascii="Times New Roman" w:hAnsi="Times New Roman" w:cs="Times New Roman"/>
          <w:bCs/>
        </w:rPr>
        <w:br/>
      </w:r>
      <w:r w:rsidR="003E6AF5" w:rsidRPr="002804DB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="003E6AF5" w:rsidRPr="004B4413">
          <w:rPr>
            <w:rStyle w:val="a4"/>
            <w:rFonts w:ascii="Times New Roman" w:hAnsi="Times New Roman"/>
            <w:color w:val="000000" w:themeColor="text1"/>
          </w:rPr>
          <w:t xml:space="preserve"> программе</w:t>
        </w:r>
      </w:hyperlink>
      <w:r w:rsidR="003E6AF5" w:rsidRPr="002804DB">
        <w:rPr>
          <w:rStyle w:val="a3"/>
          <w:rFonts w:ascii="Times New Roman" w:hAnsi="Times New Roman" w:cs="Times New Roman"/>
          <w:bCs/>
        </w:rPr>
        <w:br/>
      </w:r>
      <w:proofErr w:type="gramStart"/>
      <w:r w:rsidR="003E6AF5">
        <w:rPr>
          <w:rStyle w:val="a3"/>
          <w:rFonts w:ascii="Times New Roman" w:hAnsi="Times New Roman" w:cs="Times New Roman"/>
          <w:bCs/>
        </w:rPr>
        <w:t>комплексного</w:t>
      </w:r>
      <w:proofErr w:type="gramEnd"/>
      <w:r w:rsidR="003E6AF5" w:rsidRPr="002804DB">
        <w:rPr>
          <w:rStyle w:val="a3"/>
          <w:rFonts w:ascii="Times New Roman" w:hAnsi="Times New Roman" w:cs="Times New Roman"/>
          <w:bCs/>
        </w:rPr>
        <w:t xml:space="preserve"> развития</w:t>
      </w:r>
      <w:r w:rsidR="003E6AF5">
        <w:rPr>
          <w:rStyle w:val="a3"/>
          <w:rFonts w:ascii="Times New Roman" w:hAnsi="Times New Roman" w:cs="Times New Roman"/>
          <w:bCs/>
        </w:rPr>
        <w:t xml:space="preserve"> системы коммунальной </w:t>
      </w:r>
    </w:p>
    <w:p w:rsidR="003E6AF5" w:rsidRDefault="003E6AF5" w:rsidP="003E6AF5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 xml:space="preserve">инфраструктуры </w:t>
      </w:r>
      <w:r w:rsidRPr="002804DB">
        <w:rPr>
          <w:rStyle w:val="a3"/>
          <w:rFonts w:ascii="Times New Roman" w:hAnsi="Times New Roman" w:cs="Times New Roman"/>
          <w:bCs/>
        </w:rPr>
        <w:t xml:space="preserve">Цивильского </w:t>
      </w:r>
      <w:r>
        <w:rPr>
          <w:rStyle w:val="a3"/>
          <w:rFonts w:ascii="Times New Roman" w:hAnsi="Times New Roman" w:cs="Times New Roman"/>
          <w:bCs/>
        </w:rPr>
        <w:t>муниципального</w:t>
      </w:r>
      <w:r w:rsidRPr="002804DB">
        <w:rPr>
          <w:rStyle w:val="a3"/>
          <w:rFonts w:ascii="Times New Roman" w:hAnsi="Times New Roman" w:cs="Times New Roman"/>
          <w:bCs/>
        </w:rPr>
        <w:t xml:space="preserve"> </w:t>
      </w:r>
    </w:p>
    <w:p w:rsidR="006B1056" w:rsidRDefault="003E6AF5" w:rsidP="003E6AF5">
      <w:pPr>
        <w:jc w:val="right"/>
      </w:pPr>
      <w:r w:rsidRPr="002804DB">
        <w:rPr>
          <w:rStyle w:val="a3"/>
          <w:rFonts w:ascii="Times New Roman" w:hAnsi="Times New Roman" w:cs="Times New Roman"/>
          <w:bCs/>
        </w:rPr>
        <w:t>округа Чувашской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2804DB">
        <w:rPr>
          <w:rStyle w:val="a3"/>
          <w:rFonts w:ascii="Times New Roman" w:hAnsi="Times New Roman" w:cs="Times New Roman"/>
          <w:bCs/>
        </w:rPr>
        <w:t>Республики на 2020 - 2026 годы</w:t>
      </w:r>
    </w:p>
    <w:p w:rsidR="006B1056" w:rsidRDefault="006B1056">
      <w:pPr>
        <w:pStyle w:val="1"/>
      </w:pPr>
      <w:r>
        <w:t>Ресурсное обеспечение</w:t>
      </w:r>
      <w:r>
        <w:br/>
        <w:t xml:space="preserve">реализации программы </w:t>
      </w:r>
      <w:r w:rsidR="003E6AF5">
        <w:t xml:space="preserve">комплексного </w:t>
      </w:r>
      <w:r>
        <w:t xml:space="preserve">развития </w:t>
      </w:r>
      <w:r w:rsidR="003E6AF5">
        <w:t xml:space="preserve">системы коммунальной инфраструктуры </w:t>
      </w:r>
      <w:r>
        <w:t xml:space="preserve">Цивильского </w:t>
      </w:r>
      <w:r w:rsidR="008A5F6E">
        <w:t>муниципальн</w:t>
      </w:r>
      <w:r w:rsidR="004B4413">
        <w:t>ого</w:t>
      </w:r>
      <w:r w:rsidR="008A5F6E">
        <w:t xml:space="preserve"> округ</w:t>
      </w:r>
      <w:r>
        <w:t>а Чу</w:t>
      </w:r>
      <w:r w:rsidR="008A5F6E">
        <w:t>вашской Республики на 2020 - 2026</w:t>
      </w:r>
      <w:r>
        <w:t> годы за счет всех источников финансирования</w:t>
      </w:r>
    </w:p>
    <w:p w:rsidR="006B1056" w:rsidRDefault="006B1056"/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862"/>
        <w:gridCol w:w="798"/>
        <w:gridCol w:w="1371"/>
        <w:gridCol w:w="798"/>
        <w:gridCol w:w="798"/>
        <w:gridCol w:w="798"/>
        <w:gridCol w:w="798"/>
        <w:gridCol w:w="1330"/>
        <w:gridCol w:w="798"/>
        <w:gridCol w:w="798"/>
        <w:gridCol w:w="798"/>
        <w:gridCol w:w="798"/>
        <w:gridCol w:w="798"/>
        <w:gridCol w:w="760"/>
        <w:gridCol w:w="38"/>
        <w:gridCol w:w="798"/>
      </w:tblGrid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комплексной программы (основного мероприятия, мероприятия)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hyperlink r:id="rId11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по годам, млн. рублей</w:t>
            </w: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C93CDB">
            <w:pPr>
              <w:pStyle w:val="aa"/>
              <w:jc w:val="center"/>
              <w:rPr>
                <w:sz w:val="23"/>
                <w:szCs w:val="23"/>
              </w:rPr>
            </w:pPr>
            <w:hyperlink r:id="rId12" w:history="1">
              <w:r w:rsidR="006B1056">
                <w:rPr>
                  <w:rStyle w:val="a4"/>
                  <w:rFonts w:cs="Times New Roman CYR"/>
                  <w:sz w:val="23"/>
                  <w:szCs w:val="23"/>
                </w:rPr>
                <w:t>Раздел</w:t>
              </w:r>
            </w:hyperlink>
            <w:r w:rsidR="006B1056">
              <w:rPr>
                <w:sz w:val="23"/>
                <w:szCs w:val="23"/>
              </w:rPr>
              <w:t>, подраздел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C93CDB">
            <w:pPr>
              <w:pStyle w:val="aa"/>
              <w:jc w:val="center"/>
              <w:rPr>
                <w:sz w:val="23"/>
                <w:szCs w:val="23"/>
              </w:rPr>
            </w:pPr>
            <w:hyperlink r:id="rId13" w:history="1">
              <w:r w:rsidR="006B1056">
                <w:rPr>
                  <w:rStyle w:val="a4"/>
                  <w:rFonts w:cs="Times New Roman CYR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 (подгруппа) </w:t>
            </w:r>
            <w:hyperlink r:id="rId14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вида расходов</w:t>
              </w:r>
            </w:hyperlink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8A5F6E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</w:tc>
      </w:tr>
      <w:tr w:rsidR="006B1056" w:rsidTr="00B0548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FB14BF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Комплексная программа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BF" w:rsidRDefault="00FB14BF" w:rsidP="000476CB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  <w:r w:rsidR="000476CB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рограмма </w:t>
            </w:r>
            <w:proofErr w:type="gramStart"/>
            <w:r w:rsidR="000476CB">
              <w:rPr>
                <w:sz w:val="23"/>
                <w:szCs w:val="23"/>
              </w:rPr>
              <w:t>комплексного</w:t>
            </w:r>
            <w:proofErr w:type="gramEnd"/>
            <w:r>
              <w:rPr>
                <w:sz w:val="23"/>
                <w:szCs w:val="23"/>
              </w:rPr>
              <w:t xml:space="preserve"> развития </w:t>
            </w:r>
            <w:r w:rsidR="000476CB">
              <w:rPr>
                <w:sz w:val="23"/>
                <w:szCs w:val="23"/>
              </w:rPr>
              <w:t>системы коммунальной инфраструктуры</w:t>
            </w:r>
            <w:r>
              <w:rPr>
                <w:sz w:val="23"/>
                <w:szCs w:val="23"/>
              </w:rPr>
              <w:t>Цивильского муниципальн</w:t>
            </w:r>
            <w:r w:rsidR="000476CB">
              <w:rPr>
                <w:sz w:val="23"/>
                <w:szCs w:val="23"/>
              </w:rPr>
              <w:t>ого</w:t>
            </w:r>
            <w:r>
              <w:rPr>
                <w:sz w:val="23"/>
                <w:szCs w:val="23"/>
              </w:rPr>
              <w:t xml:space="preserve"> округа Чув</w:t>
            </w:r>
            <w:r w:rsidR="000476CB">
              <w:rPr>
                <w:sz w:val="23"/>
                <w:szCs w:val="23"/>
              </w:rPr>
              <w:t>ашской Республики на 2020 - 2026</w:t>
            </w:r>
            <w:r>
              <w:rPr>
                <w:sz w:val="23"/>
                <w:szCs w:val="23"/>
              </w:rPr>
              <w:t> годы"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Цивильского муниципальный округа Чувашской Республики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860,805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744,73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1038,94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194487" w:rsidP="0019448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</w:t>
            </w:r>
            <w:r w:rsidR="00FB14B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B14BF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494,28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19448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B14BF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215,45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623,27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19448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103,596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B14BF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19448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FB14BF" w:rsidTr="00B0548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182,815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F" w:rsidRDefault="00FB14BF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B1056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Инфраструктурные проекты</w:t>
            </w:r>
          </w:p>
        </w:tc>
      </w:tr>
      <w:tr w:rsidR="006B1056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 Благоустройство</w:t>
            </w: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малой реки (р. Булаг) в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благоустройству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 Дорожное хозяйство</w:t>
            </w: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Строительство наружного освещения автомобильной дороги "Волга" - Марпосад на участке км 3+077 - км 3+850 (выборочно) с устройством пешеходного перехода на км 0+171 - км 0+176, км 3+232 - км 3+236, км </w:t>
            </w:r>
            <w:r>
              <w:rPr>
                <w:sz w:val="23"/>
                <w:szCs w:val="23"/>
              </w:rPr>
              <w:lastRenderedPageBreak/>
              <w:t>3+627 - км 3+631, км 8+503 - км 8+507, км 8+842 - км 8+847, км 10+655 + км 10+660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1.2.2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Перенос пешеходного перехода на автомобильной дороге общего пользования федерального значения М-7 "Волга" на пересечении дороги ул. Николаева г. Цивильск с организацией регулируемого перекрестка и пешеходного перехода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 w:rsidP="000928C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примыкания к автомобильной дороге общего пользования федерального значения М-7 "Волга" на км 679+950 (справа) для организации транспортного доступа к </w:t>
            </w:r>
            <w:r>
              <w:rPr>
                <w:sz w:val="23"/>
                <w:szCs w:val="23"/>
              </w:rPr>
              <w:lastRenderedPageBreak/>
              <w:t>территории микро</w:t>
            </w:r>
            <w:r w:rsidR="000928C8">
              <w:rPr>
                <w:sz w:val="23"/>
                <w:szCs w:val="23"/>
              </w:rPr>
              <w:t>района</w:t>
            </w:r>
            <w:proofErr w:type="gramStart"/>
            <w:r>
              <w:rPr>
                <w:sz w:val="23"/>
                <w:szCs w:val="23"/>
              </w:rPr>
              <w:t>"Ю</w:t>
            </w:r>
            <w:proofErr w:type="gramEnd"/>
            <w:r>
              <w:rPr>
                <w:sz w:val="23"/>
                <w:szCs w:val="23"/>
              </w:rPr>
              <w:t>жный - 2"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1.2.4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автомобильных дорог по территории населенных пунктов д. Липсеры, д. Михайловка, д. Первые Вурманкасы, д. Тебикасы, Тиньговатово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автомобильной дороги по ул. </w:t>
            </w:r>
            <w:proofErr w:type="gramStart"/>
            <w:r>
              <w:rPr>
                <w:sz w:val="23"/>
                <w:szCs w:val="23"/>
              </w:rPr>
              <w:t>Шоссейная</w:t>
            </w:r>
            <w:proofErr w:type="gramEnd"/>
            <w:r>
              <w:rPr>
                <w:sz w:val="23"/>
                <w:szCs w:val="23"/>
              </w:rPr>
              <w:t xml:space="preserve"> в д. Ситчараки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1.2.6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примыкания к автомобильной дороге общего пользования федерального значения М-7 "Волга" на 678+250 (слева) для организации транспортного доступа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</w:t>
            </w:r>
            <w:r>
              <w:rPr>
                <w:sz w:val="23"/>
                <w:szCs w:val="23"/>
              </w:rPr>
              <w:lastRenderedPageBreak/>
              <w:t>Дорожному хозяйству: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 ЖКХ</w:t>
            </w: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 w:rsidP="000928C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 жилых домов в микр</w:t>
            </w:r>
            <w:r w:rsidR="000928C8">
              <w:rPr>
                <w:sz w:val="23"/>
                <w:szCs w:val="23"/>
              </w:rPr>
              <w:t>орайоне</w:t>
            </w:r>
            <w:r>
              <w:rPr>
                <w:sz w:val="23"/>
                <w:szCs w:val="23"/>
              </w:rPr>
              <w:t xml:space="preserve"> индивидуальной жилой застройки территории ОПХ "Хмелеводческое" на 164 участка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 w:rsidP="000928C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 жилых домов в микро</w:t>
            </w:r>
            <w:r w:rsidR="000928C8">
              <w:rPr>
                <w:sz w:val="23"/>
                <w:szCs w:val="23"/>
              </w:rPr>
              <w:t>районе</w:t>
            </w:r>
            <w:r>
              <w:rPr>
                <w:sz w:val="23"/>
                <w:szCs w:val="23"/>
              </w:rPr>
              <w:t xml:space="preserve"> индивидуальной жилой застройки территории ОПХ "Хмелеводческое" на 66 участков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локальной станции водоподготовки на одиночной скважине с модернизацией </w:t>
            </w:r>
            <w:r>
              <w:rPr>
                <w:sz w:val="23"/>
                <w:szCs w:val="23"/>
              </w:rPr>
              <w:lastRenderedPageBreak/>
              <w:t>водопроводных сетей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внебюджетные </w:t>
            </w:r>
            <w:r>
              <w:rPr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1.3.4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очистных сооружений производительностью 120 куб. 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в сутки в д. Вторые Вурманкасы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и строительство системы ливневой канализации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Газификация административного здания (Цивильский историко-краеведческий музей)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Газификация ДОЛ "Звездный"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</w:t>
            </w:r>
            <w:r>
              <w:rPr>
                <w:sz w:val="23"/>
                <w:szCs w:val="23"/>
              </w:rPr>
              <w:lastRenderedPageBreak/>
              <w:t>мероприятие 1.3.8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Разработка проектно </w:t>
            </w:r>
            <w:r>
              <w:rPr>
                <w:sz w:val="23"/>
                <w:szCs w:val="23"/>
              </w:rPr>
              <w:lastRenderedPageBreak/>
              <w:t>сметной документации и строительство 2 этапа биологических очистных сооружений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</w:t>
            </w:r>
            <w:r>
              <w:rPr>
                <w:sz w:val="23"/>
                <w:szCs w:val="23"/>
              </w:rPr>
              <w:lastRenderedPageBreak/>
              <w:t>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1.3.9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очистных сооружений в д. Тувси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сетей теплоснабжения в селе Богатырево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сетей теплоснабжения в дер. Вторые Вурманкасы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Модернизация котельной с. Богатырево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Ремонт и реконструкция сетей водоотведения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6B1056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056" w:rsidRDefault="006B1056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Строительство, реконструкция  и модернизация систем водоснабжения г. Цивильск Цивильского муниципального округа Чувашской Республики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171,716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32,626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1.3.14.1.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 w:rsidP="00DC417A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 систем водоснабжения города Цивильск Цивильского муниципального округа Чувашской Республики (участок водовода от Рындинского водозабора до г. Цивильск)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163,272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97,963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31,022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7A0D75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34,287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7A0D75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17A" w:rsidRDefault="00DC417A" w:rsidP="00217E51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мероприятие 1.3.14.2.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 систем водоснабжения города Цивильск Цивильского муниципального округа Чувашской Республики. Строительство водозаборных сооружений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4B441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8,444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4B441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5,067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4B441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1,604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4B441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1,773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 w:rsidP="004B4413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 w:rsidP="00217E51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1.3.1</w:t>
            </w:r>
            <w:r w:rsidR="00FB14BF">
              <w:rPr>
                <w:sz w:val="23"/>
                <w:szCs w:val="23"/>
              </w:rPr>
              <w:t>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Регистрация бесхозяйных объектов жилищно-коммунального хозяйства и гидротехнических сооружений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ЖКХ: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174,716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145,34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 w:rsidP="0019448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35,626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DC417A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19448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17A" w:rsidRDefault="00DC417A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 w:rsidP="007A0D75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 Здравоохранение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</w:t>
            </w:r>
            <w:r>
              <w:rPr>
                <w:sz w:val="23"/>
                <w:szCs w:val="23"/>
              </w:rPr>
              <w:lastRenderedPageBreak/>
              <w:t>риятие 1.4.1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Разработка проекта и строительство </w:t>
            </w:r>
            <w:r>
              <w:rPr>
                <w:sz w:val="23"/>
                <w:szCs w:val="23"/>
              </w:rPr>
              <w:lastRenderedPageBreak/>
              <w:t>врачебной амбулатории в с. Чурачики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1.4.2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ФАПов (Ст. Тугаево, Елюккасы, Елаши, Липсеры)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1.4.3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центра трассовой медицины и оперативной медицинской помощи в г. Цивильск (с вертолетной площадкой)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Здравоохранению: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5,42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4,78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5,15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1.5. Культура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мероприятие </w:t>
            </w:r>
            <w:r>
              <w:rPr>
                <w:sz w:val="23"/>
                <w:szCs w:val="23"/>
              </w:rPr>
              <w:lastRenderedPageBreak/>
              <w:t>1.5.1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Строительство Центра культурного развития в </w:t>
            </w:r>
            <w:r>
              <w:rPr>
                <w:sz w:val="23"/>
                <w:szCs w:val="23"/>
              </w:rPr>
              <w:lastRenderedPageBreak/>
              <w:t>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конс. </w:t>
            </w:r>
            <w:r>
              <w:rPr>
                <w:sz w:val="23"/>
                <w:szCs w:val="23"/>
              </w:rPr>
              <w:lastRenderedPageBreak/>
              <w:t>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Благоустройство </w:t>
            </w:r>
            <w:proofErr w:type="gramStart"/>
            <w:r>
              <w:rPr>
                <w:sz w:val="23"/>
                <w:szCs w:val="23"/>
              </w:rPr>
              <w:t>памятников ВОВ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здания сельского дома культуры в с Первомайское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здания сельского дома культуры в д. Тувси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здания Большетиушского сельского дома культуры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</w:t>
            </w:r>
            <w:r>
              <w:rPr>
                <w:sz w:val="23"/>
                <w:szCs w:val="23"/>
              </w:rPr>
              <w:lastRenderedPageBreak/>
              <w:t>ное мероприятие 1.5.6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Строительство </w:t>
            </w:r>
            <w:r>
              <w:rPr>
                <w:sz w:val="23"/>
                <w:szCs w:val="23"/>
              </w:rPr>
              <w:lastRenderedPageBreak/>
              <w:t>здания Третьевурманкасинского сельского дома культуры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1.5.7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здания Нижнекибексинского сельского дома культуры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Культуре: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 Образование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1.6.1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и строительство пристроя на 500 мест к СОШ N 2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</w:t>
            </w:r>
            <w:r>
              <w:rPr>
                <w:sz w:val="23"/>
                <w:szCs w:val="23"/>
              </w:rPr>
              <w:lastRenderedPageBreak/>
              <w:t>риятие 1.6.2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Разработка проекта и строительство </w:t>
            </w:r>
            <w:r>
              <w:rPr>
                <w:sz w:val="23"/>
                <w:szCs w:val="23"/>
              </w:rPr>
              <w:lastRenderedPageBreak/>
              <w:t>школы на 375 мест в селе Чурачики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1.6.3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объекта "Дошкольное образовательное учреждение на 240 мест в ул. Арцыбашева, г. Цивильск Цивильского муниципальный округа"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1.6.4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и строительство объекта "Школа на 500 мест с двумя дошкольными группами по 40 мест в г. Цивильск Цивильского муниципальный округа"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Образованию: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457,10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1.7. Пожарная безопасность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1.7.1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проблемных вопросов противопожарной безопасности в населенных пунктах муниципальный округа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1.7.2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Очистка пруда в д. Байдуши по ул. Гагарина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1.7.3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Очистка пруда в д. </w:t>
            </w:r>
            <w:proofErr w:type="gramStart"/>
            <w:r>
              <w:rPr>
                <w:sz w:val="23"/>
                <w:szCs w:val="23"/>
              </w:rPr>
              <w:t>Верхние</w:t>
            </w:r>
            <w:proofErr w:type="gramEnd"/>
            <w:r>
              <w:rPr>
                <w:sz w:val="23"/>
                <w:szCs w:val="23"/>
              </w:rPr>
              <w:t xml:space="preserve"> Анатриялы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1.7.4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Очистка пруда (пожарного водоема)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Пожарной </w:t>
            </w:r>
            <w:r>
              <w:rPr>
                <w:sz w:val="23"/>
                <w:szCs w:val="23"/>
              </w:rPr>
              <w:lastRenderedPageBreak/>
              <w:t>безопасности: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</w:t>
            </w:r>
            <w:r>
              <w:rPr>
                <w:sz w:val="23"/>
                <w:szCs w:val="23"/>
              </w:rPr>
              <w:lastRenderedPageBreak/>
              <w:t>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 Туризм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1.8.1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 w:rsidP="000928C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Комплексное развитие исторического и этнокультурного центра в городе Цивильск с застройкой микро</w:t>
            </w:r>
            <w:r w:rsidR="000928C8">
              <w:rPr>
                <w:sz w:val="23"/>
                <w:szCs w:val="23"/>
              </w:rPr>
              <w:t>районе</w:t>
            </w:r>
            <w:r>
              <w:rPr>
                <w:sz w:val="23"/>
                <w:szCs w:val="23"/>
              </w:rPr>
              <w:t xml:space="preserve"> "Северный", постоянно действующая этническая Ярмарка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Туризму: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 Физическая культура и спорт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1.9.1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и строительство спортивного комплекса с ледовой ареной </w:t>
            </w:r>
            <w:r>
              <w:rPr>
                <w:sz w:val="23"/>
                <w:szCs w:val="23"/>
              </w:rPr>
              <w:lastRenderedPageBreak/>
              <w:t>в г. Цивильск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</w:t>
            </w:r>
            <w:r>
              <w:rPr>
                <w:sz w:val="23"/>
                <w:szCs w:val="23"/>
              </w:rPr>
              <w:lastRenderedPageBreak/>
              <w:t>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Физической культуре и спорту: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1.10. Экология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1.10.1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 w:rsidP="000928C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Рекультивация Цивильской муниципальн</w:t>
            </w:r>
            <w:r w:rsidR="000928C8">
              <w:rPr>
                <w:sz w:val="23"/>
                <w:szCs w:val="23"/>
              </w:rPr>
              <w:t>ой окружной</w:t>
            </w:r>
            <w:r>
              <w:rPr>
                <w:sz w:val="23"/>
                <w:szCs w:val="23"/>
              </w:rPr>
              <w:t xml:space="preserve"> санкционированной свалки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1.10.2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декларации безопасности на гидротехническое сооружение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1.10.3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приюта для животных без владельцев (кошек и собак)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1.10.4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и оборудование площадок для раздельного сбора отходов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Экологии: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5179F0" w:rsidTr="00B05481">
        <w:tc>
          <w:tcPr>
            <w:tcW w:w="9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инфраструктурным проектам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677,99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709,73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1017,24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262,836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</w:tr>
      <w:tr w:rsidR="005179F0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494,28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123,18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</w:tr>
      <w:tr w:rsidR="005179F0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197,08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215,45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623,27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103,596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</w:tr>
      <w:tr w:rsidR="005179F0" w:rsidTr="00B05481">
        <w:tc>
          <w:tcPr>
            <w:tcW w:w="931" w:type="dxa"/>
            <w:vMerge/>
            <w:tcBorders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36,06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</w:tr>
      <w:tr w:rsidR="005179F0" w:rsidTr="00B05481">
        <w:tc>
          <w:tcPr>
            <w:tcW w:w="9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F0" w:rsidRDefault="005179F0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150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Коммерческие проекты</w:t>
            </w: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Модернизация хлебопекарного производства, ООО "Пряник Цивильского райпо", Цивильский муниципальный </w:t>
            </w:r>
            <w:r>
              <w:rPr>
                <w:sz w:val="23"/>
                <w:szCs w:val="23"/>
              </w:rPr>
              <w:lastRenderedPageBreak/>
              <w:t>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"Пряник Цивильского райпо"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2.2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инвестиционных проектов резидентами государственного агротехнопарка, Инвесторы,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административного здания и столовой, ООО "ГК "Эстет",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"ГК "Эстет",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базы отдыха и туризма на территории бывшего лагеря "Солнечная долина", ИП Курчаткин Р.Н.,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ИП Курчаткин Р.Н.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2.5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зерносушильного товарно-семенного комплекса производительностью по </w:t>
            </w:r>
            <w:r>
              <w:rPr>
                <w:sz w:val="23"/>
                <w:szCs w:val="23"/>
              </w:rPr>
              <w:lastRenderedPageBreak/>
              <w:t>товарному зерну 30 т/час, по семенам до 10 т/час, ООО "ТД Хорошавина А.В.",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"ТД Хорошавина А.В.",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</w:t>
            </w:r>
            <w:r>
              <w:rPr>
                <w:sz w:val="23"/>
                <w:szCs w:val="23"/>
              </w:rPr>
              <w:lastRenderedPageBreak/>
              <w:t>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2.6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мини-завода по производству инновационных ЖБИ на базе разработок машиностроительного предприятия, ЗАО "Рекон",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ЗАО "Рекон"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помещения для содержания КРС на 25 голов, КФХ Кадикина Н.В.,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 Кадикина Н.В.,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2.8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помещения для содержания КРС на 50 голов, КФХ Несмелов Артем, Цивильский </w:t>
            </w:r>
            <w:r>
              <w:rPr>
                <w:sz w:val="23"/>
                <w:szCs w:val="23"/>
              </w:rPr>
              <w:lastRenderedPageBreak/>
              <w:t>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 Несмелов Артем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мероприятие 2.9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помещения для содержания КРС на 50 голов, КФХ Чиркина Н.П.,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КФХ Чиркина Н.П.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современного завода по сортировке и первичной обработке мусора (экотехнопарка) в Булдеевском сельском поселении (д. Тиньговатово), Инвесторы,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молочно-товарной фермы на 400 голов с доильно-молочным блоком, ООО "ВДС",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"ВДС"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163,915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163,915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</w:t>
            </w:r>
            <w:r>
              <w:rPr>
                <w:sz w:val="23"/>
                <w:szCs w:val="23"/>
              </w:rPr>
              <w:lastRenderedPageBreak/>
              <w:t>ное мероприятие 2.12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Строительство </w:t>
            </w:r>
            <w:r>
              <w:rPr>
                <w:sz w:val="23"/>
                <w:szCs w:val="23"/>
              </w:rPr>
              <w:lastRenderedPageBreak/>
              <w:t>зернохранилища на 2000 тонн, ООО "ВДС",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</w:t>
            </w:r>
            <w:r>
              <w:rPr>
                <w:sz w:val="23"/>
                <w:szCs w:val="23"/>
              </w:rPr>
              <w:lastRenderedPageBreak/>
              <w:t>"ВДС"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2.13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Строительство зернохранилища на 1000 тонн, ООО "ВДС", Цивильский муниципальный округ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"ВДС"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по коммерческим проектам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182,815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конс. бюджет ЧР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</w:tr>
      <w:tr w:rsidR="00CB7718" w:rsidTr="00B05481">
        <w:tc>
          <w:tcPr>
            <w:tcW w:w="9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182,815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8" w:rsidRDefault="00CB7718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718" w:rsidRDefault="005179F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6B1056" w:rsidRDefault="006B1056"/>
    <w:sectPr w:rsidR="006B1056" w:rsidSect="00F97F26">
      <w:headerReference w:type="default" r:id="rId15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81" w:rsidRDefault="00B05481">
      <w:r>
        <w:separator/>
      </w:r>
    </w:p>
  </w:endnote>
  <w:endnote w:type="continuationSeparator" w:id="0">
    <w:p w:rsidR="00B05481" w:rsidRDefault="00B0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81" w:rsidRDefault="00B05481">
      <w:r>
        <w:separator/>
      </w:r>
    </w:p>
  </w:footnote>
  <w:footnote w:type="continuationSeparator" w:id="0">
    <w:p w:rsidR="00B05481" w:rsidRDefault="00B0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81" w:rsidRDefault="00B0548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81" w:rsidRDefault="00B0548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056"/>
    <w:rsid w:val="0000114B"/>
    <w:rsid w:val="000476CB"/>
    <w:rsid w:val="000928C8"/>
    <w:rsid w:val="00093E0E"/>
    <w:rsid w:val="00194487"/>
    <w:rsid w:val="00217E51"/>
    <w:rsid w:val="002804DB"/>
    <w:rsid w:val="002963A6"/>
    <w:rsid w:val="002F6373"/>
    <w:rsid w:val="00302FC6"/>
    <w:rsid w:val="003307C5"/>
    <w:rsid w:val="0033368E"/>
    <w:rsid w:val="003D1380"/>
    <w:rsid w:val="003E6AF5"/>
    <w:rsid w:val="00400C74"/>
    <w:rsid w:val="004B4413"/>
    <w:rsid w:val="004B7AF9"/>
    <w:rsid w:val="004C2447"/>
    <w:rsid w:val="004F2F8D"/>
    <w:rsid w:val="00504929"/>
    <w:rsid w:val="005179F0"/>
    <w:rsid w:val="00533140"/>
    <w:rsid w:val="00544AEA"/>
    <w:rsid w:val="006667A4"/>
    <w:rsid w:val="006B05E9"/>
    <w:rsid w:val="006B1056"/>
    <w:rsid w:val="007A0D75"/>
    <w:rsid w:val="007F1165"/>
    <w:rsid w:val="00803E4E"/>
    <w:rsid w:val="0089077E"/>
    <w:rsid w:val="00896A19"/>
    <w:rsid w:val="008A5F6E"/>
    <w:rsid w:val="008D4F45"/>
    <w:rsid w:val="008D51A2"/>
    <w:rsid w:val="00923F1C"/>
    <w:rsid w:val="00961878"/>
    <w:rsid w:val="009C34A5"/>
    <w:rsid w:val="009D1B0A"/>
    <w:rsid w:val="00AF24B6"/>
    <w:rsid w:val="00AF58D6"/>
    <w:rsid w:val="00B05481"/>
    <w:rsid w:val="00B36705"/>
    <w:rsid w:val="00B85230"/>
    <w:rsid w:val="00BB1A23"/>
    <w:rsid w:val="00C077AB"/>
    <w:rsid w:val="00C918B6"/>
    <w:rsid w:val="00C93CDB"/>
    <w:rsid w:val="00CB1F44"/>
    <w:rsid w:val="00CB7718"/>
    <w:rsid w:val="00CD50D5"/>
    <w:rsid w:val="00CE384C"/>
    <w:rsid w:val="00CF22C3"/>
    <w:rsid w:val="00D80B79"/>
    <w:rsid w:val="00DC417A"/>
    <w:rsid w:val="00E04A13"/>
    <w:rsid w:val="00E326CF"/>
    <w:rsid w:val="00E33D89"/>
    <w:rsid w:val="00E84858"/>
    <w:rsid w:val="00EE3F06"/>
    <w:rsid w:val="00F54800"/>
    <w:rsid w:val="00F93A2C"/>
    <w:rsid w:val="00F97F26"/>
    <w:rsid w:val="00FB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4F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4F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8D4F4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4F4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D4F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D4F4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D4F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D4F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D4F4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D4F45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D4F45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D4F45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D4F45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8D4F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D4F45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8D4F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D4F45"/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217E51"/>
    <w:pPr>
      <w:widowControl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72275618/1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2275618/1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0424462/0" TargetMode="External"/><Relationship Id="rId14" Type="http://schemas.openxmlformats.org/officeDocument/2006/relationships/hyperlink" Target="https://internet.garant.ru/document/redirect/72275618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0005A-9DBE-4C22-84BF-047AC4E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5688</Words>
  <Characters>35026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zivil_econom7</cp:lastModifiedBy>
  <cp:revision>2</cp:revision>
  <cp:lastPrinted>2024-04-03T13:31:00Z</cp:lastPrinted>
  <dcterms:created xsi:type="dcterms:W3CDTF">2024-04-03T13:31:00Z</dcterms:created>
  <dcterms:modified xsi:type="dcterms:W3CDTF">2024-04-03T13:31:00Z</dcterms:modified>
</cp:coreProperties>
</file>