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7E7B27" w:rsidP="005B33DC">
      <w:pPr>
        <w:spacing w:after="0" w:line="240" w:lineRule="auto"/>
      </w:pPr>
      <w:r>
        <w:rPr>
          <w:noProof/>
          <w:lang w:eastAsia="ru-RU"/>
        </w:rPr>
        <mc:AlternateContent>
          <mc:Choice Requires="wps">
            <w:drawing>
              <wp:anchor distT="0" distB="0" distL="114300" distR="114300" simplePos="0" relativeHeight="251659264" behindDoc="0" locked="0" layoutInCell="1" allowOverlap="1" wp14:anchorId="633474B5" wp14:editId="6E6E2A67">
                <wp:simplePos x="0" y="0"/>
                <wp:positionH relativeFrom="column">
                  <wp:posOffset>88900</wp:posOffset>
                </wp:positionH>
                <wp:positionV relativeFrom="paragraph">
                  <wp:posOffset>1270</wp:posOffset>
                </wp:positionV>
                <wp:extent cx="2479674" cy="1970404"/>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970404"/>
                        </a:xfrm>
                        <a:prstGeom prst="rect">
                          <a:avLst/>
                        </a:prstGeom>
                        <a:solidFill>
                          <a:srgbClr val="FFFFFF"/>
                        </a:solidFill>
                        <a:ln w="9525">
                          <a:noFill/>
                          <a:miter lim="800000"/>
                          <a:headEnd/>
                          <a:tailEnd/>
                        </a:ln>
                      </wps:spPr>
                      <wps:txbx>
                        <w:txbxContent>
                          <w:p w:rsidR="00F55E33" w:rsidRPr="00EE4895" w:rsidRDefault="00F55E3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F55E33" w:rsidRPr="00EE4895" w:rsidRDefault="00F55E3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F55E33" w:rsidRDefault="00F55E3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F55E33" w:rsidRPr="00EE4895" w:rsidRDefault="00F55E3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F55E33" w:rsidRPr="00EE4895" w:rsidRDefault="00F55E33" w:rsidP="00EE4895">
                            <w:pPr>
                              <w:spacing w:after="0" w:line="240" w:lineRule="auto"/>
                              <w:jc w:val="center"/>
                              <w:rPr>
                                <w:rFonts w:ascii="Arial Cyr Chuv" w:eastAsia="Times New Roman" w:hAnsi="Arial Cyr Chuv" w:cs="Times New Roman"/>
                                <w:lang w:eastAsia="ru-RU"/>
                              </w:rPr>
                            </w:pPr>
                          </w:p>
                          <w:p w:rsidR="00F55E33" w:rsidRPr="00EE4895" w:rsidRDefault="00F55E33" w:rsidP="00EE4895">
                            <w:pPr>
                              <w:keepNext/>
                              <w:spacing w:after="0" w:line="240" w:lineRule="auto"/>
                              <w:jc w:val="center"/>
                              <w:outlineLvl w:val="1"/>
                              <w:rPr>
                                <w:rFonts w:ascii="Times New Roman" w:eastAsia="Times New Roman" w:hAnsi="Times New Roman" w:cs="Times New Roman"/>
                                <w:b/>
                                <w:sz w:val="28"/>
                                <w:szCs w:val="20"/>
                                <w:lang w:eastAsia="x-none"/>
                              </w:rPr>
                            </w:pPr>
                          </w:p>
                          <w:p w:rsidR="00F55E33" w:rsidRPr="00EE4895" w:rsidRDefault="00F55E33"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F55E33" w:rsidRPr="00EE4895" w:rsidRDefault="00F55E33" w:rsidP="00EE4895">
                            <w:pPr>
                              <w:spacing w:after="0" w:line="240" w:lineRule="auto"/>
                              <w:jc w:val="center"/>
                              <w:rPr>
                                <w:rFonts w:ascii="Times New Roman" w:eastAsia="Times New Roman" w:hAnsi="Times New Roman" w:cs="Times New Roman"/>
                                <w:sz w:val="24"/>
                                <w:szCs w:val="20"/>
                                <w:u w:val="single"/>
                                <w:lang w:eastAsia="ru-RU"/>
                              </w:rPr>
                            </w:pPr>
                          </w:p>
                          <w:p w:rsidR="00F55E33" w:rsidRDefault="00F55E33"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20.02.2023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20</w:t>
                            </w:r>
                            <w:r w:rsidR="003B2D6C">
                              <w:rPr>
                                <w:rFonts w:ascii="Times New Roman" w:eastAsia="Times New Roman" w:hAnsi="Times New Roman" w:cs="Times New Roman"/>
                                <w:sz w:val="24"/>
                                <w:szCs w:val="20"/>
                                <w:u w:val="single"/>
                                <w:lang w:eastAsia="ru-RU"/>
                              </w:rPr>
                              <w:t>4</w:t>
                            </w:r>
                          </w:p>
                          <w:p w:rsidR="00F55E33" w:rsidRPr="00EE4895" w:rsidRDefault="00F55E33"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F55E33" w:rsidRDefault="00F55E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pt;margin-top:.1pt;width:195.25pt;height:15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" stroked="f">
                <v:textbox>
                  <w:txbxContent>
                    <w:p w:rsidR="00F55E33" w:rsidRPr="00EE4895" w:rsidRDefault="00F55E3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F55E33" w:rsidRPr="00EE4895" w:rsidRDefault="00F55E3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F55E33" w:rsidRDefault="00F55E3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F55E33" w:rsidRPr="00EE4895" w:rsidRDefault="00F55E3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F55E33" w:rsidRPr="00EE4895" w:rsidRDefault="00F55E33" w:rsidP="00EE4895">
                      <w:pPr>
                        <w:spacing w:after="0" w:line="240" w:lineRule="auto"/>
                        <w:jc w:val="center"/>
                        <w:rPr>
                          <w:rFonts w:ascii="Arial Cyr Chuv" w:eastAsia="Times New Roman" w:hAnsi="Arial Cyr Chuv" w:cs="Times New Roman"/>
                          <w:lang w:eastAsia="ru-RU"/>
                        </w:rPr>
                      </w:pPr>
                    </w:p>
                    <w:p w:rsidR="00F55E33" w:rsidRPr="00EE4895" w:rsidRDefault="00F55E33" w:rsidP="00EE4895">
                      <w:pPr>
                        <w:keepNext/>
                        <w:spacing w:after="0" w:line="240" w:lineRule="auto"/>
                        <w:jc w:val="center"/>
                        <w:outlineLvl w:val="1"/>
                        <w:rPr>
                          <w:rFonts w:ascii="Times New Roman" w:eastAsia="Times New Roman" w:hAnsi="Times New Roman" w:cs="Times New Roman"/>
                          <w:b/>
                          <w:sz w:val="28"/>
                          <w:szCs w:val="20"/>
                          <w:lang w:eastAsia="x-none"/>
                        </w:rPr>
                      </w:pPr>
                    </w:p>
                    <w:p w:rsidR="00F55E33" w:rsidRPr="00EE4895" w:rsidRDefault="00F55E33"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F55E33" w:rsidRPr="00EE4895" w:rsidRDefault="00F55E33" w:rsidP="00EE4895">
                      <w:pPr>
                        <w:spacing w:after="0" w:line="240" w:lineRule="auto"/>
                        <w:jc w:val="center"/>
                        <w:rPr>
                          <w:rFonts w:ascii="Times New Roman" w:eastAsia="Times New Roman" w:hAnsi="Times New Roman" w:cs="Times New Roman"/>
                          <w:sz w:val="24"/>
                          <w:szCs w:val="20"/>
                          <w:u w:val="single"/>
                          <w:lang w:eastAsia="ru-RU"/>
                        </w:rPr>
                      </w:pPr>
                    </w:p>
                    <w:p w:rsidR="00F55E33" w:rsidRDefault="00F55E33"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20.02.2023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20</w:t>
                      </w:r>
                      <w:r w:rsidR="003B2D6C">
                        <w:rPr>
                          <w:rFonts w:ascii="Times New Roman" w:eastAsia="Times New Roman" w:hAnsi="Times New Roman" w:cs="Times New Roman"/>
                          <w:sz w:val="24"/>
                          <w:szCs w:val="20"/>
                          <w:u w:val="single"/>
                          <w:lang w:eastAsia="ru-RU"/>
                        </w:rPr>
                        <w:t>4</w:t>
                      </w:r>
                    </w:p>
                    <w:p w:rsidR="00F55E33" w:rsidRPr="00EE4895" w:rsidRDefault="00F55E33"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F55E33" w:rsidRDefault="00F55E33"/>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135DABC7" wp14:editId="0B93BC99">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F55E33" w:rsidRDefault="00F55E33">
                            <w:r w:rsidRPr="00EE4895">
                              <w:rPr>
                                <w:noProof/>
                                <w:lang w:eastAsia="ru-RU"/>
                              </w:rPr>
                              <w:drawing>
                                <wp:inline distT="0" distB="0" distL="0" distR="0" wp14:anchorId="733DF305" wp14:editId="2AA1012D">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F55E33" w:rsidRDefault="00F55E33">
                      <w:r w:rsidRPr="00EE4895">
                        <w:rPr>
                          <w:noProof/>
                          <w:lang w:eastAsia="ru-RU"/>
                        </w:rPr>
                        <w:drawing>
                          <wp:inline distT="0" distB="0" distL="0" distR="0" wp14:anchorId="733DF305" wp14:editId="2AA1012D">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3DB7021D" wp14:editId="30D8E5C8">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F55E33" w:rsidRDefault="00F55E3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F55E33" w:rsidRPr="00EE4895" w:rsidRDefault="00F55E33"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F55E33" w:rsidRDefault="00F55E3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F55E33" w:rsidRPr="00EE4895" w:rsidRDefault="00F55E33" w:rsidP="00EE4895">
                            <w:pPr>
                              <w:spacing w:after="0" w:line="240" w:lineRule="auto"/>
                              <w:jc w:val="center"/>
                              <w:rPr>
                                <w:rFonts w:ascii="Times New Roman" w:eastAsia="Times New Roman" w:hAnsi="Times New Roman" w:cs="Times New Roman"/>
                                <w:b/>
                                <w:lang w:val="x-none" w:eastAsia="x-none"/>
                              </w:rPr>
                            </w:pPr>
                          </w:p>
                          <w:p w:rsidR="00F55E33" w:rsidRPr="00EE4895" w:rsidRDefault="00F55E33" w:rsidP="00EE4895">
                            <w:pPr>
                              <w:keepNext/>
                              <w:spacing w:after="0" w:line="240" w:lineRule="auto"/>
                              <w:jc w:val="center"/>
                              <w:outlineLvl w:val="1"/>
                              <w:rPr>
                                <w:rFonts w:ascii="Times New Roman" w:eastAsia="Times New Roman" w:hAnsi="Times New Roman" w:cs="Times New Roman"/>
                                <w:b/>
                                <w:sz w:val="28"/>
                                <w:szCs w:val="28"/>
                                <w:lang w:eastAsia="x-none"/>
                              </w:rPr>
                            </w:pPr>
                          </w:p>
                          <w:p w:rsidR="00F55E33" w:rsidRPr="00EE4895" w:rsidRDefault="00F55E33"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F55E33" w:rsidRPr="00EE4895" w:rsidRDefault="00F55E33" w:rsidP="00EE4895">
                            <w:pPr>
                              <w:spacing w:after="0" w:line="240" w:lineRule="auto"/>
                              <w:jc w:val="center"/>
                              <w:rPr>
                                <w:rFonts w:ascii="Arial Cyr Chuv" w:eastAsia="Times New Roman" w:hAnsi="Arial Cyr Chuv" w:cs="Times New Roman"/>
                                <w:b/>
                                <w:sz w:val="24"/>
                                <w:szCs w:val="20"/>
                                <w:lang w:eastAsia="ru-RU"/>
                              </w:rPr>
                            </w:pPr>
                          </w:p>
                          <w:p w:rsidR="00F55E33" w:rsidRPr="00EE4895" w:rsidRDefault="00F55E33"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20.02.2023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20</w:t>
                            </w:r>
                            <w:r w:rsidR="003B2D6C">
                              <w:rPr>
                                <w:rFonts w:ascii="Times New Roman" w:eastAsia="Times New Roman" w:hAnsi="Times New Roman" w:cs="Times New Roman"/>
                                <w:sz w:val="24"/>
                                <w:szCs w:val="24"/>
                                <w:u w:val="single"/>
                                <w:lang w:eastAsia="ru-RU"/>
                              </w:rPr>
                              <w:t>4</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F55E33" w:rsidRDefault="00F55E33"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F55E33" w:rsidRDefault="00F55E3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F55E33" w:rsidRPr="00EE4895" w:rsidRDefault="00F55E33"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F55E33" w:rsidRDefault="00F55E3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F55E33" w:rsidRPr="00EE4895" w:rsidRDefault="00F55E33" w:rsidP="00EE4895">
                      <w:pPr>
                        <w:spacing w:after="0" w:line="240" w:lineRule="auto"/>
                        <w:jc w:val="center"/>
                        <w:rPr>
                          <w:rFonts w:ascii="Times New Roman" w:eastAsia="Times New Roman" w:hAnsi="Times New Roman" w:cs="Times New Roman"/>
                          <w:b/>
                          <w:lang w:val="x-none" w:eastAsia="x-none"/>
                        </w:rPr>
                      </w:pPr>
                    </w:p>
                    <w:p w:rsidR="00F55E33" w:rsidRPr="00EE4895" w:rsidRDefault="00F55E33" w:rsidP="00EE4895">
                      <w:pPr>
                        <w:keepNext/>
                        <w:spacing w:after="0" w:line="240" w:lineRule="auto"/>
                        <w:jc w:val="center"/>
                        <w:outlineLvl w:val="1"/>
                        <w:rPr>
                          <w:rFonts w:ascii="Times New Roman" w:eastAsia="Times New Roman" w:hAnsi="Times New Roman" w:cs="Times New Roman"/>
                          <w:b/>
                          <w:sz w:val="28"/>
                          <w:szCs w:val="28"/>
                          <w:lang w:eastAsia="x-none"/>
                        </w:rPr>
                      </w:pPr>
                    </w:p>
                    <w:p w:rsidR="00F55E33" w:rsidRPr="00EE4895" w:rsidRDefault="00F55E33"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F55E33" w:rsidRPr="00EE4895" w:rsidRDefault="00F55E33" w:rsidP="00EE4895">
                      <w:pPr>
                        <w:spacing w:after="0" w:line="240" w:lineRule="auto"/>
                        <w:jc w:val="center"/>
                        <w:rPr>
                          <w:rFonts w:ascii="Arial Cyr Chuv" w:eastAsia="Times New Roman" w:hAnsi="Arial Cyr Chuv" w:cs="Times New Roman"/>
                          <w:b/>
                          <w:sz w:val="24"/>
                          <w:szCs w:val="20"/>
                          <w:lang w:eastAsia="ru-RU"/>
                        </w:rPr>
                      </w:pPr>
                    </w:p>
                    <w:p w:rsidR="00F55E33" w:rsidRPr="00EE4895" w:rsidRDefault="00F55E33"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20.02.2023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20</w:t>
                      </w:r>
                      <w:r w:rsidR="003B2D6C">
                        <w:rPr>
                          <w:rFonts w:ascii="Times New Roman" w:eastAsia="Times New Roman" w:hAnsi="Times New Roman" w:cs="Times New Roman"/>
                          <w:sz w:val="24"/>
                          <w:szCs w:val="24"/>
                          <w:u w:val="single"/>
                          <w:lang w:eastAsia="ru-RU"/>
                        </w:rPr>
                        <w:t>4</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F55E33" w:rsidRDefault="00F55E33"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5B33DC">
      <w:pPr>
        <w:spacing w:after="0" w:line="240" w:lineRule="auto"/>
      </w:pPr>
    </w:p>
    <w:p w:rsidR="00C65999" w:rsidRPr="00C65999" w:rsidRDefault="00C65999" w:rsidP="005B33DC">
      <w:pPr>
        <w:spacing w:after="0" w:line="240" w:lineRule="auto"/>
      </w:pPr>
    </w:p>
    <w:p w:rsidR="00C65999" w:rsidRPr="00C65999" w:rsidRDefault="00C65999" w:rsidP="005B33DC">
      <w:pPr>
        <w:spacing w:after="0" w:line="240" w:lineRule="auto"/>
      </w:pPr>
    </w:p>
    <w:p w:rsidR="00C65999" w:rsidRPr="00C65999" w:rsidRDefault="00C65999" w:rsidP="005B33DC">
      <w:pPr>
        <w:spacing w:after="0" w:line="240" w:lineRule="auto"/>
      </w:pPr>
    </w:p>
    <w:p w:rsidR="00C65999" w:rsidRPr="002A4093" w:rsidRDefault="00C65999" w:rsidP="005B33DC">
      <w:pPr>
        <w:spacing w:after="0" w:line="240" w:lineRule="auto"/>
        <w:jc w:val="both"/>
        <w:rPr>
          <w:rFonts w:ascii="Times New Roman" w:hAnsi="Times New Roman" w:cs="Times New Roman"/>
          <w:sz w:val="24"/>
          <w:szCs w:val="24"/>
        </w:rPr>
      </w:pPr>
    </w:p>
    <w:p w:rsidR="00D04187" w:rsidRDefault="00D04187" w:rsidP="005B33DC">
      <w:pPr>
        <w:pStyle w:val="Standard"/>
        <w:ind w:firstLine="720"/>
        <w:jc w:val="both"/>
        <w:rPr>
          <w:rFonts w:cs="Times New Roman"/>
        </w:rPr>
      </w:pPr>
    </w:p>
    <w:p w:rsidR="005B33DC" w:rsidRDefault="005B33DC" w:rsidP="005B33DC">
      <w:pPr>
        <w:spacing w:after="0" w:line="240" w:lineRule="auto"/>
        <w:ind w:right="4819"/>
        <w:jc w:val="both"/>
        <w:rPr>
          <w:rFonts w:ascii="Times New Roman" w:hAnsi="Times New Roman" w:cs="Times New Roman"/>
          <w:sz w:val="24"/>
          <w:szCs w:val="24"/>
        </w:rPr>
      </w:pPr>
    </w:p>
    <w:p w:rsidR="005B33DC" w:rsidRDefault="005B33DC" w:rsidP="005B33DC">
      <w:pPr>
        <w:spacing w:after="0" w:line="240" w:lineRule="auto"/>
        <w:ind w:right="4819"/>
        <w:jc w:val="both"/>
        <w:rPr>
          <w:rFonts w:ascii="Times New Roman" w:hAnsi="Times New Roman" w:cs="Times New Roman"/>
          <w:sz w:val="24"/>
          <w:szCs w:val="24"/>
        </w:rPr>
      </w:pPr>
    </w:p>
    <w:p w:rsidR="005B33DC" w:rsidRDefault="005B33DC" w:rsidP="005B33DC">
      <w:pPr>
        <w:spacing w:after="0" w:line="240" w:lineRule="auto"/>
        <w:ind w:right="4819"/>
        <w:jc w:val="both"/>
        <w:rPr>
          <w:rFonts w:ascii="Times New Roman" w:hAnsi="Times New Roman" w:cs="Times New Roman"/>
          <w:sz w:val="24"/>
          <w:szCs w:val="24"/>
        </w:rPr>
      </w:pPr>
    </w:p>
    <w:p w:rsidR="00576C1D" w:rsidRDefault="00576C1D" w:rsidP="00576C1D">
      <w:pPr>
        <w:jc w:val="both"/>
        <w:outlineLvl w:val="0"/>
        <w:rPr>
          <w:rFonts w:ascii="Times New Roman" w:hAnsi="Times New Roman" w:cs="Times New Roman"/>
          <w:sz w:val="24"/>
          <w:szCs w:val="24"/>
        </w:rPr>
      </w:pPr>
      <w:bookmarkStart w:id="0" w:name="sub_6666"/>
      <w:bookmarkEnd w:id="0"/>
    </w:p>
    <w:p w:rsidR="001479D6" w:rsidRPr="001479D6" w:rsidRDefault="001479D6" w:rsidP="001479D6">
      <w:pPr>
        <w:pStyle w:val="ConsPlusNormal"/>
        <w:tabs>
          <w:tab w:val="left" w:pos="3060"/>
          <w:tab w:val="left" w:pos="3780"/>
        </w:tabs>
        <w:ind w:right="4962"/>
        <w:jc w:val="both"/>
        <w:rPr>
          <w:rFonts w:ascii="Times New Roman" w:hAnsi="Times New Roman" w:cs="Times New Roman"/>
          <w:bCs/>
          <w:sz w:val="24"/>
          <w:szCs w:val="24"/>
        </w:rPr>
      </w:pPr>
      <w:r w:rsidRPr="001479D6">
        <w:rPr>
          <w:rFonts w:ascii="Times New Roman" w:hAnsi="Times New Roman" w:cs="Times New Roman"/>
          <w:bCs/>
          <w:sz w:val="24"/>
          <w:szCs w:val="24"/>
        </w:rPr>
        <w:t>Об утверждении положения об оплате тр</w:t>
      </w:r>
      <w:r w:rsidRPr="001479D6">
        <w:rPr>
          <w:rFonts w:ascii="Times New Roman" w:hAnsi="Times New Roman" w:cs="Times New Roman"/>
          <w:bCs/>
          <w:sz w:val="24"/>
          <w:szCs w:val="24"/>
        </w:rPr>
        <w:t>у</w:t>
      </w:r>
      <w:r w:rsidRPr="001479D6">
        <w:rPr>
          <w:rFonts w:ascii="Times New Roman" w:hAnsi="Times New Roman" w:cs="Times New Roman"/>
          <w:bCs/>
          <w:sz w:val="24"/>
          <w:szCs w:val="24"/>
        </w:rPr>
        <w:t>да работников муниципальных архивных учреждений Урмарского муниципального округа Чувашской Республики</w:t>
      </w:r>
    </w:p>
    <w:p w:rsidR="001479D6" w:rsidRPr="001479D6" w:rsidRDefault="001479D6" w:rsidP="001479D6">
      <w:pPr>
        <w:pStyle w:val="ConsPlusNormal"/>
        <w:tabs>
          <w:tab w:val="left" w:pos="3060"/>
          <w:tab w:val="left" w:pos="3780"/>
        </w:tabs>
        <w:ind w:firstLine="720"/>
        <w:jc w:val="both"/>
        <w:rPr>
          <w:rFonts w:ascii="Times New Roman" w:hAnsi="Times New Roman" w:cs="Times New Roman"/>
          <w:sz w:val="24"/>
          <w:szCs w:val="24"/>
        </w:rPr>
      </w:pPr>
    </w:p>
    <w:p w:rsidR="001479D6" w:rsidRDefault="001479D6" w:rsidP="001479D6">
      <w:pPr>
        <w:pStyle w:val="Standard"/>
        <w:ind w:firstLine="720"/>
        <w:jc w:val="both"/>
        <w:rPr>
          <w:rFonts w:cs="Times New Roman"/>
        </w:rPr>
      </w:pPr>
      <w:r w:rsidRPr="001479D6">
        <w:rPr>
          <w:rFonts w:cs="Times New Roman"/>
        </w:rPr>
        <w:tab/>
      </w:r>
    </w:p>
    <w:p w:rsidR="001479D6" w:rsidRPr="001479D6" w:rsidRDefault="001479D6" w:rsidP="001479D6">
      <w:pPr>
        <w:pStyle w:val="Standard"/>
        <w:ind w:firstLine="720"/>
        <w:jc w:val="both"/>
        <w:rPr>
          <w:rFonts w:cs="Times New Roman"/>
        </w:rPr>
      </w:pPr>
      <w:bookmarkStart w:id="1" w:name="_GoBack"/>
      <w:r w:rsidRPr="001479D6">
        <w:rPr>
          <w:rFonts w:cs="Times New Roman"/>
        </w:rPr>
        <w:t xml:space="preserve">В соответствии с постановлением Кабинета Министров Чувашской Республики от 12.12.2012  № 557 «Об утверждении Примерного положения об оплате труда работников государственных архивных учреждений Чувашской Республики», администрация Урмарского муниципального округа Чувашской Республики  </w:t>
      </w:r>
      <w:proofErr w:type="gramStart"/>
      <w:r w:rsidRPr="001479D6">
        <w:rPr>
          <w:rFonts w:cs="Times New Roman"/>
        </w:rPr>
        <w:t>п</w:t>
      </w:r>
      <w:proofErr w:type="gramEnd"/>
      <w:r w:rsidRPr="001479D6">
        <w:rPr>
          <w:rFonts w:cs="Times New Roman"/>
        </w:rPr>
        <w:t xml:space="preserve"> о с т а н о в л я е т:  </w:t>
      </w:r>
    </w:p>
    <w:p w:rsidR="001479D6" w:rsidRPr="001479D6" w:rsidRDefault="001479D6" w:rsidP="001479D6">
      <w:pPr>
        <w:pStyle w:val="ConsPlusNormal"/>
        <w:widowControl/>
        <w:tabs>
          <w:tab w:val="left" w:pos="-1539"/>
          <w:tab w:val="left" w:pos="969"/>
        </w:tabs>
        <w:ind w:firstLine="720"/>
        <w:jc w:val="both"/>
        <w:rPr>
          <w:rFonts w:ascii="Times New Roman" w:hAnsi="Times New Roman" w:cs="Times New Roman"/>
          <w:sz w:val="24"/>
          <w:szCs w:val="24"/>
        </w:rPr>
      </w:pPr>
      <w:r w:rsidRPr="001479D6">
        <w:rPr>
          <w:rFonts w:ascii="Times New Roman" w:hAnsi="Times New Roman" w:cs="Times New Roman"/>
          <w:sz w:val="24"/>
          <w:szCs w:val="24"/>
        </w:rPr>
        <w:t xml:space="preserve"> </w:t>
      </w:r>
      <w:r w:rsidRPr="001479D6">
        <w:rPr>
          <w:rFonts w:ascii="Times New Roman" w:hAnsi="Times New Roman" w:cs="Times New Roman"/>
          <w:color w:val="000000"/>
          <w:sz w:val="24"/>
          <w:szCs w:val="24"/>
        </w:rPr>
        <w:t xml:space="preserve">1. </w:t>
      </w:r>
      <w:proofErr w:type="gramStart"/>
      <w:r w:rsidRPr="001479D6">
        <w:rPr>
          <w:rFonts w:ascii="Times New Roman" w:hAnsi="Times New Roman" w:cs="Times New Roman"/>
          <w:color w:val="000000"/>
          <w:sz w:val="24"/>
          <w:szCs w:val="24"/>
        </w:rPr>
        <w:t>Утвердить и ввести</w:t>
      </w:r>
      <w:proofErr w:type="gramEnd"/>
      <w:r w:rsidRPr="001479D6">
        <w:rPr>
          <w:rFonts w:ascii="Times New Roman" w:hAnsi="Times New Roman" w:cs="Times New Roman"/>
          <w:color w:val="000000"/>
          <w:sz w:val="24"/>
          <w:szCs w:val="24"/>
        </w:rPr>
        <w:t xml:space="preserve"> в действие с 1 января 2023 г. прилагаемое  положение об оплате труда работников муниципальных архивных учреждений Урмарского муниципал</w:t>
      </w:r>
      <w:r w:rsidRPr="001479D6">
        <w:rPr>
          <w:rFonts w:ascii="Times New Roman" w:hAnsi="Times New Roman" w:cs="Times New Roman"/>
          <w:color w:val="000000"/>
          <w:sz w:val="24"/>
          <w:szCs w:val="24"/>
        </w:rPr>
        <w:t>ь</w:t>
      </w:r>
      <w:r w:rsidRPr="001479D6">
        <w:rPr>
          <w:rFonts w:ascii="Times New Roman" w:hAnsi="Times New Roman" w:cs="Times New Roman"/>
          <w:color w:val="000000"/>
          <w:sz w:val="24"/>
          <w:szCs w:val="24"/>
        </w:rPr>
        <w:t>ного округа Чувашской Республики (далее</w:t>
      </w:r>
      <w:r>
        <w:rPr>
          <w:rFonts w:ascii="Times New Roman" w:hAnsi="Times New Roman" w:cs="Times New Roman"/>
          <w:color w:val="000000"/>
          <w:sz w:val="24"/>
          <w:szCs w:val="24"/>
        </w:rPr>
        <w:t xml:space="preserve"> </w:t>
      </w:r>
      <w:r w:rsidRPr="001479D6">
        <w:rPr>
          <w:rFonts w:ascii="Times New Roman" w:hAnsi="Times New Roman" w:cs="Times New Roman"/>
          <w:color w:val="000000"/>
          <w:sz w:val="24"/>
          <w:szCs w:val="24"/>
        </w:rPr>
        <w:t>- Положение).</w:t>
      </w:r>
    </w:p>
    <w:p w:rsidR="001479D6" w:rsidRPr="001479D6" w:rsidRDefault="001479D6" w:rsidP="001479D6">
      <w:pPr>
        <w:pStyle w:val="ConsPlusNormal"/>
        <w:widowControl/>
        <w:tabs>
          <w:tab w:val="left" w:pos="-1539"/>
          <w:tab w:val="left" w:pos="969"/>
        </w:tabs>
        <w:ind w:firstLine="720"/>
        <w:jc w:val="both"/>
        <w:rPr>
          <w:rFonts w:ascii="Times New Roman" w:hAnsi="Times New Roman" w:cs="Times New Roman"/>
          <w:sz w:val="24"/>
          <w:szCs w:val="24"/>
        </w:rPr>
      </w:pPr>
      <w:r w:rsidRPr="001479D6">
        <w:rPr>
          <w:rFonts w:ascii="Times New Roman" w:hAnsi="Times New Roman" w:cs="Times New Roman"/>
          <w:sz w:val="24"/>
          <w:szCs w:val="24"/>
        </w:rPr>
        <w:t>2. Финансирование расходов, связанных  с реализацией  настоящего постановления, осуществлять в пределах объемов лимитов бюджетных обязательств бюджета Урмарского муниципального округа Чувашской Республики и средств, поступающих от иной принос</w:t>
      </w:r>
      <w:r w:rsidRPr="001479D6">
        <w:rPr>
          <w:rFonts w:ascii="Times New Roman" w:hAnsi="Times New Roman" w:cs="Times New Roman"/>
          <w:sz w:val="24"/>
          <w:szCs w:val="24"/>
        </w:rPr>
        <w:t>я</w:t>
      </w:r>
      <w:r w:rsidRPr="001479D6">
        <w:rPr>
          <w:rFonts w:ascii="Times New Roman" w:hAnsi="Times New Roman" w:cs="Times New Roman"/>
          <w:sz w:val="24"/>
          <w:szCs w:val="24"/>
        </w:rPr>
        <w:t>щей доход деятельности.</w:t>
      </w:r>
    </w:p>
    <w:p w:rsidR="001479D6" w:rsidRPr="001479D6" w:rsidRDefault="001479D6" w:rsidP="001479D6">
      <w:pPr>
        <w:pStyle w:val="ConsPlusNormal"/>
        <w:widowControl/>
        <w:tabs>
          <w:tab w:val="left" w:pos="-1539"/>
          <w:tab w:val="left" w:pos="969"/>
        </w:tabs>
        <w:ind w:firstLine="720"/>
        <w:jc w:val="both"/>
        <w:rPr>
          <w:rFonts w:ascii="Times New Roman" w:hAnsi="Times New Roman" w:cs="Times New Roman"/>
          <w:sz w:val="24"/>
          <w:szCs w:val="24"/>
        </w:rPr>
      </w:pPr>
      <w:r w:rsidRPr="001479D6">
        <w:rPr>
          <w:rFonts w:ascii="Times New Roman" w:hAnsi="Times New Roman" w:cs="Times New Roman"/>
          <w:sz w:val="24"/>
          <w:szCs w:val="24"/>
        </w:rPr>
        <w:t>3. Рекомендовать муниципальному архивному учреждению Урмарского муниц</w:t>
      </w:r>
      <w:r w:rsidRPr="001479D6">
        <w:rPr>
          <w:rFonts w:ascii="Times New Roman" w:hAnsi="Times New Roman" w:cs="Times New Roman"/>
          <w:sz w:val="24"/>
          <w:szCs w:val="24"/>
        </w:rPr>
        <w:t>и</w:t>
      </w:r>
      <w:r w:rsidRPr="001479D6">
        <w:rPr>
          <w:rFonts w:ascii="Times New Roman" w:hAnsi="Times New Roman" w:cs="Times New Roman"/>
          <w:sz w:val="24"/>
          <w:szCs w:val="24"/>
        </w:rPr>
        <w:t>пального округа Чувашской Республики принять на основании Положения аналогичные нормативные правовые акты.</w:t>
      </w:r>
    </w:p>
    <w:p w:rsidR="001479D6" w:rsidRPr="001479D6" w:rsidRDefault="001479D6" w:rsidP="001479D6">
      <w:pPr>
        <w:pStyle w:val="ConsPlusNormal"/>
        <w:widowControl/>
        <w:numPr>
          <w:ilvl w:val="2"/>
          <w:numId w:val="32"/>
        </w:numPr>
        <w:tabs>
          <w:tab w:val="left" w:pos="-1539"/>
          <w:tab w:val="left" w:pos="969"/>
        </w:tabs>
        <w:suppressAutoHyphens/>
        <w:ind w:firstLine="720"/>
        <w:jc w:val="both"/>
        <w:textAlignment w:val="baseline"/>
        <w:rPr>
          <w:rFonts w:ascii="Times New Roman" w:hAnsi="Times New Roman" w:cs="Times New Roman"/>
          <w:sz w:val="24"/>
          <w:szCs w:val="24"/>
        </w:rPr>
      </w:pPr>
      <w:r w:rsidRPr="001479D6">
        <w:rPr>
          <w:rFonts w:ascii="Times New Roman" w:hAnsi="Times New Roman" w:cs="Times New Roman"/>
          <w:sz w:val="24"/>
          <w:szCs w:val="24"/>
        </w:rPr>
        <w:t>Признать утратившими силу постановления:</w:t>
      </w:r>
    </w:p>
    <w:p w:rsidR="001479D6" w:rsidRDefault="001479D6" w:rsidP="001479D6">
      <w:pPr>
        <w:pStyle w:val="ConsPlusNormal"/>
        <w:widowControl/>
        <w:tabs>
          <w:tab w:val="left" w:pos="-1539"/>
          <w:tab w:val="left" w:pos="969"/>
        </w:tabs>
        <w:ind w:firstLine="720"/>
        <w:jc w:val="both"/>
        <w:rPr>
          <w:rFonts w:ascii="Times New Roman" w:hAnsi="Times New Roman" w:cs="Times New Roman"/>
          <w:sz w:val="24"/>
          <w:szCs w:val="24"/>
        </w:rPr>
      </w:pPr>
      <w:r w:rsidRPr="001479D6">
        <w:rPr>
          <w:rFonts w:ascii="Times New Roman" w:hAnsi="Times New Roman" w:cs="Times New Roman"/>
          <w:sz w:val="24"/>
          <w:szCs w:val="24"/>
        </w:rPr>
        <w:t xml:space="preserve"> - от 21.11.2016 № 688 «Об утверждении положения об оплате труда работников м</w:t>
      </w:r>
      <w:r w:rsidRPr="001479D6">
        <w:rPr>
          <w:rFonts w:ascii="Times New Roman" w:hAnsi="Times New Roman" w:cs="Times New Roman"/>
          <w:sz w:val="24"/>
          <w:szCs w:val="24"/>
        </w:rPr>
        <w:t>у</w:t>
      </w:r>
      <w:r w:rsidRPr="001479D6">
        <w:rPr>
          <w:rFonts w:ascii="Times New Roman" w:hAnsi="Times New Roman" w:cs="Times New Roman"/>
          <w:sz w:val="24"/>
          <w:szCs w:val="24"/>
        </w:rPr>
        <w:t>ниципальных архивных учреждений Урмарского района Чувашской Республики».</w:t>
      </w:r>
    </w:p>
    <w:p w:rsidR="001479D6" w:rsidRDefault="001479D6" w:rsidP="001479D6">
      <w:pPr>
        <w:pStyle w:val="ConsPlusNormal"/>
        <w:widowControl/>
        <w:tabs>
          <w:tab w:val="left" w:pos="-1539"/>
          <w:tab w:val="left" w:pos="969"/>
        </w:tabs>
        <w:ind w:firstLine="720"/>
        <w:jc w:val="both"/>
        <w:rPr>
          <w:rFonts w:ascii="Times New Roman" w:hAnsi="Times New Roman" w:cs="Times New Roman"/>
          <w:sz w:val="24"/>
          <w:szCs w:val="24"/>
        </w:rPr>
      </w:pPr>
      <w:r w:rsidRPr="001479D6">
        <w:rPr>
          <w:rFonts w:ascii="Times New Roman" w:hAnsi="Times New Roman" w:cs="Times New Roman"/>
          <w:sz w:val="24"/>
          <w:szCs w:val="24"/>
        </w:rPr>
        <w:t>- от 15.02.2018  № 135  «О внесении изменений в постановление администрации У</w:t>
      </w:r>
      <w:r w:rsidRPr="001479D6">
        <w:rPr>
          <w:rFonts w:ascii="Times New Roman" w:hAnsi="Times New Roman" w:cs="Times New Roman"/>
          <w:sz w:val="24"/>
          <w:szCs w:val="24"/>
        </w:rPr>
        <w:t>р</w:t>
      </w:r>
      <w:r w:rsidRPr="001479D6">
        <w:rPr>
          <w:rFonts w:ascii="Times New Roman" w:hAnsi="Times New Roman" w:cs="Times New Roman"/>
          <w:sz w:val="24"/>
          <w:szCs w:val="24"/>
        </w:rPr>
        <w:t>марского района Чувашской Республики от 21.11.2016 г. № 688 «Об утверждении полож</w:t>
      </w:r>
      <w:r w:rsidRPr="001479D6">
        <w:rPr>
          <w:rFonts w:ascii="Times New Roman" w:hAnsi="Times New Roman" w:cs="Times New Roman"/>
          <w:sz w:val="24"/>
          <w:szCs w:val="24"/>
        </w:rPr>
        <w:t>е</w:t>
      </w:r>
      <w:r w:rsidRPr="001479D6">
        <w:rPr>
          <w:rFonts w:ascii="Times New Roman" w:hAnsi="Times New Roman" w:cs="Times New Roman"/>
          <w:sz w:val="24"/>
          <w:szCs w:val="24"/>
        </w:rPr>
        <w:t>ния об оплате труда работников муниципальных архивных учреждений Урмарского района Чувашской Республики».</w:t>
      </w:r>
    </w:p>
    <w:p w:rsidR="001479D6" w:rsidRPr="001479D6" w:rsidRDefault="001479D6" w:rsidP="001479D6">
      <w:pPr>
        <w:pStyle w:val="ConsPlusNormal"/>
        <w:widowControl/>
        <w:tabs>
          <w:tab w:val="left" w:pos="-1539"/>
          <w:tab w:val="left" w:pos="969"/>
        </w:tabs>
        <w:ind w:firstLine="720"/>
        <w:jc w:val="both"/>
        <w:rPr>
          <w:rFonts w:ascii="Times New Roman" w:hAnsi="Times New Roman" w:cs="Times New Roman"/>
          <w:sz w:val="24"/>
          <w:szCs w:val="24"/>
        </w:rPr>
      </w:pPr>
      <w:r w:rsidRPr="001479D6">
        <w:rPr>
          <w:rFonts w:ascii="Times New Roman" w:hAnsi="Times New Roman" w:cs="Times New Roman"/>
          <w:sz w:val="24"/>
          <w:szCs w:val="24"/>
        </w:rPr>
        <w:t>- от 10.11.2022  №</w:t>
      </w:r>
      <w:r w:rsidRPr="001479D6">
        <w:rPr>
          <w:rFonts w:ascii="Times New Roman" w:hAnsi="Times New Roman" w:cs="Times New Roman"/>
          <w:color w:val="333333"/>
          <w:sz w:val="24"/>
          <w:szCs w:val="24"/>
          <w:shd w:val="clear" w:color="auto" w:fill="FFFFFF"/>
        </w:rPr>
        <w:t xml:space="preserve"> </w:t>
      </w:r>
      <w:r w:rsidRPr="001479D6">
        <w:rPr>
          <w:rStyle w:val="afffffff0"/>
          <w:rFonts w:ascii="Times New Roman" w:hAnsi="Times New Roman" w:cs="Times New Roman"/>
          <w:i w:val="0"/>
          <w:color w:val="333333"/>
          <w:sz w:val="24"/>
          <w:szCs w:val="24"/>
          <w:shd w:val="clear" w:color="auto" w:fill="FFFFFF"/>
        </w:rPr>
        <w:t>1116</w:t>
      </w:r>
      <w:r w:rsidRPr="001479D6">
        <w:rPr>
          <w:rFonts w:ascii="Times New Roman" w:hAnsi="Times New Roman" w:cs="Times New Roman"/>
          <w:color w:val="333333"/>
          <w:sz w:val="24"/>
          <w:szCs w:val="24"/>
          <w:shd w:val="clear" w:color="auto" w:fill="FFFFFF"/>
        </w:rPr>
        <w:t xml:space="preserve"> </w:t>
      </w:r>
      <w:r w:rsidRPr="001479D6">
        <w:rPr>
          <w:rFonts w:ascii="Times New Roman" w:hAnsi="Times New Roman" w:cs="Times New Roman"/>
          <w:color w:val="000000"/>
          <w:sz w:val="24"/>
          <w:szCs w:val="24"/>
          <w:shd w:val="clear" w:color="auto" w:fill="FFFFFF"/>
        </w:rPr>
        <w:t>"О внесении изменений в постановление администрации Урмарского района от 21.11.2016 № 688 «Об утверждении положения об оплате труда р</w:t>
      </w:r>
      <w:r w:rsidRPr="001479D6">
        <w:rPr>
          <w:rFonts w:ascii="Times New Roman" w:hAnsi="Times New Roman" w:cs="Times New Roman"/>
          <w:color w:val="000000"/>
          <w:sz w:val="24"/>
          <w:szCs w:val="24"/>
          <w:shd w:val="clear" w:color="auto" w:fill="FFFFFF"/>
        </w:rPr>
        <w:t>а</w:t>
      </w:r>
      <w:r w:rsidRPr="001479D6">
        <w:rPr>
          <w:rFonts w:ascii="Times New Roman" w:hAnsi="Times New Roman" w:cs="Times New Roman"/>
          <w:color w:val="000000"/>
          <w:sz w:val="24"/>
          <w:szCs w:val="24"/>
          <w:shd w:val="clear" w:color="auto" w:fill="FFFFFF"/>
        </w:rPr>
        <w:t>ботников муниципальных архивных учреждений Урмарского района Чувашской Республ</w:t>
      </w:r>
      <w:r w:rsidRPr="001479D6">
        <w:rPr>
          <w:rFonts w:ascii="Times New Roman" w:hAnsi="Times New Roman" w:cs="Times New Roman"/>
          <w:color w:val="000000"/>
          <w:sz w:val="24"/>
          <w:szCs w:val="24"/>
          <w:shd w:val="clear" w:color="auto" w:fill="FFFFFF"/>
        </w:rPr>
        <w:t>и</w:t>
      </w:r>
      <w:r w:rsidRPr="001479D6">
        <w:rPr>
          <w:rFonts w:ascii="Times New Roman" w:hAnsi="Times New Roman" w:cs="Times New Roman"/>
          <w:color w:val="000000"/>
          <w:sz w:val="24"/>
          <w:szCs w:val="24"/>
          <w:shd w:val="clear" w:color="auto" w:fill="FFFFFF"/>
        </w:rPr>
        <w:t>ки».</w:t>
      </w:r>
    </w:p>
    <w:p w:rsidR="001479D6" w:rsidRPr="001479D6" w:rsidRDefault="001479D6" w:rsidP="001479D6">
      <w:pPr>
        <w:pStyle w:val="ConsPlusNormal"/>
        <w:ind w:firstLine="720"/>
        <w:jc w:val="both"/>
        <w:rPr>
          <w:rFonts w:ascii="Times New Roman" w:hAnsi="Times New Roman" w:cs="Times New Roman"/>
          <w:sz w:val="24"/>
          <w:szCs w:val="24"/>
        </w:rPr>
      </w:pPr>
      <w:r w:rsidRPr="001479D6">
        <w:rPr>
          <w:rFonts w:ascii="Times New Roman" w:hAnsi="Times New Roman" w:cs="Times New Roman"/>
          <w:sz w:val="24"/>
          <w:szCs w:val="24"/>
        </w:rPr>
        <w:t>5. Контроль за выполнением настоящего постановления возложить на отдел орган</w:t>
      </w:r>
      <w:r w:rsidRPr="001479D6">
        <w:rPr>
          <w:rFonts w:ascii="Times New Roman" w:hAnsi="Times New Roman" w:cs="Times New Roman"/>
          <w:sz w:val="24"/>
          <w:szCs w:val="24"/>
        </w:rPr>
        <w:t>и</w:t>
      </w:r>
      <w:r w:rsidRPr="001479D6">
        <w:rPr>
          <w:rFonts w:ascii="Times New Roman" w:hAnsi="Times New Roman" w:cs="Times New Roman"/>
          <w:sz w:val="24"/>
          <w:szCs w:val="24"/>
        </w:rPr>
        <w:t>зационно-контрольной и аналитической работы, отдел культуры, социального развития и спорта.</w:t>
      </w:r>
    </w:p>
    <w:p w:rsidR="001479D6" w:rsidRPr="001479D6" w:rsidRDefault="001479D6" w:rsidP="001479D6">
      <w:pPr>
        <w:pStyle w:val="ConsPlusNormal"/>
        <w:widowControl/>
        <w:tabs>
          <w:tab w:val="left" w:pos="-1539"/>
          <w:tab w:val="left" w:pos="969"/>
        </w:tabs>
        <w:ind w:firstLine="720"/>
        <w:jc w:val="both"/>
        <w:rPr>
          <w:rFonts w:ascii="Times New Roman" w:hAnsi="Times New Roman" w:cs="Times New Roman"/>
          <w:sz w:val="24"/>
          <w:szCs w:val="24"/>
        </w:rPr>
      </w:pPr>
      <w:r w:rsidRPr="001479D6">
        <w:rPr>
          <w:rFonts w:ascii="Times New Roman" w:hAnsi="Times New Roman" w:cs="Times New Roman"/>
          <w:sz w:val="24"/>
          <w:szCs w:val="24"/>
        </w:rPr>
        <w:t>6. Настоящее постановление вступает в силу после его официального опубликов</w:t>
      </w:r>
      <w:r w:rsidRPr="001479D6">
        <w:rPr>
          <w:rFonts w:ascii="Times New Roman" w:hAnsi="Times New Roman" w:cs="Times New Roman"/>
          <w:sz w:val="24"/>
          <w:szCs w:val="24"/>
        </w:rPr>
        <w:t>а</w:t>
      </w:r>
      <w:r w:rsidRPr="001479D6">
        <w:rPr>
          <w:rFonts w:ascii="Times New Roman" w:hAnsi="Times New Roman" w:cs="Times New Roman"/>
          <w:sz w:val="24"/>
          <w:szCs w:val="24"/>
        </w:rPr>
        <w:t>ния.</w:t>
      </w:r>
    </w:p>
    <w:p w:rsidR="001479D6" w:rsidRPr="001479D6" w:rsidRDefault="001479D6" w:rsidP="001479D6">
      <w:pPr>
        <w:pStyle w:val="Standard"/>
        <w:ind w:firstLine="720"/>
        <w:jc w:val="both"/>
        <w:rPr>
          <w:rFonts w:cs="Times New Roman"/>
        </w:rPr>
      </w:pPr>
    </w:p>
    <w:p w:rsidR="001479D6" w:rsidRPr="001479D6" w:rsidRDefault="001479D6" w:rsidP="001479D6">
      <w:pPr>
        <w:pStyle w:val="Standard"/>
        <w:ind w:firstLine="720"/>
        <w:jc w:val="both"/>
        <w:rPr>
          <w:rFonts w:cs="Times New Roman"/>
        </w:rPr>
      </w:pPr>
    </w:p>
    <w:p w:rsidR="001479D6" w:rsidRDefault="001479D6" w:rsidP="001479D6">
      <w:pPr>
        <w:pStyle w:val="Standard"/>
        <w:jc w:val="both"/>
        <w:rPr>
          <w:rFonts w:cs="Times New Roman"/>
        </w:rPr>
      </w:pPr>
      <w:r w:rsidRPr="001479D6">
        <w:rPr>
          <w:rFonts w:cs="Times New Roman"/>
        </w:rPr>
        <w:t xml:space="preserve">Глава Урмарского </w:t>
      </w:r>
    </w:p>
    <w:p w:rsidR="001479D6" w:rsidRDefault="001479D6" w:rsidP="001479D6">
      <w:pPr>
        <w:pStyle w:val="Standard"/>
        <w:jc w:val="both"/>
        <w:rPr>
          <w:rFonts w:cs="Times New Roman"/>
        </w:rPr>
      </w:pPr>
      <w:r>
        <w:rPr>
          <w:rFonts w:cs="Times New Roman"/>
        </w:rPr>
        <w:t>м</w:t>
      </w:r>
      <w:r w:rsidRPr="001479D6">
        <w:rPr>
          <w:rFonts w:cs="Times New Roman"/>
        </w:rPr>
        <w:t>униципального</w:t>
      </w:r>
      <w:r>
        <w:rPr>
          <w:rFonts w:cs="Times New Roman"/>
        </w:rPr>
        <w:t xml:space="preserve"> округа </w:t>
      </w:r>
      <w:r w:rsidRPr="001479D6">
        <w:rPr>
          <w:rFonts w:cs="Times New Roman"/>
        </w:rPr>
        <w:t xml:space="preserve">                                                                        В.В. Шигильдеев</w:t>
      </w:r>
    </w:p>
    <w:p w:rsidR="001479D6" w:rsidRDefault="001479D6" w:rsidP="001479D6">
      <w:pPr>
        <w:pStyle w:val="Standard"/>
        <w:jc w:val="both"/>
        <w:rPr>
          <w:rFonts w:cs="Times New Roman"/>
          <w:sz w:val="20"/>
          <w:szCs w:val="20"/>
        </w:rPr>
      </w:pPr>
    </w:p>
    <w:bookmarkEnd w:id="1"/>
    <w:p w:rsidR="001479D6" w:rsidRPr="001479D6" w:rsidRDefault="001479D6" w:rsidP="001479D6">
      <w:pPr>
        <w:pStyle w:val="Standard"/>
        <w:jc w:val="both"/>
        <w:rPr>
          <w:rFonts w:cs="Times New Roman"/>
          <w:sz w:val="20"/>
          <w:szCs w:val="20"/>
        </w:rPr>
      </w:pPr>
      <w:r>
        <w:rPr>
          <w:rFonts w:cs="Times New Roman"/>
          <w:sz w:val="20"/>
          <w:szCs w:val="20"/>
        </w:rPr>
        <w:t>Краснов Александр Валерьевич</w:t>
      </w:r>
    </w:p>
    <w:p w:rsidR="001479D6" w:rsidRPr="001479D6" w:rsidRDefault="001479D6" w:rsidP="001479D6">
      <w:pPr>
        <w:pStyle w:val="Standard"/>
        <w:jc w:val="both"/>
        <w:rPr>
          <w:rFonts w:cs="Times New Roman"/>
          <w:sz w:val="20"/>
          <w:szCs w:val="20"/>
        </w:rPr>
      </w:pPr>
      <w:r w:rsidRPr="001479D6">
        <w:rPr>
          <w:rFonts w:cs="Times New Roman"/>
          <w:sz w:val="20"/>
          <w:szCs w:val="20"/>
        </w:rPr>
        <w:t>8(835-44)</w:t>
      </w:r>
      <w:r>
        <w:rPr>
          <w:rFonts w:cs="Times New Roman"/>
          <w:sz w:val="20"/>
          <w:szCs w:val="20"/>
        </w:rPr>
        <w:t xml:space="preserve"> </w:t>
      </w:r>
      <w:r w:rsidRPr="001479D6">
        <w:rPr>
          <w:rFonts w:cs="Times New Roman"/>
          <w:sz w:val="20"/>
          <w:szCs w:val="20"/>
        </w:rPr>
        <w:t>2-</w:t>
      </w:r>
      <w:r>
        <w:rPr>
          <w:rFonts w:cs="Times New Roman"/>
          <w:sz w:val="20"/>
          <w:szCs w:val="20"/>
        </w:rPr>
        <w:t>31-38</w:t>
      </w:r>
    </w:p>
    <w:p w:rsidR="001479D6" w:rsidRPr="001479D6" w:rsidRDefault="001479D6" w:rsidP="001479D6">
      <w:pPr>
        <w:pStyle w:val="1"/>
        <w:spacing w:before="0" w:after="0"/>
        <w:ind w:firstLine="720"/>
        <w:jc w:val="both"/>
        <w:rPr>
          <w:rFonts w:ascii="Times New Roman" w:hAnsi="Times New Roman" w:cs="Times New Roman"/>
          <w:b/>
          <w:bCs w:val="0"/>
          <w:color w:val="000000"/>
        </w:rPr>
      </w:pPr>
    </w:p>
    <w:p w:rsidR="001479D6" w:rsidRDefault="001479D6" w:rsidP="001479D6">
      <w:pPr>
        <w:pStyle w:val="1"/>
        <w:spacing w:before="0" w:after="0"/>
        <w:jc w:val="right"/>
        <w:rPr>
          <w:rFonts w:ascii="Times New Roman" w:hAnsi="Times New Roman" w:cs="Times New Roman"/>
          <w:b/>
          <w:bCs w:val="0"/>
          <w:color w:val="000000"/>
        </w:rPr>
      </w:pPr>
    </w:p>
    <w:p w:rsidR="001479D6" w:rsidRDefault="001479D6" w:rsidP="001479D6">
      <w:pPr>
        <w:pStyle w:val="1"/>
        <w:spacing w:before="0" w:after="0"/>
        <w:jc w:val="right"/>
        <w:rPr>
          <w:rFonts w:ascii="Times New Roman" w:hAnsi="Times New Roman" w:cs="Times New Roman"/>
          <w:bCs w:val="0"/>
          <w:color w:val="000000"/>
        </w:rPr>
      </w:pPr>
    </w:p>
    <w:p w:rsidR="001479D6" w:rsidRPr="00923298" w:rsidRDefault="001479D6" w:rsidP="001479D6">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УТВЕРЖДЕНО</w:t>
      </w:r>
    </w:p>
    <w:p w:rsidR="001479D6" w:rsidRPr="00923298" w:rsidRDefault="001479D6" w:rsidP="001479D6">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1479D6" w:rsidRDefault="001479D6" w:rsidP="001479D6">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1479D6" w:rsidRPr="00923298" w:rsidRDefault="001479D6" w:rsidP="001479D6">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1479D6" w:rsidRPr="00923298" w:rsidRDefault="001479D6" w:rsidP="001479D6">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20.02.2023</w:t>
      </w:r>
      <w:r w:rsidRPr="00923298">
        <w:rPr>
          <w:rFonts w:ascii="Times New Roman" w:hAnsi="Times New Roman"/>
          <w:sz w:val="24"/>
          <w:szCs w:val="24"/>
        </w:rPr>
        <w:t xml:space="preserve"> № </w:t>
      </w:r>
      <w:r>
        <w:rPr>
          <w:rFonts w:ascii="Times New Roman" w:hAnsi="Times New Roman"/>
          <w:sz w:val="24"/>
          <w:szCs w:val="24"/>
        </w:rPr>
        <w:t>204</w:t>
      </w:r>
    </w:p>
    <w:p w:rsidR="001479D6" w:rsidRDefault="001479D6" w:rsidP="001479D6">
      <w:pPr>
        <w:pStyle w:val="Standard"/>
        <w:jc w:val="center"/>
        <w:rPr>
          <w:b/>
        </w:rPr>
      </w:pPr>
      <w:r>
        <w:rPr>
          <w:b/>
        </w:rPr>
        <w:t xml:space="preserve"> </w:t>
      </w:r>
    </w:p>
    <w:p w:rsidR="001479D6" w:rsidRDefault="001479D6" w:rsidP="001479D6">
      <w:pPr>
        <w:pStyle w:val="Standard"/>
        <w:jc w:val="center"/>
        <w:rPr>
          <w:b/>
        </w:rPr>
      </w:pPr>
    </w:p>
    <w:p w:rsidR="001479D6" w:rsidRDefault="001479D6" w:rsidP="001479D6">
      <w:pPr>
        <w:pStyle w:val="Standard"/>
        <w:jc w:val="center"/>
        <w:rPr>
          <w:b/>
        </w:rPr>
      </w:pPr>
      <w:r>
        <w:rPr>
          <w:b/>
        </w:rPr>
        <w:t>ПОЛОЖЕНИЕ</w:t>
      </w:r>
    </w:p>
    <w:p w:rsidR="001479D6" w:rsidRDefault="001479D6" w:rsidP="001479D6">
      <w:pPr>
        <w:pStyle w:val="Standard"/>
        <w:jc w:val="center"/>
        <w:rPr>
          <w:b/>
        </w:rPr>
      </w:pPr>
      <w:r>
        <w:rPr>
          <w:b/>
        </w:rPr>
        <w:t>об оплате труда работников архивных учреждений</w:t>
      </w:r>
    </w:p>
    <w:p w:rsidR="001479D6" w:rsidRDefault="001479D6" w:rsidP="001479D6">
      <w:pPr>
        <w:pStyle w:val="Standard"/>
        <w:jc w:val="center"/>
        <w:rPr>
          <w:b/>
        </w:rPr>
      </w:pPr>
      <w:r>
        <w:rPr>
          <w:b/>
        </w:rPr>
        <w:t>Урмарского муниципального округа Чувашской Республики»</w:t>
      </w:r>
    </w:p>
    <w:p w:rsidR="001479D6" w:rsidRDefault="001479D6" w:rsidP="001479D6">
      <w:pPr>
        <w:pStyle w:val="Standard"/>
        <w:jc w:val="center"/>
        <w:rPr>
          <w:b/>
        </w:rPr>
      </w:pPr>
    </w:p>
    <w:p w:rsidR="001479D6" w:rsidRDefault="001479D6" w:rsidP="001479D6">
      <w:pPr>
        <w:pStyle w:val="Standard"/>
        <w:autoSpaceDE w:val="0"/>
        <w:jc w:val="center"/>
        <w:rPr>
          <w:b/>
          <w:bCs/>
        </w:rPr>
      </w:pPr>
      <w:bookmarkStart w:id="2" w:name="sub_1001"/>
      <w:r>
        <w:rPr>
          <w:b/>
          <w:bCs/>
        </w:rPr>
        <w:t>I. Общие положения</w:t>
      </w:r>
      <w:bookmarkStart w:id="3" w:name="sub_100"/>
      <w:bookmarkEnd w:id="2"/>
    </w:p>
    <w:p w:rsidR="001479D6" w:rsidRDefault="001479D6" w:rsidP="001479D6">
      <w:pPr>
        <w:pStyle w:val="Standard"/>
        <w:tabs>
          <w:tab w:val="left" w:pos="1260"/>
        </w:tabs>
        <w:autoSpaceDE w:val="0"/>
        <w:ind w:firstLine="709"/>
        <w:jc w:val="both"/>
      </w:pPr>
      <w:r>
        <w:t xml:space="preserve">1.1. </w:t>
      </w:r>
      <w:proofErr w:type="gramStart"/>
      <w:r>
        <w:t xml:space="preserve">Настоящее положение об оплате труда работников муниципальных архивных учреждений Урмарского муниципального округа Чувашской Республики (далее – Положение) разработано во исполнение </w:t>
      </w:r>
      <w:hyperlink r:id="rId11" w:history="1">
        <w:r>
          <w:t>Закона</w:t>
        </w:r>
      </w:hyperlink>
      <w:r>
        <w:t xml:space="preserve"> Чувашской Республики «Об упорядочении оплаты труда работников государственных учреждений Чувашской Республики» </w:t>
      </w:r>
      <w:r>
        <w:rPr>
          <w:rFonts w:eastAsia="Times New Roman" w:cs="Times New Roman"/>
          <w:bCs/>
          <w:color w:val="26282F"/>
          <w:lang w:eastAsia="ru-RU"/>
        </w:rPr>
        <w:t xml:space="preserve">в соответствии с </w:t>
      </w:r>
      <w:hyperlink r:id="rId12" w:history="1">
        <w:r>
          <w:rPr>
            <w:rFonts w:eastAsia="Times New Roman" w:cs="Times New Roman"/>
            <w:lang w:eastAsia="ru-RU"/>
          </w:rPr>
          <w:t>постановлением Кабинета  Министров Чувашской Республики от 12 декабря 2012 г. № 557 "Об утверждении Примерного положения об оплате труда работников государственных архивных учреждений Чувашской Республики"</w:t>
        </w:r>
      </w:hyperlink>
      <w:r>
        <w:rPr>
          <w:rFonts w:eastAsia="Times New Roman" w:cs="Times New Roman"/>
          <w:bCs/>
          <w:lang w:eastAsia="ru-RU"/>
        </w:rPr>
        <w:t xml:space="preserve"> </w:t>
      </w:r>
      <w:r>
        <w:t xml:space="preserve">и </w:t>
      </w:r>
      <w:bookmarkStart w:id="4" w:name="sub_200"/>
      <w:bookmarkEnd w:id="3"/>
      <w:r>
        <w:t>регулирует</w:t>
      </w:r>
      <w:proofErr w:type="gramEnd"/>
      <w:r>
        <w:t xml:space="preserve"> порядок оплаты труда работников муниципальных архивных учреждений Урмарского муниципального округа Чувашской Республики (далее – учреждение).</w:t>
      </w:r>
    </w:p>
    <w:p w:rsidR="001479D6" w:rsidRDefault="001479D6" w:rsidP="001479D6">
      <w:pPr>
        <w:pStyle w:val="Standard"/>
        <w:tabs>
          <w:tab w:val="left" w:pos="1260"/>
        </w:tabs>
        <w:autoSpaceDE w:val="0"/>
        <w:ind w:firstLine="709"/>
        <w:jc w:val="both"/>
      </w:pPr>
      <w:bookmarkStart w:id="5" w:name="sub_300"/>
      <w:bookmarkEnd w:id="4"/>
      <w:r>
        <w:t xml:space="preserve">1.2. Положение определяет порядок </w:t>
      </w:r>
      <w:proofErr w:type="gramStart"/>
      <w:r>
        <w:t>формирования фонда оплаты труда работников учреждения</w:t>
      </w:r>
      <w:proofErr w:type="gramEnd"/>
      <w:r>
        <w:t xml:space="preserve"> за счет средств бюджета Урмарского муниципального округа Чувашской Республики и средств, поступающих от приносящей доход деятельности.</w:t>
      </w:r>
    </w:p>
    <w:p w:rsidR="001479D6" w:rsidRDefault="001479D6" w:rsidP="001479D6">
      <w:pPr>
        <w:pStyle w:val="Standard"/>
        <w:tabs>
          <w:tab w:val="left" w:pos="1260"/>
        </w:tabs>
        <w:autoSpaceDE w:val="0"/>
        <w:ind w:firstLine="709"/>
        <w:jc w:val="both"/>
      </w:pPr>
      <w:bookmarkStart w:id="6" w:name="sub_400"/>
      <w:bookmarkEnd w:id="5"/>
      <w:r>
        <w:t xml:space="preserve">1.3. Месячная заработная плата работника учреждения, полностью отработавшего за этот период норму рабочего времени и выполнившего норму труда (трудовые обязанности), не может быть ниже </w:t>
      </w:r>
      <w:hyperlink r:id="rId13" w:history="1">
        <w:r>
          <w:t xml:space="preserve">минимального </w:t>
        </w:r>
        <w:proofErr w:type="gramStart"/>
        <w:r>
          <w:t>размера оплаты труда</w:t>
        </w:r>
        <w:proofErr w:type="gramEnd"/>
      </w:hyperlink>
      <w:r>
        <w:t>, установленного в соответствии с законодательством Российской Федерации.</w:t>
      </w:r>
    </w:p>
    <w:p w:rsidR="001479D6" w:rsidRDefault="001479D6" w:rsidP="001479D6">
      <w:pPr>
        <w:pStyle w:val="Standard"/>
        <w:tabs>
          <w:tab w:val="left" w:pos="1260"/>
        </w:tabs>
        <w:autoSpaceDE w:val="0"/>
        <w:ind w:firstLine="709"/>
        <w:jc w:val="both"/>
      </w:pPr>
      <w:bookmarkStart w:id="7" w:name="sub_500"/>
      <w:bookmarkEnd w:id="6"/>
      <w:r>
        <w:t xml:space="preserve">1.4. Введение в учреждениях новой системы оплаты труда не может рассматриваться как основание для отказа от предоставления льгот и гарантий, установленных </w:t>
      </w:r>
      <w:hyperlink r:id="rId14" w:history="1">
        <w:r>
          <w:t>трудовым</w:t>
        </w:r>
      </w:hyperlink>
      <w:hyperlink r:id="rId15" w:history="1">
        <w:r>
          <w:rPr>
            <w:u w:val="single"/>
          </w:rPr>
          <w:t xml:space="preserve"> </w:t>
        </w:r>
      </w:hyperlink>
      <w:hyperlink r:id="rId16" w:history="1">
        <w:r>
          <w:t>законодательством</w:t>
        </w:r>
      </w:hyperlink>
      <w:r>
        <w:t>.</w:t>
      </w:r>
    </w:p>
    <w:p w:rsidR="001479D6" w:rsidRDefault="001479D6" w:rsidP="001479D6">
      <w:pPr>
        <w:pStyle w:val="Standard"/>
        <w:ind w:firstLine="709"/>
        <w:jc w:val="both"/>
      </w:pPr>
      <w:bookmarkStart w:id="8" w:name="sub_211"/>
      <w:bookmarkStart w:id="9" w:name="sub_600"/>
      <w:bookmarkEnd w:id="7"/>
      <w:r>
        <w:t>1.5. Системы оплаты труда работников учреждений устанавливаются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и нормативными правовыми актами Чувашской Республики, содержащими нормы трудового права, а также настоящим Положением.</w:t>
      </w:r>
    </w:p>
    <w:p w:rsidR="001479D6" w:rsidRDefault="001479D6" w:rsidP="001479D6">
      <w:pPr>
        <w:pStyle w:val="Standard"/>
        <w:ind w:firstLine="709"/>
        <w:jc w:val="both"/>
      </w:pPr>
      <w:r>
        <w:t>1.6. Система оплаты труда работников учреждений включает в себя оклады (должностные оклады), повышающие коэффициенты к окладам (должностным окладам), выплаты компенсационного и стимулирующего характера.</w:t>
      </w:r>
    </w:p>
    <w:p w:rsidR="001479D6" w:rsidRDefault="001479D6" w:rsidP="001479D6">
      <w:pPr>
        <w:pStyle w:val="Standard"/>
        <w:ind w:firstLine="709"/>
        <w:jc w:val="both"/>
      </w:pPr>
      <w:bookmarkStart w:id="10" w:name="sub_212"/>
      <w:bookmarkEnd w:id="8"/>
      <w:r>
        <w:t>1.7. Система оплаты труда работников учреждений устанавливается с учетом:</w:t>
      </w:r>
    </w:p>
    <w:p w:rsidR="001479D6" w:rsidRDefault="001479D6" w:rsidP="001479D6">
      <w:pPr>
        <w:pStyle w:val="Standard"/>
        <w:ind w:firstLine="709"/>
        <w:jc w:val="both"/>
      </w:pPr>
      <w:bookmarkStart w:id="11" w:name="sub_10"/>
      <w:bookmarkEnd w:id="10"/>
      <w:r>
        <w:t>а)</w:t>
      </w:r>
      <w:r>
        <w:rPr>
          <w:color w:val="000000"/>
        </w:rPr>
        <w:t xml:space="preserve">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w:t>
      </w:r>
    </w:p>
    <w:p w:rsidR="001479D6" w:rsidRDefault="001479D6" w:rsidP="001479D6">
      <w:pPr>
        <w:pStyle w:val="Standard"/>
        <w:ind w:firstLine="709"/>
        <w:jc w:val="both"/>
      </w:pPr>
      <w:bookmarkStart w:id="12" w:name="sub_30"/>
      <w:bookmarkEnd w:id="11"/>
      <w:r>
        <w:t>б) государственных гарантий по оплате труда;</w:t>
      </w:r>
    </w:p>
    <w:p w:rsidR="001479D6" w:rsidRDefault="001479D6" w:rsidP="001479D6">
      <w:pPr>
        <w:pStyle w:val="Standard"/>
        <w:autoSpaceDE w:val="0"/>
        <w:ind w:firstLine="709"/>
        <w:jc w:val="both"/>
      </w:pPr>
      <w:bookmarkStart w:id="13" w:name="sub_40"/>
      <w:bookmarkEnd w:id="12"/>
      <w:r>
        <w:t>в) перечня видов выплат компенсационного характера;</w:t>
      </w:r>
    </w:p>
    <w:p w:rsidR="001479D6" w:rsidRDefault="001479D6" w:rsidP="001479D6">
      <w:pPr>
        <w:pStyle w:val="Standard"/>
        <w:ind w:firstLine="709"/>
        <w:jc w:val="both"/>
      </w:pPr>
      <w:bookmarkStart w:id="14" w:name="sub_50"/>
      <w:bookmarkEnd w:id="13"/>
      <w:r>
        <w:t>г) перечня видов повышающих коэффициентов и иных выплат стимулирующего характера.</w:t>
      </w:r>
    </w:p>
    <w:p w:rsidR="001479D6" w:rsidRDefault="001479D6" w:rsidP="001479D6">
      <w:pPr>
        <w:pStyle w:val="Standard"/>
        <w:ind w:firstLine="709"/>
        <w:jc w:val="both"/>
      </w:pPr>
      <w:bookmarkStart w:id="15" w:name="sub_80"/>
      <w:bookmarkEnd w:id="14"/>
    </w:p>
    <w:p w:rsidR="001479D6" w:rsidRDefault="001479D6" w:rsidP="001479D6">
      <w:pPr>
        <w:pStyle w:val="Standard"/>
        <w:jc w:val="center"/>
        <w:rPr>
          <w:b/>
        </w:rPr>
      </w:pPr>
      <w:r>
        <w:rPr>
          <w:b/>
        </w:rPr>
        <w:t>II. Порядок и условия оплаты труда</w:t>
      </w:r>
    </w:p>
    <w:p w:rsidR="001479D6" w:rsidRDefault="001479D6" w:rsidP="001479D6">
      <w:pPr>
        <w:pStyle w:val="Standard"/>
        <w:ind w:firstLine="709"/>
        <w:jc w:val="both"/>
      </w:pPr>
    </w:p>
    <w:p w:rsidR="001479D6" w:rsidRDefault="001479D6" w:rsidP="001479D6">
      <w:pPr>
        <w:pStyle w:val="Standard"/>
        <w:ind w:firstLine="709"/>
        <w:jc w:val="both"/>
      </w:pPr>
      <w:r>
        <w:t>2.1. Рекомендуемые минимальные размеры окладов (должностных окладов) работников учреждений, осуществляющих свою профессиональную деятельность по должностям, не отнесенным к профессиональным квалификационным группам:</w:t>
      </w:r>
    </w:p>
    <w:p w:rsidR="001479D6" w:rsidRDefault="001479D6" w:rsidP="001479D6">
      <w:pPr>
        <w:pStyle w:val="Standard"/>
        <w:ind w:firstLine="709"/>
        <w:jc w:val="both"/>
      </w:pPr>
    </w:p>
    <w:bookmarkEnd w:id="15"/>
    <w:p w:rsidR="001479D6" w:rsidRDefault="001479D6" w:rsidP="001479D6">
      <w:pPr>
        <w:pStyle w:val="Standard"/>
        <w:ind w:firstLine="709"/>
        <w:jc w:val="both"/>
      </w:pPr>
    </w:p>
    <w:p w:rsidR="001479D6" w:rsidRDefault="001479D6" w:rsidP="001479D6">
      <w:pPr>
        <w:pStyle w:val="Standard"/>
        <w:ind w:firstLine="709"/>
        <w:jc w:val="both"/>
      </w:pPr>
    </w:p>
    <w:tbl>
      <w:tblPr>
        <w:tblW w:w="9570" w:type="dxa"/>
        <w:tblInd w:w="-108" w:type="dxa"/>
        <w:tblLayout w:type="fixed"/>
        <w:tblCellMar>
          <w:left w:w="10" w:type="dxa"/>
          <w:right w:w="10" w:type="dxa"/>
        </w:tblCellMar>
        <w:tblLook w:val="04A0" w:firstRow="1" w:lastRow="0" w:firstColumn="1" w:lastColumn="0" w:noHBand="0" w:noVBand="1"/>
      </w:tblPr>
      <w:tblGrid>
        <w:gridCol w:w="6799"/>
        <w:gridCol w:w="2771"/>
      </w:tblGrid>
      <w:tr w:rsidR="001479D6" w:rsidTr="009C4094">
        <w:tc>
          <w:tcPr>
            <w:tcW w:w="6799" w:type="dxa"/>
            <w:tcBorders>
              <w:top w:val="single" w:sz="4" w:space="0" w:color="000000"/>
              <w:bottom w:val="single" w:sz="4" w:space="0" w:color="000000"/>
            </w:tcBorders>
            <w:tcMar>
              <w:top w:w="0" w:type="dxa"/>
              <w:left w:w="108" w:type="dxa"/>
              <w:bottom w:w="0" w:type="dxa"/>
              <w:right w:w="108" w:type="dxa"/>
            </w:tcMar>
          </w:tcPr>
          <w:p w:rsidR="001479D6" w:rsidRDefault="001479D6" w:rsidP="009C4094">
            <w:pPr>
              <w:pStyle w:val="Standard"/>
              <w:jc w:val="both"/>
            </w:pPr>
            <w:r>
              <w:lastRenderedPageBreak/>
              <w:t>Наименование должности</w:t>
            </w:r>
          </w:p>
        </w:tc>
        <w:tc>
          <w:tcPr>
            <w:tcW w:w="2771" w:type="dxa"/>
            <w:tcBorders>
              <w:top w:val="single" w:sz="4" w:space="0" w:color="000000"/>
              <w:left w:val="single" w:sz="4" w:space="0" w:color="000000"/>
              <w:bottom w:val="single" w:sz="4" w:space="0" w:color="000000"/>
            </w:tcBorders>
            <w:tcMar>
              <w:top w:w="0" w:type="dxa"/>
              <w:left w:w="108" w:type="dxa"/>
              <w:bottom w:w="0" w:type="dxa"/>
              <w:right w:w="108" w:type="dxa"/>
            </w:tcMar>
          </w:tcPr>
          <w:p w:rsidR="001479D6" w:rsidRDefault="001479D6" w:rsidP="009C4094">
            <w:pPr>
              <w:pStyle w:val="Standard"/>
              <w:jc w:val="both"/>
            </w:pPr>
            <w:r>
              <w:t>Рекомендуемый</w:t>
            </w:r>
          </w:p>
          <w:p w:rsidR="001479D6" w:rsidRDefault="001479D6" w:rsidP="009C4094">
            <w:pPr>
              <w:pStyle w:val="Standard"/>
              <w:jc w:val="both"/>
            </w:pPr>
            <w:r>
              <w:t>минимальный размер</w:t>
            </w:r>
          </w:p>
          <w:p w:rsidR="001479D6" w:rsidRDefault="001479D6" w:rsidP="009C4094">
            <w:pPr>
              <w:pStyle w:val="Standard"/>
              <w:jc w:val="both"/>
            </w:pPr>
            <w:r>
              <w:t>оклада (должностного оклада), рублей</w:t>
            </w:r>
          </w:p>
        </w:tc>
      </w:tr>
      <w:tr w:rsidR="001479D6" w:rsidTr="009C4094">
        <w:tc>
          <w:tcPr>
            <w:tcW w:w="6799" w:type="dxa"/>
            <w:tcBorders>
              <w:top w:val="single" w:sz="4" w:space="0" w:color="000000"/>
            </w:tcBorders>
            <w:tcMar>
              <w:top w:w="0" w:type="dxa"/>
              <w:left w:w="108" w:type="dxa"/>
              <w:bottom w:w="0" w:type="dxa"/>
              <w:right w:w="108" w:type="dxa"/>
            </w:tcMar>
          </w:tcPr>
          <w:p w:rsidR="001479D6" w:rsidRDefault="001479D6" w:rsidP="009C4094">
            <w:pPr>
              <w:pStyle w:val="Standard"/>
              <w:jc w:val="both"/>
            </w:pPr>
            <w:r>
              <w:t>Архивист, археограф, палеограф, художник-реставратор архивных документов, хранитель фондов, методист</w:t>
            </w:r>
          </w:p>
          <w:p w:rsidR="001479D6" w:rsidRDefault="001479D6" w:rsidP="009C4094">
            <w:pPr>
              <w:pStyle w:val="Standard"/>
              <w:jc w:val="both"/>
            </w:pPr>
          </w:p>
        </w:tc>
        <w:tc>
          <w:tcPr>
            <w:tcW w:w="2771" w:type="dxa"/>
            <w:tcBorders>
              <w:top w:val="single" w:sz="4" w:space="0" w:color="000000"/>
            </w:tcBorders>
            <w:tcMar>
              <w:top w:w="0" w:type="dxa"/>
              <w:left w:w="108" w:type="dxa"/>
              <w:bottom w:w="0" w:type="dxa"/>
              <w:right w:w="108" w:type="dxa"/>
            </w:tcMar>
          </w:tcPr>
          <w:p w:rsidR="001479D6" w:rsidRDefault="001479D6" w:rsidP="009C4094">
            <w:pPr>
              <w:pStyle w:val="Standard"/>
              <w:jc w:val="both"/>
            </w:pPr>
            <w:r>
              <w:t>6407</w:t>
            </w:r>
          </w:p>
        </w:tc>
      </w:tr>
      <w:tr w:rsidR="001479D6" w:rsidTr="009C4094">
        <w:tc>
          <w:tcPr>
            <w:tcW w:w="6799" w:type="dxa"/>
            <w:tcMar>
              <w:top w:w="0" w:type="dxa"/>
              <w:left w:w="108" w:type="dxa"/>
              <w:bottom w:w="0" w:type="dxa"/>
              <w:right w:w="108" w:type="dxa"/>
            </w:tcMar>
          </w:tcPr>
          <w:p w:rsidR="001479D6" w:rsidRDefault="001479D6" w:rsidP="009C4094">
            <w:pPr>
              <w:pStyle w:val="Standard"/>
              <w:jc w:val="both"/>
            </w:pPr>
            <w:r>
              <w:t>Ведущий архивист, ведущий археограф, ведущий палеограф, ведущий методист</w:t>
            </w:r>
          </w:p>
          <w:p w:rsidR="001479D6" w:rsidRDefault="001479D6" w:rsidP="009C4094">
            <w:pPr>
              <w:pStyle w:val="Standard"/>
              <w:jc w:val="both"/>
            </w:pPr>
          </w:p>
        </w:tc>
        <w:tc>
          <w:tcPr>
            <w:tcW w:w="2771" w:type="dxa"/>
            <w:tcMar>
              <w:top w:w="0" w:type="dxa"/>
              <w:left w:w="108" w:type="dxa"/>
              <w:bottom w:w="0" w:type="dxa"/>
              <w:right w:w="108" w:type="dxa"/>
            </w:tcMar>
          </w:tcPr>
          <w:p w:rsidR="001479D6" w:rsidRDefault="001479D6" w:rsidP="009C4094">
            <w:pPr>
              <w:pStyle w:val="Standard"/>
              <w:jc w:val="both"/>
            </w:pPr>
            <w:r>
              <w:t>8268</w:t>
            </w:r>
          </w:p>
        </w:tc>
      </w:tr>
      <w:tr w:rsidR="001479D6" w:rsidTr="009C4094">
        <w:tc>
          <w:tcPr>
            <w:tcW w:w="6799" w:type="dxa"/>
            <w:tcMar>
              <w:top w:w="0" w:type="dxa"/>
              <w:left w:w="108" w:type="dxa"/>
              <w:bottom w:w="0" w:type="dxa"/>
              <w:right w:w="108" w:type="dxa"/>
            </w:tcMar>
          </w:tcPr>
          <w:p w:rsidR="001479D6" w:rsidRDefault="001479D6" w:rsidP="009C4094">
            <w:pPr>
              <w:pStyle w:val="Standard"/>
              <w:jc w:val="both"/>
            </w:pPr>
            <w:r>
              <w:t>Главный архивист, главный археограф, главный палеограф, главный методист</w:t>
            </w:r>
          </w:p>
          <w:p w:rsidR="001479D6" w:rsidRDefault="001479D6" w:rsidP="009C4094">
            <w:pPr>
              <w:pStyle w:val="Standard"/>
              <w:jc w:val="both"/>
            </w:pPr>
          </w:p>
        </w:tc>
        <w:tc>
          <w:tcPr>
            <w:tcW w:w="2771" w:type="dxa"/>
            <w:tcMar>
              <w:top w:w="0" w:type="dxa"/>
              <w:left w:w="108" w:type="dxa"/>
              <w:bottom w:w="0" w:type="dxa"/>
              <w:right w:w="108" w:type="dxa"/>
            </w:tcMar>
          </w:tcPr>
          <w:p w:rsidR="001479D6" w:rsidRDefault="001479D6" w:rsidP="009C4094">
            <w:pPr>
              <w:pStyle w:val="Standard"/>
              <w:jc w:val="both"/>
            </w:pPr>
            <w:r>
              <w:t>10131</w:t>
            </w:r>
          </w:p>
        </w:tc>
      </w:tr>
      <w:tr w:rsidR="001479D6" w:rsidTr="009C4094">
        <w:tc>
          <w:tcPr>
            <w:tcW w:w="6799" w:type="dxa"/>
            <w:tcMar>
              <w:top w:w="0" w:type="dxa"/>
              <w:left w:w="108" w:type="dxa"/>
              <w:bottom w:w="0" w:type="dxa"/>
              <w:right w:w="108" w:type="dxa"/>
            </w:tcMar>
          </w:tcPr>
          <w:p w:rsidR="001479D6" w:rsidRDefault="001479D6" w:rsidP="009C4094">
            <w:pPr>
              <w:pStyle w:val="Standard"/>
              <w:jc w:val="both"/>
            </w:pPr>
            <w:r>
              <w:t>Заведующий сектором (начальник сектора) архива, заведующий лабораторией обеспечения сохранности архивных документов, заместитель начальника отдела, заведующий архивохранилищем</w:t>
            </w:r>
          </w:p>
          <w:p w:rsidR="001479D6" w:rsidRDefault="001479D6" w:rsidP="009C4094">
            <w:pPr>
              <w:pStyle w:val="Standard"/>
              <w:jc w:val="both"/>
            </w:pPr>
          </w:p>
        </w:tc>
        <w:tc>
          <w:tcPr>
            <w:tcW w:w="2771" w:type="dxa"/>
            <w:tcMar>
              <w:top w:w="0" w:type="dxa"/>
              <w:left w:w="108" w:type="dxa"/>
              <w:bottom w:w="0" w:type="dxa"/>
              <w:right w:w="108" w:type="dxa"/>
            </w:tcMar>
          </w:tcPr>
          <w:p w:rsidR="001479D6" w:rsidRDefault="001479D6" w:rsidP="009C4094">
            <w:pPr>
              <w:pStyle w:val="Standard"/>
              <w:jc w:val="both"/>
            </w:pPr>
            <w:r>
              <w:t>12144</w:t>
            </w:r>
          </w:p>
        </w:tc>
      </w:tr>
      <w:tr w:rsidR="001479D6" w:rsidTr="009C4094">
        <w:tc>
          <w:tcPr>
            <w:tcW w:w="6799" w:type="dxa"/>
            <w:tcMar>
              <w:top w:w="0" w:type="dxa"/>
              <w:left w:w="108" w:type="dxa"/>
              <w:bottom w:w="0" w:type="dxa"/>
              <w:right w:w="108" w:type="dxa"/>
            </w:tcMar>
          </w:tcPr>
          <w:p w:rsidR="001479D6" w:rsidRDefault="001479D6" w:rsidP="009C4094">
            <w:pPr>
              <w:pStyle w:val="Standard"/>
              <w:jc w:val="both"/>
            </w:pPr>
            <w:r>
              <w:t>Начальник отдела (заведующий отделом) архива, главный хранитель фондов архива</w:t>
            </w:r>
          </w:p>
        </w:tc>
        <w:tc>
          <w:tcPr>
            <w:tcW w:w="2771" w:type="dxa"/>
            <w:tcMar>
              <w:top w:w="0" w:type="dxa"/>
              <w:left w:w="108" w:type="dxa"/>
              <w:bottom w:w="0" w:type="dxa"/>
              <w:right w:w="108" w:type="dxa"/>
            </w:tcMar>
          </w:tcPr>
          <w:p w:rsidR="001479D6" w:rsidRDefault="001479D6" w:rsidP="009C4094">
            <w:pPr>
              <w:pStyle w:val="Standard"/>
              <w:jc w:val="both"/>
            </w:pPr>
            <w:r>
              <w:t>14237</w:t>
            </w:r>
          </w:p>
        </w:tc>
      </w:tr>
    </w:tbl>
    <w:p w:rsidR="001479D6" w:rsidRDefault="001479D6" w:rsidP="001479D6">
      <w:pPr>
        <w:pStyle w:val="Standard"/>
        <w:ind w:firstLine="709"/>
        <w:jc w:val="both"/>
      </w:pPr>
    </w:p>
    <w:p w:rsidR="001479D6" w:rsidRDefault="001479D6" w:rsidP="001479D6">
      <w:pPr>
        <w:pStyle w:val="Standard"/>
        <w:ind w:firstLine="709"/>
        <w:jc w:val="both"/>
      </w:pPr>
      <w:r>
        <w:t xml:space="preserve">2.2. </w:t>
      </w:r>
      <w:proofErr w:type="gramStart"/>
      <w:r>
        <w:t xml:space="preserve">Рекомендуемые минимальные размеры окладов (должностных окладов) работников учреждений, осуществляющих свою профессиональную деятельность в учреждениях по должностям служащих, устанавливаются на основе отнесения занимаемых ими должностей к профессиональным квалификационным группам общеотраслевых должностей руководителей, специалистов и служащих, утвержденным приказом Министерства здравоохранения и социального развития Российской Федерации </w:t>
      </w:r>
      <w:hyperlink r:id="rId17" w:history="1">
        <w:r>
          <w:t>от 29 мая 2008 г. № 247н</w:t>
        </w:r>
      </w:hyperlink>
      <w:r>
        <w:t xml:space="preserve"> «Об утверждении профессиональных квалификационных групп общеотраслевых должностей руководителей, специалистов и служащих</w:t>
      </w:r>
      <w:proofErr w:type="gramEnd"/>
      <w:r>
        <w:t>» (</w:t>
      </w:r>
      <w:proofErr w:type="gramStart"/>
      <w:r>
        <w:t>зарегистрирован</w:t>
      </w:r>
      <w:proofErr w:type="gramEnd"/>
      <w:r>
        <w:t xml:space="preserve"> в Министерстве юстиции Российской Федерации 18 июня 2008 г., регистрационный № 11858):</w:t>
      </w:r>
    </w:p>
    <w:p w:rsidR="001479D6" w:rsidRDefault="001479D6" w:rsidP="001479D6">
      <w:pPr>
        <w:pStyle w:val="Standard"/>
        <w:ind w:firstLine="709"/>
        <w:jc w:val="both"/>
      </w:pPr>
    </w:p>
    <w:tbl>
      <w:tblPr>
        <w:tblW w:w="9570" w:type="dxa"/>
        <w:tblInd w:w="-108" w:type="dxa"/>
        <w:tblLayout w:type="fixed"/>
        <w:tblCellMar>
          <w:left w:w="10" w:type="dxa"/>
          <w:right w:w="10" w:type="dxa"/>
        </w:tblCellMar>
        <w:tblLook w:val="04A0" w:firstRow="1" w:lastRow="0" w:firstColumn="1" w:lastColumn="0" w:noHBand="0" w:noVBand="1"/>
      </w:tblPr>
      <w:tblGrid>
        <w:gridCol w:w="6800"/>
        <w:gridCol w:w="2770"/>
      </w:tblGrid>
      <w:tr w:rsidR="001479D6" w:rsidTr="009C4094">
        <w:trPr>
          <w:cantSplit/>
        </w:trPr>
        <w:tc>
          <w:tcPr>
            <w:tcW w:w="6800" w:type="dxa"/>
            <w:tcBorders>
              <w:top w:val="single" w:sz="4" w:space="0" w:color="000000"/>
              <w:bottom w:val="single" w:sz="4" w:space="0" w:color="000000"/>
            </w:tcBorders>
            <w:tcMar>
              <w:top w:w="0" w:type="dxa"/>
              <w:left w:w="108" w:type="dxa"/>
              <w:bottom w:w="0" w:type="dxa"/>
              <w:right w:w="108" w:type="dxa"/>
            </w:tcMar>
          </w:tcPr>
          <w:p w:rsidR="001479D6" w:rsidRDefault="001479D6" w:rsidP="009C4094">
            <w:pPr>
              <w:pStyle w:val="Standard"/>
              <w:jc w:val="both"/>
            </w:pPr>
            <w:r>
              <w:t xml:space="preserve">Профессиональные квалификационные </w:t>
            </w:r>
            <w:r>
              <w:br/>
              <w:t>группы должностей</w:t>
            </w:r>
          </w:p>
        </w:tc>
        <w:tc>
          <w:tcPr>
            <w:tcW w:w="2770" w:type="dxa"/>
            <w:tcBorders>
              <w:top w:val="single" w:sz="4" w:space="0" w:color="000000"/>
              <w:left w:val="single" w:sz="4" w:space="0" w:color="000000"/>
              <w:bottom w:val="single" w:sz="4" w:space="0" w:color="000000"/>
            </w:tcBorders>
            <w:tcMar>
              <w:top w:w="0" w:type="dxa"/>
              <w:left w:w="108" w:type="dxa"/>
              <w:bottom w:w="0" w:type="dxa"/>
              <w:right w:w="108" w:type="dxa"/>
            </w:tcMar>
          </w:tcPr>
          <w:p w:rsidR="001479D6" w:rsidRDefault="001479D6" w:rsidP="009C4094">
            <w:pPr>
              <w:pStyle w:val="Standard"/>
              <w:jc w:val="both"/>
            </w:pPr>
            <w:r>
              <w:t>Рекомендуемый</w:t>
            </w:r>
          </w:p>
          <w:p w:rsidR="001479D6" w:rsidRDefault="001479D6" w:rsidP="009C4094">
            <w:pPr>
              <w:pStyle w:val="Standard"/>
              <w:jc w:val="both"/>
            </w:pPr>
            <w:r>
              <w:t>минимальный размер оклада (должностного оклада), рублей</w:t>
            </w:r>
          </w:p>
        </w:tc>
      </w:tr>
      <w:tr w:rsidR="001479D6" w:rsidTr="009C4094">
        <w:tc>
          <w:tcPr>
            <w:tcW w:w="6800" w:type="dxa"/>
            <w:tcBorders>
              <w:top w:val="single" w:sz="4" w:space="0" w:color="000000"/>
            </w:tcBorders>
            <w:tcMar>
              <w:top w:w="0" w:type="dxa"/>
              <w:left w:w="108" w:type="dxa"/>
              <w:bottom w:w="0" w:type="dxa"/>
              <w:right w:w="108" w:type="dxa"/>
            </w:tcMar>
          </w:tcPr>
          <w:p w:rsidR="001479D6" w:rsidRDefault="001479D6" w:rsidP="009C4094">
            <w:pPr>
              <w:pStyle w:val="Standard"/>
              <w:spacing w:line="360" w:lineRule="auto"/>
              <w:ind w:hanging="6"/>
              <w:jc w:val="both"/>
            </w:pPr>
            <w:r>
              <w:t>Общеотраслевые должности служащих первого уровня</w:t>
            </w:r>
          </w:p>
        </w:tc>
        <w:tc>
          <w:tcPr>
            <w:tcW w:w="2770" w:type="dxa"/>
            <w:tcBorders>
              <w:top w:val="single" w:sz="4" w:space="0" w:color="000000"/>
            </w:tcBorders>
            <w:tcMar>
              <w:top w:w="0" w:type="dxa"/>
              <w:left w:w="108" w:type="dxa"/>
              <w:bottom w:w="0" w:type="dxa"/>
              <w:right w:w="108" w:type="dxa"/>
            </w:tcMar>
          </w:tcPr>
          <w:p w:rsidR="001479D6" w:rsidRDefault="001479D6" w:rsidP="009C4094">
            <w:pPr>
              <w:pStyle w:val="Standard"/>
              <w:spacing w:line="360" w:lineRule="auto"/>
              <w:ind w:hanging="6"/>
              <w:jc w:val="both"/>
            </w:pPr>
            <w:r>
              <w:t>6110</w:t>
            </w:r>
          </w:p>
        </w:tc>
      </w:tr>
      <w:tr w:rsidR="001479D6" w:rsidTr="009C4094">
        <w:tc>
          <w:tcPr>
            <w:tcW w:w="6800" w:type="dxa"/>
            <w:tcMar>
              <w:top w:w="0" w:type="dxa"/>
              <w:left w:w="108" w:type="dxa"/>
              <w:bottom w:w="0" w:type="dxa"/>
              <w:right w:w="108" w:type="dxa"/>
            </w:tcMar>
          </w:tcPr>
          <w:p w:rsidR="001479D6" w:rsidRDefault="001479D6" w:rsidP="009C4094">
            <w:pPr>
              <w:pStyle w:val="Standard"/>
              <w:spacing w:line="360" w:lineRule="auto"/>
              <w:ind w:hanging="6"/>
              <w:jc w:val="both"/>
            </w:pPr>
            <w:r>
              <w:t>Общеотраслевые должности служащих второго уровня</w:t>
            </w:r>
          </w:p>
        </w:tc>
        <w:tc>
          <w:tcPr>
            <w:tcW w:w="2770" w:type="dxa"/>
            <w:tcMar>
              <w:top w:w="0" w:type="dxa"/>
              <w:left w:w="108" w:type="dxa"/>
              <w:bottom w:w="0" w:type="dxa"/>
              <w:right w:w="108" w:type="dxa"/>
            </w:tcMar>
          </w:tcPr>
          <w:p w:rsidR="001479D6" w:rsidRDefault="001479D6" w:rsidP="009C4094">
            <w:pPr>
              <w:pStyle w:val="Standard"/>
              <w:spacing w:line="360" w:lineRule="auto"/>
              <w:ind w:hanging="6"/>
              <w:jc w:val="both"/>
            </w:pPr>
            <w:r>
              <w:t>7453</w:t>
            </w:r>
          </w:p>
        </w:tc>
      </w:tr>
      <w:tr w:rsidR="001479D6" w:rsidTr="009C4094">
        <w:tc>
          <w:tcPr>
            <w:tcW w:w="6800" w:type="dxa"/>
            <w:tcMar>
              <w:top w:w="0" w:type="dxa"/>
              <w:left w:w="108" w:type="dxa"/>
              <w:bottom w:w="0" w:type="dxa"/>
              <w:right w:w="108" w:type="dxa"/>
            </w:tcMar>
          </w:tcPr>
          <w:p w:rsidR="001479D6" w:rsidRDefault="001479D6" w:rsidP="009C4094">
            <w:pPr>
              <w:pStyle w:val="Standard"/>
              <w:spacing w:line="360" w:lineRule="auto"/>
              <w:ind w:hanging="6"/>
              <w:jc w:val="both"/>
            </w:pPr>
            <w:r>
              <w:t>Общеотраслевые должности служащих третьего уровня</w:t>
            </w:r>
          </w:p>
        </w:tc>
        <w:tc>
          <w:tcPr>
            <w:tcW w:w="2770" w:type="dxa"/>
            <w:tcMar>
              <w:top w:w="0" w:type="dxa"/>
              <w:left w:w="108" w:type="dxa"/>
              <w:bottom w:w="0" w:type="dxa"/>
              <w:right w:w="108" w:type="dxa"/>
            </w:tcMar>
          </w:tcPr>
          <w:p w:rsidR="001479D6" w:rsidRDefault="001479D6" w:rsidP="009C4094">
            <w:pPr>
              <w:pStyle w:val="Standard"/>
              <w:spacing w:line="360" w:lineRule="auto"/>
              <w:ind w:hanging="6"/>
              <w:jc w:val="both"/>
            </w:pPr>
            <w:r>
              <w:t>10966</w:t>
            </w:r>
          </w:p>
        </w:tc>
      </w:tr>
      <w:tr w:rsidR="001479D6" w:rsidTr="009C4094">
        <w:tc>
          <w:tcPr>
            <w:tcW w:w="6800" w:type="dxa"/>
            <w:tcMar>
              <w:top w:w="0" w:type="dxa"/>
              <w:left w:w="108" w:type="dxa"/>
              <w:bottom w:w="0" w:type="dxa"/>
              <w:right w:w="108" w:type="dxa"/>
            </w:tcMar>
          </w:tcPr>
          <w:p w:rsidR="001479D6" w:rsidRDefault="001479D6" w:rsidP="009C4094">
            <w:pPr>
              <w:pStyle w:val="Standard"/>
              <w:spacing w:line="360" w:lineRule="auto"/>
              <w:ind w:hanging="6"/>
              <w:jc w:val="both"/>
            </w:pPr>
            <w:r>
              <w:t>Общеотраслевые должности служащих четвертого уровня</w:t>
            </w:r>
          </w:p>
        </w:tc>
        <w:tc>
          <w:tcPr>
            <w:tcW w:w="2770" w:type="dxa"/>
            <w:tcMar>
              <w:top w:w="0" w:type="dxa"/>
              <w:left w:w="108" w:type="dxa"/>
              <w:bottom w:w="0" w:type="dxa"/>
              <w:right w:w="108" w:type="dxa"/>
            </w:tcMar>
          </w:tcPr>
          <w:p w:rsidR="001479D6" w:rsidRDefault="001479D6" w:rsidP="009C4094">
            <w:pPr>
              <w:pStyle w:val="Standard"/>
              <w:spacing w:line="360" w:lineRule="auto"/>
              <w:ind w:hanging="6"/>
              <w:jc w:val="both"/>
            </w:pPr>
            <w:r>
              <w:t>14237</w:t>
            </w:r>
          </w:p>
        </w:tc>
      </w:tr>
    </w:tbl>
    <w:p w:rsidR="001479D6" w:rsidRDefault="001479D6" w:rsidP="001479D6">
      <w:pPr>
        <w:pStyle w:val="Standard"/>
        <w:ind w:firstLine="709"/>
        <w:jc w:val="both"/>
      </w:pPr>
    </w:p>
    <w:p w:rsidR="001479D6" w:rsidRDefault="001479D6" w:rsidP="001479D6">
      <w:pPr>
        <w:pStyle w:val="Standard"/>
        <w:spacing w:line="244" w:lineRule="auto"/>
        <w:ind w:firstLine="709"/>
        <w:jc w:val="both"/>
      </w:pPr>
      <w:r>
        <w:t xml:space="preserve">2.3. Рекомендуемые минимальные размеры окладов работников учреждений, осуществляющих профессиональную деятельность по профессиям рабочих, устанавливаются в зависимости от разряда выполняемых работ в соответствии с </w:t>
      </w:r>
      <w:hyperlink r:id="rId18" w:history="1">
        <w:r>
          <w:t>Единым тарифно-квалификационным справочником</w:t>
        </w:r>
      </w:hyperlink>
      <w:r>
        <w:t xml:space="preserve"> работ и профессий рабочих:</w:t>
      </w:r>
    </w:p>
    <w:tbl>
      <w:tblPr>
        <w:tblW w:w="5434" w:type="dxa"/>
        <w:tblInd w:w="-108" w:type="dxa"/>
        <w:tblLayout w:type="fixed"/>
        <w:tblCellMar>
          <w:left w:w="10" w:type="dxa"/>
          <w:right w:w="10" w:type="dxa"/>
        </w:tblCellMar>
        <w:tblLook w:val="04A0" w:firstRow="1" w:lastRow="0" w:firstColumn="1" w:lastColumn="0" w:noHBand="0" w:noVBand="1"/>
      </w:tblPr>
      <w:tblGrid>
        <w:gridCol w:w="2412"/>
        <w:gridCol w:w="3022"/>
      </w:tblGrid>
      <w:tr w:rsidR="001479D6" w:rsidTr="009C4094">
        <w:tc>
          <w:tcPr>
            <w:tcW w:w="2412" w:type="dxa"/>
            <w:tcMar>
              <w:top w:w="0" w:type="dxa"/>
              <w:left w:w="108" w:type="dxa"/>
              <w:bottom w:w="0" w:type="dxa"/>
              <w:right w:w="108" w:type="dxa"/>
            </w:tcMar>
          </w:tcPr>
          <w:p w:rsidR="001479D6" w:rsidRDefault="001479D6" w:rsidP="009C4094">
            <w:pPr>
              <w:pStyle w:val="Standard"/>
              <w:spacing w:line="244" w:lineRule="auto"/>
              <w:ind w:right="-57"/>
              <w:jc w:val="both"/>
            </w:pPr>
            <w:r>
              <w:t>1 разряд</w:t>
            </w:r>
            <w:r>
              <w:rPr>
                <w:bCs/>
              </w:rPr>
              <w:t xml:space="preserve"> –</w:t>
            </w:r>
          </w:p>
        </w:tc>
        <w:tc>
          <w:tcPr>
            <w:tcW w:w="3022" w:type="dxa"/>
            <w:tcMar>
              <w:top w:w="0" w:type="dxa"/>
              <w:left w:w="108" w:type="dxa"/>
              <w:bottom w:w="0" w:type="dxa"/>
              <w:right w:w="108" w:type="dxa"/>
            </w:tcMar>
          </w:tcPr>
          <w:p w:rsidR="001479D6" w:rsidRDefault="001479D6" w:rsidP="009C4094">
            <w:pPr>
              <w:pStyle w:val="Standard"/>
              <w:jc w:val="both"/>
            </w:pPr>
            <w:r>
              <w:t>4565 рублей;</w:t>
            </w:r>
          </w:p>
        </w:tc>
      </w:tr>
      <w:tr w:rsidR="001479D6" w:rsidTr="009C4094">
        <w:tc>
          <w:tcPr>
            <w:tcW w:w="2412" w:type="dxa"/>
            <w:tcMar>
              <w:top w:w="0" w:type="dxa"/>
              <w:left w:w="108" w:type="dxa"/>
              <w:bottom w:w="0" w:type="dxa"/>
              <w:right w:w="108" w:type="dxa"/>
            </w:tcMar>
          </w:tcPr>
          <w:p w:rsidR="001479D6" w:rsidRDefault="001479D6" w:rsidP="009C4094">
            <w:pPr>
              <w:pStyle w:val="Standard"/>
              <w:spacing w:line="244" w:lineRule="auto"/>
              <w:ind w:right="-57"/>
              <w:jc w:val="both"/>
            </w:pPr>
            <w:r>
              <w:t>2 разряд</w:t>
            </w:r>
            <w:r>
              <w:rPr>
                <w:bCs/>
              </w:rPr>
              <w:t xml:space="preserve"> –</w:t>
            </w:r>
          </w:p>
        </w:tc>
        <w:tc>
          <w:tcPr>
            <w:tcW w:w="3022" w:type="dxa"/>
            <w:tcMar>
              <w:top w:w="0" w:type="dxa"/>
              <w:left w:w="108" w:type="dxa"/>
              <w:bottom w:w="0" w:type="dxa"/>
              <w:right w:w="108" w:type="dxa"/>
            </w:tcMar>
          </w:tcPr>
          <w:p w:rsidR="001479D6" w:rsidRDefault="001479D6" w:rsidP="009C4094">
            <w:pPr>
              <w:pStyle w:val="Standard"/>
              <w:jc w:val="both"/>
            </w:pPr>
            <w:r>
              <w:t>4787 рублей;</w:t>
            </w:r>
          </w:p>
        </w:tc>
      </w:tr>
      <w:tr w:rsidR="001479D6" w:rsidTr="009C4094">
        <w:tc>
          <w:tcPr>
            <w:tcW w:w="2412" w:type="dxa"/>
            <w:tcMar>
              <w:top w:w="0" w:type="dxa"/>
              <w:left w:w="108" w:type="dxa"/>
              <w:bottom w:w="0" w:type="dxa"/>
              <w:right w:w="108" w:type="dxa"/>
            </w:tcMar>
          </w:tcPr>
          <w:p w:rsidR="001479D6" w:rsidRDefault="001479D6" w:rsidP="009C4094">
            <w:pPr>
              <w:pStyle w:val="Standard"/>
              <w:spacing w:line="244" w:lineRule="auto"/>
              <w:ind w:right="-57"/>
              <w:jc w:val="both"/>
            </w:pPr>
            <w:r>
              <w:t>3 разряд</w:t>
            </w:r>
            <w:r>
              <w:rPr>
                <w:bCs/>
              </w:rPr>
              <w:t xml:space="preserve"> –</w:t>
            </w:r>
          </w:p>
        </w:tc>
        <w:tc>
          <w:tcPr>
            <w:tcW w:w="3022" w:type="dxa"/>
            <w:tcMar>
              <w:top w:w="0" w:type="dxa"/>
              <w:left w:w="108" w:type="dxa"/>
              <w:bottom w:w="0" w:type="dxa"/>
              <w:right w:w="108" w:type="dxa"/>
            </w:tcMar>
          </w:tcPr>
          <w:p w:rsidR="001479D6" w:rsidRDefault="001479D6" w:rsidP="009C4094">
            <w:pPr>
              <w:pStyle w:val="Standard"/>
              <w:jc w:val="both"/>
            </w:pPr>
            <w:r>
              <w:t>5015 рубль;</w:t>
            </w:r>
          </w:p>
        </w:tc>
      </w:tr>
      <w:tr w:rsidR="001479D6" w:rsidTr="009C4094">
        <w:tc>
          <w:tcPr>
            <w:tcW w:w="2412" w:type="dxa"/>
            <w:tcMar>
              <w:top w:w="0" w:type="dxa"/>
              <w:left w:w="108" w:type="dxa"/>
              <w:bottom w:w="0" w:type="dxa"/>
              <w:right w:w="108" w:type="dxa"/>
            </w:tcMar>
          </w:tcPr>
          <w:p w:rsidR="001479D6" w:rsidRDefault="001479D6" w:rsidP="009C4094">
            <w:pPr>
              <w:pStyle w:val="Standard"/>
              <w:ind w:right="-57"/>
              <w:jc w:val="both"/>
            </w:pPr>
            <w:r>
              <w:t>4 разряд</w:t>
            </w:r>
            <w:r>
              <w:rPr>
                <w:bCs/>
              </w:rPr>
              <w:t xml:space="preserve"> –</w:t>
            </w:r>
          </w:p>
        </w:tc>
        <w:tc>
          <w:tcPr>
            <w:tcW w:w="3022" w:type="dxa"/>
            <w:tcMar>
              <w:top w:w="0" w:type="dxa"/>
              <w:left w:w="108" w:type="dxa"/>
              <w:bottom w:w="0" w:type="dxa"/>
              <w:right w:w="108" w:type="dxa"/>
            </w:tcMar>
          </w:tcPr>
          <w:p w:rsidR="001479D6" w:rsidRDefault="001479D6" w:rsidP="009C4094">
            <w:pPr>
              <w:pStyle w:val="Standard"/>
              <w:jc w:val="both"/>
            </w:pPr>
            <w:r>
              <w:t>5570 рублей;</w:t>
            </w:r>
          </w:p>
        </w:tc>
      </w:tr>
      <w:tr w:rsidR="001479D6" w:rsidTr="009C4094">
        <w:tc>
          <w:tcPr>
            <w:tcW w:w="2412" w:type="dxa"/>
            <w:tcMar>
              <w:top w:w="0" w:type="dxa"/>
              <w:left w:w="108" w:type="dxa"/>
              <w:bottom w:w="0" w:type="dxa"/>
              <w:right w:w="108" w:type="dxa"/>
            </w:tcMar>
          </w:tcPr>
          <w:p w:rsidR="001479D6" w:rsidRDefault="001479D6" w:rsidP="009C4094">
            <w:pPr>
              <w:pStyle w:val="Standard"/>
              <w:ind w:right="-57"/>
              <w:jc w:val="both"/>
            </w:pPr>
            <w:r>
              <w:t>5 разряд</w:t>
            </w:r>
            <w:r>
              <w:rPr>
                <w:bCs/>
              </w:rPr>
              <w:t xml:space="preserve"> –</w:t>
            </w:r>
          </w:p>
        </w:tc>
        <w:tc>
          <w:tcPr>
            <w:tcW w:w="3022" w:type="dxa"/>
            <w:tcMar>
              <w:top w:w="0" w:type="dxa"/>
              <w:left w:w="108" w:type="dxa"/>
              <w:bottom w:w="0" w:type="dxa"/>
              <w:right w:w="108" w:type="dxa"/>
            </w:tcMar>
          </w:tcPr>
          <w:p w:rsidR="001479D6" w:rsidRDefault="001479D6" w:rsidP="009C4094">
            <w:pPr>
              <w:pStyle w:val="Standard"/>
              <w:jc w:val="both"/>
            </w:pPr>
            <w:r>
              <w:t>6179 рублей;</w:t>
            </w:r>
          </w:p>
        </w:tc>
      </w:tr>
      <w:tr w:rsidR="001479D6" w:rsidTr="009C4094">
        <w:tc>
          <w:tcPr>
            <w:tcW w:w="2412" w:type="dxa"/>
            <w:tcMar>
              <w:top w:w="0" w:type="dxa"/>
              <w:left w:w="108" w:type="dxa"/>
              <w:bottom w:w="0" w:type="dxa"/>
              <w:right w:w="108" w:type="dxa"/>
            </w:tcMar>
          </w:tcPr>
          <w:p w:rsidR="001479D6" w:rsidRDefault="001479D6" w:rsidP="009C4094">
            <w:pPr>
              <w:pStyle w:val="Standard"/>
              <w:spacing w:line="244" w:lineRule="auto"/>
              <w:ind w:right="-57"/>
              <w:jc w:val="both"/>
            </w:pPr>
            <w:r>
              <w:t>6 разряд</w:t>
            </w:r>
            <w:r>
              <w:rPr>
                <w:bCs/>
              </w:rPr>
              <w:t xml:space="preserve"> –</w:t>
            </w:r>
          </w:p>
        </w:tc>
        <w:tc>
          <w:tcPr>
            <w:tcW w:w="3022" w:type="dxa"/>
            <w:tcMar>
              <w:top w:w="0" w:type="dxa"/>
              <w:left w:w="108" w:type="dxa"/>
              <w:bottom w:w="0" w:type="dxa"/>
              <w:right w:w="108" w:type="dxa"/>
            </w:tcMar>
          </w:tcPr>
          <w:p w:rsidR="001479D6" w:rsidRDefault="001479D6" w:rsidP="009C4094">
            <w:pPr>
              <w:pStyle w:val="Standard"/>
              <w:jc w:val="both"/>
            </w:pPr>
            <w:r>
              <w:t>6788 рубля;</w:t>
            </w:r>
          </w:p>
        </w:tc>
      </w:tr>
      <w:tr w:rsidR="001479D6" w:rsidTr="009C4094">
        <w:tc>
          <w:tcPr>
            <w:tcW w:w="2412" w:type="dxa"/>
            <w:tcMar>
              <w:top w:w="0" w:type="dxa"/>
              <w:left w:w="108" w:type="dxa"/>
              <w:bottom w:w="0" w:type="dxa"/>
              <w:right w:w="108" w:type="dxa"/>
            </w:tcMar>
          </w:tcPr>
          <w:p w:rsidR="001479D6" w:rsidRDefault="001479D6" w:rsidP="009C4094">
            <w:pPr>
              <w:pStyle w:val="Standard"/>
              <w:spacing w:line="244" w:lineRule="auto"/>
              <w:ind w:right="-57"/>
              <w:jc w:val="both"/>
            </w:pPr>
            <w:r>
              <w:t>7 разряд</w:t>
            </w:r>
            <w:r>
              <w:rPr>
                <w:bCs/>
              </w:rPr>
              <w:t xml:space="preserve"> –</w:t>
            </w:r>
          </w:p>
        </w:tc>
        <w:tc>
          <w:tcPr>
            <w:tcW w:w="3022" w:type="dxa"/>
            <w:tcMar>
              <w:top w:w="0" w:type="dxa"/>
              <w:left w:w="108" w:type="dxa"/>
              <w:bottom w:w="0" w:type="dxa"/>
              <w:right w:w="108" w:type="dxa"/>
            </w:tcMar>
          </w:tcPr>
          <w:p w:rsidR="001479D6" w:rsidRDefault="001479D6" w:rsidP="009C4094">
            <w:pPr>
              <w:pStyle w:val="Standard"/>
              <w:jc w:val="both"/>
            </w:pPr>
            <w:r>
              <w:t>7459 рублей;</w:t>
            </w:r>
          </w:p>
        </w:tc>
      </w:tr>
      <w:tr w:rsidR="001479D6" w:rsidTr="009C4094">
        <w:trPr>
          <w:trHeight w:val="23"/>
        </w:trPr>
        <w:tc>
          <w:tcPr>
            <w:tcW w:w="2412" w:type="dxa"/>
            <w:tcMar>
              <w:top w:w="0" w:type="dxa"/>
              <w:left w:w="108" w:type="dxa"/>
              <w:bottom w:w="0" w:type="dxa"/>
              <w:right w:w="108" w:type="dxa"/>
            </w:tcMar>
          </w:tcPr>
          <w:p w:rsidR="001479D6" w:rsidRDefault="001479D6" w:rsidP="009C4094">
            <w:pPr>
              <w:pStyle w:val="Standard"/>
              <w:spacing w:line="244" w:lineRule="auto"/>
              <w:ind w:right="-57"/>
              <w:jc w:val="both"/>
            </w:pPr>
            <w:r>
              <w:t>8 разряд</w:t>
            </w:r>
            <w:r>
              <w:rPr>
                <w:bCs/>
              </w:rPr>
              <w:t xml:space="preserve"> –</w:t>
            </w:r>
          </w:p>
        </w:tc>
        <w:tc>
          <w:tcPr>
            <w:tcW w:w="3022" w:type="dxa"/>
            <w:tcMar>
              <w:top w:w="0" w:type="dxa"/>
              <w:left w:w="108" w:type="dxa"/>
              <w:bottom w:w="0" w:type="dxa"/>
              <w:right w:w="108" w:type="dxa"/>
            </w:tcMar>
          </w:tcPr>
          <w:p w:rsidR="001479D6" w:rsidRDefault="001479D6" w:rsidP="009C4094">
            <w:pPr>
              <w:pStyle w:val="Standard"/>
              <w:jc w:val="both"/>
            </w:pPr>
            <w:r>
              <w:t>8193 рублей.</w:t>
            </w:r>
          </w:p>
        </w:tc>
      </w:tr>
    </w:tbl>
    <w:p w:rsidR="001479D6" w:rsidRDefault="001479D6" w:rsidP="001479D6">
      <w:pPr>
        <w:pStyle w:val="Standard"/>
        <w:autoSpaceDE w:val="0"/>
        <w:spacing w:line="244" w:lineRule="auto"/>
        <w:ind w:firstLine="709"/>
        <w:jc w:val="both"/>
      </w:pPr>
      <w:bookmarkStart w:id="16" w:name="sub_215"/>
      <w:bookmarkEnd w:id="9"/>
    </w:p>
    <w:p w:rsidR="001479D6" w:rsidRDefault="001479D6" w:rsidP="001479D6">
      <w:pPr>
        <w:pStyle w:val="Standard"/>
        <w:autoSpaceDE w:val="0"/>
        <w:spacing w:line="244" w:lineRule="auto"/>
        <w:ind w:firstLine="709"/>
        <w:jc w:val="both"/>
      </w:pPr>
      <w:r>
        <w:lastRenderedPageBreak/>
        <w:t>2.4. Фонд оплаты труда работников учреждения формируется на календарный год исходя из объема средств, поступающих в установленном порядке учреждению из бюджета Урмарского муниципального округа Чувашской Республики, и средств, поступающих от приносящей доход деятельности.</w:t>
      </w:r>
    </w:p>
    <w:p w:rsidR="001479D6" w:rsidRDefault="001479D6" w:rsidP="001479D6">
      <w:pPr>
        <w:pStyle w:val="Standard"/>
        <w:autoSpaceDE w:val="0"/>
        <w:spacing w:line="244" w:lineRule="auto"/>
        <w:ind w:firstLine="709"/>
        <w:jc w:val="both"/>
      </w:pPr>
      <w:bookmarkStart w:id="17" w:name="sub_216"/>
      <w:bookmarkEnd w:id="16"/>
      <w:r>
        <w:t xml:space="preserve">2.5. Учреждение в </w:t>
      </w:r>
      <w:proofErr w:type="gramStart"/>
      <w:r>
        <w:t>пределах</w:t>
      </w:r>
      <w:proofErr w:type="gramEnd"/>
      <w:r>
        <w:t xml:space="preserve"> имеющихся у него средств на оплату труда работников учреждения самостоятельно определяет размеры премий и других мер материального стимулирования.</w:t>
      </w:r>
    </w:p>
    <w:p w:rsidR="001479D6" w:rsidRDefault="001479D6" w:rsidP="001479D6">
      <w:pPr>
        <w:pStyle w:val="Standard"/>
        <w:spacing w:line="244" w:lineRule="auto"/>
        <w:ind w:firstLine="709"/>
        <w:jc w:val="both"/>
      </w:pPr>
      <w:bookmarkStart w:id="18" w:name="sub_217"/>
      <w:bookmarkEnd w:id="17"/>
      <w:r>
        <w:t>2.6. К размерам окладов (должностных окладов) предусматривается установление следующих повышающих коэффициентов:</w:t>
      </w:r>
    </w:p>
    <w:p w:rsidR="001479D6" w:rsidRDefault="001479D6" w:rsidP="001479D6">
      <w:pPr>
        <w:pStyle w:val="Standard"/>
        <w:autoSpaceDE w:val="0"/>
        <w:spacing w:line="244" w:lineRule="auto"/>
        <w:ind w:firstLine="709"/>
        <w:jc w:val="both"/>
      </w:pPr>
      <w:bookmarkStart w:id="19" w:name="sub_2182"/>
      <w:bookmarkStart w:id="20" w:name="sub_2172"/>
      <w:bookmarkEnd w:id="18"/>
      <w:r>
        <w:t>персональный повышающий коэффициент к окладу (должностному окладу);</w:t>
      </w:r>
    </w:p>
    <w:bookmarkEnd w:id="19"/>
    <w:p w:rsidR="001479D6" w:rsidRDefault="001479D6" w:rsidP="001479D6">
      <w:pPr>
        <w:pStyle w:val="Standard"/>
        <w:autoSpaceDE w:val="0"/>
        <w:spacing w:line="244" w:lineRule="auto"/>
        <w:ind w:firstLine="709"/>
        <w:jc w:val="both"/>
      </w:pPr>
      <w:r>
        <w:t>повышающий коэффициент к окладу (должностному окладу) по занимаемой должности;</w:t>
      </w:r>
    </w:p>
    <w:p w:rsidR="001479D6" w:rsidRDefault="001479D6" w:rsidP="001479D6">
      <w:pPr>
        <w:pStyle w:val="Standard"/>
        <w:autoSpaceDE w:val="0"/>
        <w:spacing w:line="244" w:lineRule="auto"/>
        <w:ind w:firstLine="709"/>
        <w:jc w:val="both"/>
      </w:pPr>
      <w:r>
        <w:t>повышающий коэффициент к окладу (должностному окладу) за выполнение важных (особо важных) и ответственных (особо ответственных) работ.</w:t>
      </w:r>
    </w:p>
    <w:p w:rsidR="001479D6" w:rsidRDefault="001479D6" w:rsidP="001479D6">
      <w:pPr>
        <w:pStyle w:val="Standard"/>
        <w:autoSpaceDE w:val="0"/>
        <w:spacing w:line="244" w:lineRule="auto"/>
        <w:ind w:firstLine="709"/>
        <w:jc w:val="both"/>
      </w:pPr>
      <w:bookmarkStart w:id="21" w:name="sub_2187"/>
      <w:r>
        <w:t>Решение о введении соответствующих коэффициентов принимается руководителем учреждения с учетом обеспечения указанных выплат финансовыми средствами. Размер выплат по повышающему коэффициенту к окладу (должностному окладу) определяется путем умножения размера оклада (должностного оклада) работника учреждения на повышающий коэффициент.</w:t>
      </w:r>
    </w:p>
    <w:p w:rsidR="001479D6" w:rsidRDefault="001479D6" w:rsidP="001479D6">
      <w:pPr>
        <w:pStyle w:val="Standard"/>
        <w:autoSpaceDE w:val="0"/>
        <w:spacing w:line="244" w:lineRule="auto"/>
        <w:ind w:firstLine="709"/>
        <w:jc w:val="both"/>
      </w:pPr>
      <w:bookmarkStart w:id="22" w:name="sub_2189"/>
      <w:bookmarkEnd w:id="21"/>
      <w:r>
        <w:t>Повышающие коэффициенты к окладам (должностным окладам) устанавливаются на определенный период времени в течение соответствующего календарного года.</w:t>
      </w:r>
    </w:p>
    <w:p w:rsidR="001479D6" w:rsidRDefault="001479D6" w:rsidP="001479D6">
      <w:pPr>
        <w:pStyle w:val="Standard"/>
        <w:autoSpaceDE w:val="0"/>
        <w:ind w:firstLine="709"/>
        <w:jc w:val="both"/>
      </w:pPr>
      <w:r>
        <w:t>2.7. Руководитель вправе создать совещательный орган для предварительного рассмотрения и выработки рекомендаций по установлению размеров повышающих коэффициентов и выплат стимулирующего характера.</w:t>
      </w:r>
    </w:p>
    <w:p w:rsidR="001479D6" w:rsidRDefault="001479D6" w:rsidP="001479D6">
      <w:pPr>
        <w:pStyle w:val="Standard"/>
        <w:autoSpaceDE w:val="0"/>
        <w:ind w:firstLine="709"/>
        <w:jc w:val="both"/>
      </w:pPr>
      <w:r>
        <w:t>2.8. Применение повышающих коэффициентов к окладу (должностному окладу) не образует новый оклад (должностной оклад) и не учитывается при начислении иных стимулирующих и компенсационных выплат.</w:t>
      </w:r>
    </w:p>
    <w:p w:rsidR="001479D6" w:rsidRDefault="001479D6" w:rsidP="001479D6">
      <w:pPr>
        <w:pStyle w:val="Standard"/>
        <w:ind w:firstLine="709"/>
        <w:jc w:val="both"/>
      </w:pPr>
      <w:bookmarkStart w:id="23" w:name="sub_2112"/>
      <w:bookmarkEnd w:id="20"/>
      <w:bookmarkEnd w:id="22"/>
      <w:r>
        <w:t xml:space="preserve">2.9. </w:t>
      </w:r>
      <w:proofErr w:type="gramStart"/>
      <w:r>
        <w:t>Персональный повышающий коэффициент к окладу (должностному окладу) устанавливается работнику для доведения месячной заработной платы работника до минимального размера оплаты  труда в случае, когда месячная заработная плата работника, отработавшего за этот период норму рабочего времени и выполнившего нормы труда (трудовые обязанности), окажется ниже минимального размера оплаты труда, установленного в соответствии с законодательством Российской Федерации.</w:t>
      </w:r>
      <w:proofErr w:type="gramEnd"/>
    </w:p>
    <w:p w:rsidR="001479D6" w:rsidRDefault="001479D6" w:rsidP="001479D6">
      <w:pPr>
        <w:pStyle w:val="Standard"/>
        <w:ind w:firstLine="709"/>
        <w:jc w:val="both"/>
      </w:pPr>
      <w:r>
        <w:t xml:space="preserve">2.10. Повышающий коэффициент к окладу (должностному окладу) по занимаемой должности устанавливается </w:t>
      </w:r>
      <w:bookmarkEnd w:id="23"/>
      <w:r>
        <w:t>работникам учреждений, занимающим должности, предусматривающие должностное категорирование:</w:t>
      </w:r>
    </w:p>
    <w:p w:rsidR="001479D6" w:rsidRDefault="001479D6" w:rsidP="001479D6">
      <w:pPr>
        <w:pStyle w:val="Standard"/>
        <w:autoSpaceDE w:val="0"/>
        <w:ind w:firstLine="709"/>
        <w:jc w:val="both"/>
      </w:pPr>
      <w:r>
        <w:t>главный – 0,25;</w:t>
      </w:r>
    </w:p>
    <w:p w:rsidR="001479D6" w:rsidRDefault="001479D6" w:rsidP="001479D6">
      <w:pPr>
        <w:pStyle w:val="Standard"/>
        <w:autoSpaceDE w:val="0"/>
        <w:ind w:firstLine="709"/>
        <w:jc w:val="both"/>
      </w:pPr>
      <w:r>
        <w:t>ведущий – 0,20;</w:t>
      </w:r>
    </w:p>
    <w:p w:rsidR="001479D6" w:rsidRDefault="001479D6" w:rsidP="001479D6">
      <w:pPr>
        <w:pStyle w:val="Standard"/>
        <w:autoSpaceDE w:val="0"/>
        <w:ind w:firstLine="709"/>
        <w:jc w:val="both"/>
      </w:pPr>
      <w:r>
        <w:t>высшей категории – 0,15;</w:t>
      </w:r>
    </w:p>
    <w:p w:rsidR="001479D6" w:rsidRDefault="001479D6" w:rsidP="001479D6">
      <w:pPr>
        <w:pStyle w:val="Standard"/>
        <w:autoSpaceDE w:val="0"/>
        <w:ind w:firstLine="709"/>
        <w:jc w:val="both"/>
      </w:pPr>
      <w:r>
        <w:t>первой категории – 0,10;</w:t>
      </w:r>
    </w:p>
    <w:p w:rsidR="001479D6" w:rsidRDefault="001479D6" w:rsidP="001479D6">
      <w:pPr>
        <w:pStyle w:val="Standard"/>
        <w:autoSpaceDE w:val="0"/>
        <w:ind w:firstLine="709"/>
        <w:jc w:val="both"/>
      </w:pPr>
      <w:r>
        <w:t>второй категории – 0,05.</w:t>
      </w:r>
    </w:p>
    <w:p w:rsidR="001479D6" w:rsidRDefault="001479D6" w:rsidP="001479D6">
      <w:pPr>
        <w:pStyle w:val="Standard"/>
        <w:ind w:firstLine="709"/>
        <w:jc w:val="both"/>
      </w:pPr>
      <w:bookmarkStart w:id="24" w:name="sub_2113"/>
    </w:p>
    <w:bookmarkEnd w:id="24"/>
    <w:p w:rsidR="001479D6" w:rsidRDefault="001479D6" w:rsidP="001479D6">
      <w:pPr>
        <w:pStyle w:val="Standard"/>
        <w:tabs>
          <w:tab w:val="left" w:pos="1260"/>
        </w:tabs>
        <w:autoSpaceDE w:val="0"/>
        <w:jc w:val="center"/>
        <w:rPr>
          <w:b/>
        </w:rPr>
      </w:pPr>
      <w:r>
        <w:rPr>
          <w:b/>
        </w:rPr>
        <w:t>III. Выплаты компенсационного характера</w:t>
      </w:r>
    </w:p>
    <w:p w:rsidR="001479D6" w:rsidRDefault="001479D6" w:rsidP="001479D6">
      <w:pPr>
        <w:pStyle w:val="Standard"/>
        <w:tabs>
          <w:tab w:val="left" w:pos="1260"/>
        </w:tabs>
        <w:autoSpaceDE w:val="0"/>
        <w:ind w:firstLine="709"/>
        <w:jc w:val="both"/>
      </w:pPr>
    </w:p>
    <w:p w:rsidR="001479D6" w:rsidRDefault="001479D6" w:rsidP="001479D6">
      <w:pPr>
        <w:pStyle w:val="Standard"/>
        <w:tabs>
          <w:tab w:val="left" w:pos="1260"/>
        </w:tabs>
        <w:autoSpaceDE w:val="0"/>
        <w:ind w:firstLine="709"/>
        <w:jc w:val="both"/>
      </w:pPr>
      <w:r>
        <w:t>3.1. Для работников учреждений устанавливаются следующие виды выплат компенсационного характера:</w:t>
      </w:r>
    </w:p>
    <w:p w:rsidR="001479D6" w:rsidRDefault="001479D6" w:rsidP="001479D6">
      <w:pPr>
        <w:pStyle w:val="Standard"/>
        <w:autoSpaceDE w:val="0"/>
        <w:ind w:firstLine="709"/>
        <w:jc w:val="both"/>
      </w:pPr>
      <w:r>
        <w:t xml:space="preserve">а) </w:t>
      </w:r>
      <w:r>
        <w:rPr>
          <w:color w:val="000000"/>
        </w:rPr>
        <w:t>выплаты работникам, занятым на работах с вредными и (или) опасными условиями труда, устанавливаются в соответствии со статьей 147 Трудового кодекса Российской Федерации. Рекомендуемые размеры выплат приведены в приложении № 1 к настоящему Положению;</w:t>
      </w:r>
    </w:p>
    <w:p w:rsidR="001479D6" w:rsidRDefault="001479D6" w:rsidP="001479D6">
      <w:pPr>
        <w:pStyle w:val="Standard"/>
        <w:autoSpaceDE w:val="0"/>
        <w:ind w:firstLine="709"/>
        <w:jc w:val="both"/>
      </w:pPr>
      <w:proofErr w:type="gramStart"/>
      <w:r>
        <w:t xml:space="preserve">б)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нерабочие праздничные дни и при выполнении работ в других условиях, отклоняющихся от нормальных), осуществляются в соответствии </w:t>
      </w:r>
      <w:proofErr w:type="gramEnd"/>
    </w:p>
    <w:p w:rsidR="001479D6" w:rsidRDefault="001479D6" w:rsidP="001479D6">
      <w:pPr>
        <w:pStyle w:val="Standard"/>
        <w:autoSpaceDE w:val="0"/>
        <w:ind w:firstLine="709"/>
        <w:jc w:val="both"/>
      </w:pPr>
    </w:p>
    <w:p w:rsidR="001479D6" w:rsidRDefault="001479D6" w:rsidP="001479D6">
      <w:pPr>
        <w:pStyle w:val="Standard"/>
        <w:autoSpaceDE w:val="0"/>
        <w:ind w:firstLine="709"/>
        <w:jc w:val="both"/>
      </w:pPr>
    </w:p>
    <w:p w:rsidR="001479D6" w:rsidRDefault="001479D6" w:rsidP="001479D6">
      <w:pPr>
        <w:pStyle w:val="Standard"/>
        <w:autoSpaceDE w:val="0"/>
        <w:jc w:val="both"/>
      </w:pPr>
      <w:r>
        <w:lastRenderedPageBreak/>
        <w:t>со статьями 149–154 Трудового кодекса Российской Федерации;</w:t>
      </w:r>
    </w:p>
    <w:p w:rsidR="001479D6" w:rsidRDefault="001479D6" w:rsidP="001479D6">
      <w:pPr>
        <w:pStyle w:val="Standard"/>
        <w:autoSpaceDE w:val="0"/>
        <w:ind w:firstLine="709"/>
        <w:jc w:val="both"/>
      </w:pPr>
      <w:proofErr w:type="gramStart"/>
      <w:r>
        <w:t xml:space="preserve">в) надбавки за работу со сведениями, составляющими государственную тайну, за засекречивание и рассекречивание, а также за работу с шифрами устанавливаются в размере и порядке, определенном </w:t>
      </w:r>
      <w:hyperlink r:id="rId19" w:history="1">
        <w:r>
          <w:t>постановлением</w:t>
        </w:r>
      </w:hyperlink>
      <w:r>
        <w:t xml:space="preserve"> Правительства Российской Федерации от 18 сентября 2006 г.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roofErr w:type="gramEnd"/>
    </w:p>
    <w:p w:rsidR="001479D6" w:rsidRDefault="001479D6" w:rsidP="001479D6">
      <w:pPr>
        <w:pStyle w:val="Standard"/>
        <w:tabs>
          <w:tab w:val="left" w:pos="1260"/>
        </w:tabs>
        <w:autoSpaceDE w:val="0"/>
        <w:ind w:firstLine="709"/>
        <w:jc w:val="both"/>
      </w:pPr>
      <w:r>
        <w:t>3.2. Выплаты компенсационного характера устанавливаются в процентном отношении к окладу (должностному окладу), ставке заработной платы (без учета повышающих коэффициентов).</w:t>
      </w:r>
    </w:p>
    <w:p w:rsidR="001479D6" w:rsidRDefault="001479D6" w:rsidP="001479D6">
      <w:pPr>
        <w:pStyle w:val="Standard"/>
        <w:autoSpaceDE w:val="0"/>
        <w:ind w:firstLine="709"/>
        <w:jc w:val="both"/>
      </w:pPr>
      <w:r>
        <w:t>3.3. 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w:t>
      </w:r>
    </w:p>
    <w:p w:rsidR="001479D6" w:rsidRDefault="001479D6" w:rsidP="001479D6">
      <w:pPr>
        <w:pStyle w:val="Standard"/>
        <w:tabs>
          <w:tab w:val="left" w:pos="1260"/>
        </w:tabs>
        <w:autoSpaceDE w:val="0"/>
        <w:ind w:firstLine="709"/>
        <w:jc w:val="both"/>
      </w:pPr>
      <w:r>
        <w:t xml:space="preserve"> </w:t>
      </w:r>
    </w:p>
    <w:p w:rsidR="001479D6" w:rsidRDefault="001479D6" w:rsidP="001479D6">
      <w:pPr>
        <w:pStyle w:val="Standard"/>
        <w:tabs>
          <w:tab w:val="left" w:pos="1260"/>
        </w:tabs>
        <w:autoSpaceDE w:val="0"/>
        <w:jc w:val="center"/>
        <w:rPr>
          <w:b/>
        </w:rPr>
      </w:pPr>
      <w:r>
        <w:rPr>
          <w:b/>
        </w:rPr>
        <w:t>IV. Выплаты стимулирующего характера</w:t>
      </w:r>
    </w:p>
    <w:p w:rsidR="001479D6" w:rsidRDefault="001479D6" w:rsidP="001479D6">
      <w:pPr>
        <w:pStyle w:val="Standard"/>
        <w:tabs>
          <w:tab w:val="left" w:pos="1260"/>
        </w:tabs>
        <w:autoSpaceDE w:val="0"/>
        <w:ind w:firstLine="709"/>
        <w:jc w:val="both"/>
      </w:pPr>
    </w:p>
    <w:p w:rsidR="001479D6" w:rsidRDefault="001479D6" w:rsidP="001479D6">
      <w:pPr>
        <w:pStyle w:val="Standard"/>
        <w:tabs>
          <w:tab w:val="left" w:pos="1260"/>
        </w:tabs>
        <w:autoSpaceDE w:val="0"/>
        <w:ind w:firstLine="709"/>
        <w:jc w:val="both"/>
      </w:pPr>
      <w:r>
        <w:t>4.1. Работникам учреждений устанавливают следующие виды выплат стимулирующего характера:</w:t>
      </w:r>
    </w:p>
    <w:p w:rsidR="001479D6" w:rsidRDefault="001479D6" w:rsidP="001479D6">
      <w:pPr>
        <w:pStyle w:val="Standard"/>
        <w:tabs>
          <w:tab w:val="left" w:pos="1260"/>
        </w:tabs>
        <w:autoSpaceDE w:val="0"/>
        <w:ind w:firstLine="709"/>
        <w:jc w:val="both"/>
      </w:pPr>
      <w:r>
        <w:t>выплаты за интенсивность и высокие результаты работы;</w:t>
      </w:r>
    </w:p>
    <w:p w:rsidR="001479D6" w:rsidRDefault="001479D6" w:rsidP="001479D6">
      <w:pPr>
        <w:pStyle w:val="Standard"/>
        <w:tabs>
          <w:tab w:val="left" w:pos="1260"/>
        </w:tabs>
        <w:autoSpaceDE w:val="0"/>
        <w:ind w:firstLine="709"/>
        <w:jc w:val="both"/>
      </w:pPr>
      <w:r>
        <w:t>выплаты за качество выполняемых работ;</w:t>
      </w:r>
    </w:p>
    <w:p w:rsidR="001479D6" w:rsidRDefault="001479D6" w:rsidP="001479D6">
      <w:pPr>
        <w:pStyle w:val="Standard"/>
        <w:tabs>
          <w:tab w:val="left" w:pos="1260"/>
        </w:tabs>
        <w:autoSpaceDE w:val="0"/>
        <w:ind w:firstLine="709"/>
        <w:jc w:val="both"/>
      </w:pPr>
      <w:r>
        <w:t>выплаты за выслугу лет;</w:t>
      </w:r>
    </w:p>
    <w:p w:rsidR="001479D6" w:rsidRDefault="001479D6" w:rsidP="001479D6">
      <w:pPr>
        <w:pStyle w:val="Standard"/>
        <w:tabs>
          <w:tab w:val="left" w:pos="1260"/>
        </w:tabs>
        <w:autoSpaceDE w:val="0"/>
        <w:ind w:firstLine="709"/>
        <w:jc w:val="both"/>
      </w:pPr>
      <w:r>
        <w:t>премиальные выплаты по итогам работы.</w:t>
      </w:r>
    </w:p>
    <w:p w:rsidR="001479D6" w:rsidRDefault="001479D6" w:rsidP="001479D6">
      <w:pPr>
        <w:pStyle w:val="Standard"/>
        <w:tabs>
          <w:tab w:val="left" w:pos="1260"/>
        </w:tabs>
        <w:autoSpaceDE w:val="0"/>
        <w:ind w:firstLine="709"/>
        <w:jc w:val="both"/>
      </w:pPr>
      <w:r>
        <w:t>4.2. Выплаты стимулирующего характера за интенсивность и высокие результаты работы устанавливаются по результатам оценки выполнения утвержденных критериев и показателей деятельности каждого работника учреждения. Критерии и показатели деятельности работников учреждения (кроме руководителя учреждения) утверждаются руководителем учреждения в разрезе должностей.</w:t>
      </w:r>
    </w:p>
    <w:p w:rsidR="001479D6" w:rsidRDefault="001479D6" w:rsidP="001479D6">
      <w:pPr>
        <w:pStyle w:val="Standard"/>
        <w:tabs>
          <w:tab w:val="left" w:pos="1260"/>
        </w:tabs>
        <w:autoSpaceDE w:val="0"/>
        <w:ind w:firstLine="709"/>
        <w:jc w:val="both"/>
      </w:pPr>
      <w:r>
        <w:t xml:space="preserve">Размер и порядок выплаты надбавки устанавливаются локальными нормативными актами учреждений. Надбавка устанавливается на срок не более 1 года, по </w:t>
      </w:r>
      <w:proofErr w:type="gramStart"/>
      <w:r>
        <w:t>истечении</w:t>
      </w:r>
      <w:proofErr w:type="gramEnd"/>
      <w:r>
        <w:t xml:space="preserve"> которого может быть сохранена или отменена. Рекомендуемый размер – до 300 процентов от оклада (должностного оклада).</w:t>
      </w:r>
    </w:p>
    <w:p w:rsidR="001479D6" w:rsidRDefault="001479D6" w:rsidP="001479D6">
      <w:pPr>
        <w:pStyle w:val="Standard"/>
        <w:ind w:firstLine="720"/>
        <w:jc w:val="both"/>
      </w:pPr>
      <w:r>
        <w:t>4.3. Выплаты стимулирующего характера за качество выполняемых работ устанавливается работникам учреждения:</w:t>
      </w:r>
    </w:p>
    <w:p w:rsidR="001479D6" w:rsidRDefault="001479D6" w:rsidP="001479D6">
      <w:pPr>
        <w:pStyle w:val="Standard"/>
        <w:ind w:firstLine="720"/>
        <w:jc w:val="both"/>
      </w:pPr>
      <w:r>
        <w:t>- по результатам оценки выполнения утвержденных критериев и показателей деятельности работников учреждения, характеризующих качество выполняемых работ;</w:t>
      </w:r>
    </w:p>
    <w:p w:rsidR="001479D6" w:rsidRDefault="001479D6" w:rsidP="001479D6">
      <w:pPr>
        <w:pStyle w:val="Standard"/>
        <w:ind w:firstLine="720"/>
        <w:jc w:val="both"/>
      </w:pPr>
      <w:r>
        <w:t>Размер и порядок выплаты надбавки устанавливаются локальными нормативными актами учреждений. Размер выплат может устанавливаться как в абсолютном значении, так и в процентном отношении к окладам (должностным окладам). Максимальным размером выплата надбавки за качество выполняемых работ не ограничена.</w:t>
      </w:r>
    </w:p>
    <w:p w:rsidR="001479D6" w:rsidRDefault="001479D6" w:rsidP="001479D6">
      <w:pPr>
        <w:pStyle w:val="Standard"/>
        <w:ind w:firstLine="720"/>
        <w:jc w:val="both"/>
      </w:pPr>
      <w:r>
        <w:t>4.4. Стимулирующая надбавка за выслугу лет устанавливается:</w:t>
      </w:r>
    </w:p>
    <w:p w:rsidR="001479D6" w:rsidRDefault="001479D6" w:rsidP="001479D6">
      <w:pPr>
        <w:pStyle w:val="Standard"/>
        <w:jc w:val="both"/>
      </w:pPr>
      <w:r>
        <w:t>работникам учреждений, осуществляющим свою профессиональную деятельность по должностям руководителей и специалистов в зависимости от стажа работы в архивных учреждениях;</w:t>
      </w:r>
    </w:p>
    <w:p w:rsidR="001479D6" w:rsidRDefault="001479D6" w:rsidP="001479D6">
      <w:pPr>
        <w:pStyle w:val="Standard"/>
        <w:jc w:val="both"/>
      </w:pPr>
      <w:r>
        <w:t>работникам учреждений, осуществляющим свою профессиональную деятельность по общеотраслевым должностям служащих и профессиям рабочих, в зависимости от стажа работы в организациях независимо от их организационно-правовой формы и формы собственности.</w:t>
      </w:r>
    </w:p>
    <w:p w:rsidR="001479D6" w:rsidRDefault="001479D6" w:rsidP="001479D6">
      <w:pPr>
        <w:pStyle w:val="Standard"/>
        <w:jc w:val="both"/>
      </w:pPr>
      <w:proofErr w:type="gramStart"/>
      <w:r>
        <w:t>Рекомендуемые размеры (в процентах от оклада (должностного оклада):</w:t>
      </w:r>
      <w:proofErr w:type="gramEnd"/>
    </w:p>
    <w:p w:rsidR="001479D6" w:rsidRDefault="001479D6" w:rsidP="001479D6">
      <w:pPr>
        <w:pStyle w:val="Standard"/>
        <w:jc w:val="both"/>
      </w:pPr>
      <w:r>
        <w:t>при выслуге лет от 3 до 5 лет – 5 процентов;</w:t>
      </w:r>
    </w:p>
    <w:p w:rsidR="001479D6" w:rsidRDefault="001479D6" w:rsidP="001479D6">
      <w:pPr>
        <w:pStyle w:val="Standard"/>
        <w:jc w:val="both"/>
      </w:pPr>
      <w:r>
        <w:t>при выслуге лет от 5 до 10 лет – 10 процентов;</w:t>
      </w:r>
    </w:p>
    <w:p w:rsidR="001479D6" w:rsidRDefault="001479D6" w:rsidP="001479D6">
      <w:pPr>
        <w:pStyle w:val="Standard"/>
        <w:jc w:val="both"/>
      </w:pPr>
      <w:r>
        <w:t>при выслуге лет от 10 до 15 лет – 15 процентов;</w:t>
      </w:r>
    </w:p>
    <w:p w:rsidR="001479D6" w:rsidRDefault="001479D6" w:rsidP="001479D6">
      <w:pPr>
        <w:pStyle w:val="Standard"/>
        <w:jc w:val="both"/>
      </w:pPr>
      <w:r>
        <w:t>при выслуге лет от 15 до 20 лет – 20 процентов;</w:t>
      </w:r>
    </w:p>
    <w:p w:rsidR="001479D6" w:rsidRDefault="001479D6" w:rsidP="001479D6">
      <w:pPr>
        <w:pStyle w:val="Standard"/>
        <w:jc w:val="both"/>
      </w:pPr>
      <w:r>
        <w:t>при выслуге лет свыше 20 лет – 25 процентов.</w:t>
      </w:r>
    </w:p>
    <w:p w:rsidR="001479D6" w:rsidRDefault="001479D6" w:rsidP="001479D6">
      <w:pPr>
        <w:pStyle w:val="Standard"/>
        <w:tabs>
          <w:tab w:val="left" w:pos="1260"/>
        </w:tabs>
        <w:autoSpaceDE w:val="0"/>
        <w:ind w:firstLine="709"/>
        <w:jc w:val="both"/>
      </w:pPr>
    </w:p>
    <w:p w:rsidR="001479D6" w:rsidRDefault="001479D6" w:rsidP="001479D6">
      <w:pPr>
        <w:pStyle w:val="Standard"/>
        <w:tabs>
          <w:tab w:val="left" w:pos="1260"/>
        </w:tabs>
        <w:autoSpaceDE w:val="0"/>
        <w:ind w:firstLine="709"/>
        <w:jc w:val="both"/>
      </w:pPr>
    </w:p>
    <w:p w:rsidR="001479D6" w:rsidRDefault="001479D6" w:rsidP="001479D6">
      <w:pPr>
        <w:pStyle w:val="Standard"/>
        <w:tabs>
          <w:tab w:val="left" w:pos="1260"/>
        </w:tabs>
        <w:autoSpaceDE w:val="0"/>
        <w:ind w:firstLine="709"/>
        <w:jc w:val="both"/>
      </w:pPr>
    </w:p>
    <w:p w:rsidR="001479D6" w:rsidRDefault="001479D6" w:rsidP="001479D6">
      <w:pPr>
        <w:pStyle w:val="Standard"/>
        <w:tabs>
          <w:tab w:val="left" w:pos="1260"/>
        </w:tabs>
        <w:autoSpaceDE w:val="0"/>
        <w:ind w:firstLine="709"/>
        <w:jc w:val="both"/>
      </w:pPr>
      <w:r>
        <w:lastRenderedPageBreak/>
        <w:t xml:space="preserve">4.5. Размеры выплат стимулирующего характера по итогам работы могут определяться как в процентах к окладу (должностному окладу), так и в абсолютном размере. При этом максимальный размер выплаты стимулирующего характера по итогам работы составляет не более 4 окладов (должностных окладов) в год.    </w:t>
      </w:r>
    </w:p>
    <w:p w:rsidR="001479D6" w:rsidRDefault="001479D6" w:rsidP="001479D6">
      <w:pPr>
        <w:pStyle w:val="Standard"/>
        <w:tabs>
          <w:tab w:val="left" w:pos="3150"/>
        </w:tabs>
        <w:autoSpaceDE w:val="0"/>
        <w:ind w:firstLine="709"/>
        <w:jc w:val="both"/>
      </w:pPr>
    </w:p>
    <w:p w:rsidR="001479D6" w:rsidRDefault="001479D6" w:rsidP="001479D6">
      <w:pPr>
        <w:pStyle w:val="Standard"/>
        <w:autoSpaceDE w:val="0"/>
        <w:jc w:val="center"/>
        <w:outlineLvl w:val="0"/>
        <w:rPr>
          <w:b/>
          <w:bCs/>
        </w:rPr>
      </w:pPr>
      <w:bookmarkStart w:id="25" w:name="sub_1003"/>
      <w:r>
        <w:rPr>
          <w:b/>
          <w:bCs/>
        </w:rPr>
        <w:t>V. Условия оплаты труда руководителя учреждения,</w:t>
      </w:r>
    </w:p>
    <w:p w:rsidR="001479D6" w:rsidRDefault="001479D6" w:rsidP="001479D6">
      <w:pPr>
        <w:pStyle w:val="Standard"/>
        <w:autoSpaceDE w:val="0"/>
        <w:jc w:val="center"/>
        <w:outlineLvl w:val="0"/>
        <w:rPr>
          <w:b/>
          <w:bCs/>
        </w:rPr>
      </w:pPr>
      <w:r>
        <w:rPr>
          <w:b/>
          <w:bCs/>
        </w:rPr>
        <w:t>его заместителей, главного бухгалтера</w:t>
      </w:r>
    </w:p>
    <w:bookmarkEnd w:id="25"/>
    <w:p w:rsidR="001479D6" w:rsidRDefault="001479D6" w:rsidP="001479D6">
      <w:pPr>
        <w:pStyle w:val="Standard"/>
        <w:ind w:firstLine="709"/>
        <w:jc w:val="both"/>
      </w:pPr>
    </w:p>
    <w:p w:rsidR="001479D6" w:rsidRDefault="001479D6" w:rsidP="001479D6">
      <w:pPr>
        <w:pStyle w:val="Standard"/>
        <w:ind w:firstLine="709"/>
        <w:jc w:val="both"/>
      </w:pPr>
      <w:bookmarkStart w:id="26" w:name="sub_31"/>
      <w:r>
        <w:t>5.1. Заработная плата руководителя учреждения состоит из должностного оклада, выплат компенсационного и стимулирующего характера.</w:t>
      </w:r>
    </w:p>
    <w:p w:rsidR="001479D6" w:rsidRDefault="001479D6" w:rsidP="001479D6">
      <w:pPr>
        <w:pStyle w:val="Standard"/>
        <w:ind w:firstLine="709"/>
        <w:jc w:val="both"/>
      </w:pPr>
      <w:bookmarkStart w:id="27" w:name="sub_32"/>
      <w:bookmarkEnd w:id="26"/>
      <w:r>
        <w:t xml:space="preserve">5.2. </w:t>
      </w:r>
      <w:r>
        <w:rPr>
          <w:color w:val="000000"/>
        </w:rPr>
        <w:t>Размер должностного оклада руководителя учреждения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учреждения</w:t>
      </w:r>
      <w:r>
        <w:t>.</w:t>
      </w:r>
    </w:p>
    <w:p w:rsidR="001479D6" w:rsidRDefault="001479D6" w:rsidP="001479D6">
      <w:pPr>
        <w:pStyle w:val="Standard"/>
        <w:ind w:firstLine="709"/>
        <w:jc w:val="both"/>
      </w:pPr>
      <w:r>
        <w:t xml:space="preserve">5.3. </w:t>
      </w:r>
      <w:r>
        <w:rPr>
          <w:color w:val="000000"/>
        </w:rPr>
        <w:t>Основной персонал учреждения – работники учреждения, непосредственно оказывающие услуги (выполняющие работы), направленные на достижение определенных уставом учреждения целей деятельности этого учреждения, а также их непосредственные руководители.</w:t>
      </w:r>
    </w:p>
    <w:p w:rsidR="001479D6" w:rsidRDefault="001479D6" w:rsidP="001479D6">
      <w:pPr>
        <w:pStyle w:val="Standard"/>
        <w:ind w:firstLine="709"/>
        <w:jc w:val="both"/>
        <w:rPr>
          <w:color w:val="000000"/>
        </w:rPr>
      </w:pPr>
      <w:r>
        <w:rPr>
          <w:color w:val="000000"/>
        </w:rPr>
        <w:t>Вспомогательный персонал учреждения – работники учреждений, создающие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1479D6" w:rsidRDefault="001479D6" w:rsidP="001479D6">
      <w:pPr>
        <w:pStyle w:val="Standard"/>
        <w:autoSpaceDE w:val="0"/>
        <w:ind w:firstLine="709"/>
        <w:jc w:val="both"/>
        <w:rPr>
          <w:color w:val="000000"/>
        </w:rPr>
      </w:pPr>
      <w:r>
        <w:rPr>
          <w:color w:val="000000"/>
        </w:rPr>
        <w:t>Административно-управленческий персонал учреждения –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w:t>
      </w:r>
      <w:bookmarkStart w:id="28" w:name="sub_33"/>
      <w:bookmarkEnd w:id="27"/>
    </w:p>
    <w:p w:rsidR="001479D6" w:rsidRDefault="001479D6" w:rsidP="001479D6">
      <w:pPr>
        <w:pStyle w:val="Standard"/>
        <w:ind w:firstLine="709"/>
        <w:jc w:val="both"/>
      </w:pPr>
      <w:bookmarkStart w:id="29" w:name="sub_37"/>
      <w:bookmarkEnd w:id="28"/>
      <w:r>
        <w:t xml:space="preserve">5.4. С учетом условий труда руководителю учреждения устанавливаются выплаты компенсационного характера, предусмотренные </w:t>
      </w:r>
      <w:hyperlink w:anchor="sub_22" w:history="1">
        <w:r>
          <w:t>разделом II</w:t>
        </w:r>
      </w:hyperlink>
      <w:r>
        <w:t>I настоящего Положения, в процентах к должностным окладам или в абсолютных размерах, если иное не установлено федеральными законами и иными нормативными правовыми актами Российской Федерации и законами и иными нормативными правовыми актами Чувашской Республики.</w:t>
      </w:r>
    </w:p>
    <w:bookmarkEnd w:id="29"/>
    <w:p w:rsidR="001479D6" w:rsidRDefault="001479D6" w:rsidP="001479D6">
      <w:pPr>
        <w:pStyle w:val="Standard"/>
        <w:ind w:firstLine="709"/>
        <w:jc w:val="both"/>
      </w:pPr>
      <w:r>
        <w:t xml:space="preserve">5.5. Руководителю учреждения устанавливаются выплаты стимулирующего характера, предусмотренные разделом </w:t>
      </w:r>
      <w:r>
        <w:rPr>
          <w:lang w:val="en-US"/>
        </w:rPr>
        <w:t>IV</w:t>
      </w:r>
      <w:r>
        <w:t xml:space="preserve"> настоящего Положения, за исключением выплаты за интенсивность и высокие результаты работы, предусмотренные пунктом 4.2, и выплаты за качество выполняемых работ, предусмотренные пунктом 4.3.</w:t>
      </w:r>
    </w:p>
    <w:p w:rsidR="001479D6" w:rsidRDefault="001479D6" w:rsidP="001479D6">
      <w:pPr>
        <w:pStyle w:val="Standard"/>
        <w:ind w:firstLine="709"/>
        <w:jc w:val="both"/>
      </w:pPr>
      <w:r>
        <w:t>5.6. Конкретные размеры выплат компенсационного и стимулирующего характера для руководителя учреждения устанавливаются администрацией Урмарского муниципального округа Чувашской Республики</w:t>
      </w:r>
      <w:r>
        <w:rPr>
          <w:color w:val="000000"/>
        </w:rPr>
        <w:t>.</w:t>
      </w:r>
    </w:p>
    <w:p w:rsidR="001479D6" w:rsidRDefault="001479D6" w:rsidP="001479D6">
      <w:pPr>
        <w:pStyle w:val="Standard"/>
        <w:ind w:firstLine="709"/>
        <w:jc w:val="both"/>
      </w:pPr>
      <w:bookmarkStart w:id="30" w:name="sub_310"/>
      <w:r>
        <w:t>5.7. Выплаты стимулирующего характера по итогам работы руководителю учреждения производятся администрацией Урмарского муниципального округа Чувашской Республики с учетом достижения показателей муниципального задания на оказание муниципальных услуг (выполнение работ), а также иных показателей эффективности деятельности учреждения и его руководителя.</w:t>
      </w:r>
    </w:p>
    <w:p w:rsidR="001479D6" w:rsidRDefault="001479D6" w:rsidP="001479D6">
      <w:pPr>
        <w:pStyle w:val="Standard"/>
        <w:ind w:firstLine="709"/>
        <w:jc w:val="both"/>
        <w:rPr>
          <w:color w:val="000000"/>
        </w:rPr>
      </w:pPr>
      <w:r>
        <w:rPr>
          <w:color w:val="000000"/>
        </w:rPr>
        <w:t>Порядок определения и условия выплат стимулирующего характера по итогам работы руководителю учреждения, а также перечень показателей эффективности деятельности учреждения и работы его руководителя устанавливаются постановлением администрации Урмарского муниципального округа Чувашской Республики.</w:t>
      </w:r>
    </w:p>
    <w:p w:rsidR="001479D6" w:rsidRDefault="001479D6" w:rsidP="001479D6">
      <w:pPr>
        <w:pStyle w:val="Standard"/>
        <w:ind w:firstLine="709"/>
        <w:jc w:val="both"/>
      </w:pPr>
      <w:r>
        <w:rPr>
          <w:color w:val="000000"/>
        </w:rPr>
        <w:t>Условия оплаты труда руководителя учреждения устанавливаются в трудовом договоре, заключаемом на основе типовой формы трудового договора</w:t>
      </w:r>
      <w:r>
        <w:t xml:space="preserve"> с руководителем муниципального учреждения</w:t>
      </w:r>
      <w:r>
        <w:rPr>
          <w:color w:val="000000"/>
        </w:rPr>
        <w:t>, утвержденной постановлением Правительства Российской Федерации от 12 апреля 2013 г. № 329 «О типовой форме трудового договора с руководителем государственного (муниципального) учреждения».</w:t>
      </w:r>
    </w:p>
    <w:p w:rsidR="001479D6" w:rsidRDefault="001479D6" w:rsidP="001479D6">
      <w:pPr>
        <w:pStyle w:val="Standard"/>
        <w:ind w:firstLine="709"/>
        <w:jc w:val="both"/>
      </w:pPr>
      <w:r>
        <w:t xml:space="preserve">5.8. Предельный уровень соотношения среднемесячной заработной платы руководителя учреждения и среднемесячной заработной платы работников этого учреждения (без учета заработной платы руководителя учреждения) определяется </w:t>
      </w:r>
    </w:p>
    <w:p w:rsidR="001479D6" w:rsidRDefault="001479D6" w:rsidP="001479D6">
      <w:pPr>
        <w:pStyle w:val="Standard"/>
        <w:ind w:firstLine="709"/>
        <w:jc w:val="both"/>
      </w:pPr>
    </w:p>
    <w:p w:rsidR="001479D6" w:rsidRDefault="001479D6" w:rsidP="001479D6">
      <w:pPr>
        <w:pStyle w:val="Standard"/>
        <w:ind w:firstLine="709"/>
        <w:jc w:val="both"/>
      </w:pPr>
    </w:p>
    <w:p w:rsidR="001479D6" w:rsidRDefault="001479D6" w:rsidP="001479D6">
      <w:pPr>
        <w:pStyle w:val="Standard"/>
        <w:jc w:val="both"/>
      </w:pPr>
      <w:r>
        <w:lastRenderedPageBreak/>
        <w:t>распоряжением администрации Урмарского муниципального округа Чувашской Республики в кратности от 1 до 3.</w:t>
      </w:r>
    </w:p>
    <w:p w:rsidR="001479D6" w:rsidRDefault="001479D6" w:rsidP="001479D6">
      <w:pPr>
        <w:pStyle w:val="Standard"/>
        <w:ind w:firstLine="709"/>
        <w:jc w:val="both"/>
      </w:pPr>
      <w:r>
        <w:t>Соотношение среднемесячной заработной платы руководителя учреждения и среднемесячной заработной платы работников этого учреждения, формируемой за счет всех источников финансового обеспечения, рассчитывается за календарный год. Соотношение среднемесячной заработной платы руководителя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учреждения на среднемесячную заработную плату работников этого учреждения (без учета заработной платы руководителя учреждения).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 № 922 «Об особенностях порядка исчисления средней заработной платы».</w:t>
      </w:r>
    </w:p>
    <w:p w:rsidR="001479D6" w:rsidRDefault="001479D6" w:rsidP="001479D6">
      <w:pPr>
        <w:pStyle w:val="Standard"/>
        <w:ind w:firstLine="709"/>
        <w:jc w:val="both"/>
      </w:pPr>
      <w:proofErr w:type="gramStart"/>
      <w:r>
        <w:t xml:space="preserve">При установлении условий оплаты труда руководителю учреждения администрация Урмарского муниципального округа Чувашской Республики должна исходить из необходимости обеспечения </w:t>
      </w:r>
      <w:proofErr w:type="spellStart"/>
      <w:r>
        <w:t>непревышения</w:t>
      </w:r>
      <w:proofErr w:type="spellEnd"/>
      <w:r>
        <w:t xml:space="preserve"> предельного уровня соотношения среднемесячной заработной платы, установленного в соответствии с абзацами первым и вторым настоящего пункта, в случае выполнения всех показателей эффективности деятельности учреждения и работы его руководителя и получения выплат стимулирующего характера в максимальном размере.  </w:t>
      </w:r>
      <w:proofErr w:type="gramEnd"/>
    </w:p>
    <w:p w:rsidR="001479D6" w:rsidRDefault="001479D6" w:rsidP="001479D6">
      <w:pPr>
        <w:pStyle w:val="Standard"/>
        <w:ind w:firstLine="709"/>
        <w:jc w:val="both"/>
      </w:pPr>
      <w:r>
        <w:t>Размещение информации о рассчитываемой за календарный год среднемесячной заработной плате руководителя учреждения в информационно-телекоммуникационной сети «Интернет» и представление указанными лицами данной информации осуществляются в порядке, установленном администрацией Урмарского муниципального округа Чувашской Республики.</w:t>
      </w:r>
    </w:p>
    <w:p w:rsidR="001479D6" w:rsidRDefault="001479D6" w:rsidP="001479D6">
      <w:pPr>
        <w:pStyle w:val="Standard"/>
        <w:ind w:firstLine="709"/>
        <w:jc w:val="both"/>
      </w:pPr>
    </w:p>
    <w:p w:rsidR="001479D6" w:rsidRDefault="001479D6" w:rsidP="001479D6">
      <w:pPr>
        <w:pStyle w:val="Standard"/>
        <w:keepNext/>
        <w:autoSpaceDE w:val="0"/>
        <w:jc w:val="center"/>
        <w:outlineLvl w:val="0"/>
        <w:rPr>
          <w:b/>
          <w:bCs/>
        </w:rPr>
      </w:pPr>
      <w:bookmarkStart w:id="31" w:name="sub_1004"/>
      <w:bookmarkEnd w:id="30"/>
      <w:r>
        <w:rPr>
          <w:b/>
          <w:bCs/>
        </w:rPr>
        <w:t>VI. Другие вопросы оплаты труда</w:t>
      </w:r>
    </w:p>
    <w:bookmarkEnd w:id="31"/>
    <w:p w:rsidR="001479D6" w:rsidRDefault="001479D6" w:rsidP="001479D6">
      <w:pPr>
        <w:pStyle w:val="Standard"/>
        <w:keepNext/>
        <w:ind w:firstLine="709"/>
        <w:jc w:val="both"/>
      </w:pPr>
    </w:p>
    <w:p w:rsidR="001479D6" w:rsidRDefault="001479D6" w:rsidP="001479D6">
      <w:pPr>
        <w:pStyle w:val="Standard"/>
        <w:ind w:firstLine="709"/>
        <w:jc w:val="both"/>
      </w:pPr>
      <w:bookmarkStart w:id="32" w:name="sub_41"/>
      <w:r>
        <w:t xml:space="preserve">6.1. Штатное расписание учреждения </w:t>
      </w:r>
      <w:proofErr w:type="gramStart"/>
      <w:r>
        <w:t>утверждается руководителем этого учреждения и включает</w:t>
      </w:r>
      <w:proofErr w:type="gramEnd"/>
      <w:r>
        <w:t xml:space="preserve"> в себя все должности служащих (профессии рабочих) данного учреждения.</w:t>
      </w:r>
    </w:p>
    <w:p w:rsidR="001479D6" w:rsidRDefault="001479D6" w:rsidP="001479D6">
      <w:pPr>
        <w:pStyle w:val="Standard"/>
        <w:ind w:firstLine="709"/>
        <w:jc w:val="both"/>
      </w:pPr>
      <w:bookmarkStart w:id="33" w:name="sub_44"/>
      <w:bookmarkEnd w:id="32"/>
      <w:r>
        <w:t>6.2. Для выполнения работ, связанных с временным расширением объема оказываемых учреждением услуг, учреждение вправе привлекать помимо работников, занимающих должности (профессии), предусмотренные штатным расписанием, других работников на условиях срочного трудового договора за счет средств, поступающих от приносящей доход деятельности.</w:t>
      </w:r>
    </w:p>
    <w:p w:rsidR="001479D6" w:rsidRDefault="001479D6" w:rsidP="001479D6">
      <w:pPr>
        <w:pStyle w:val="Standard"/>
        <w:ind w:firstLine="709"/>
        <w:jc w:val="both"/>
      </w:pPr>
      <w:r>
        <w:t>6.3. Увеличение (индексация) окладов (должностных окладов) работников учреждений производится в соответствии с локальными нормативными актами учреждений, принимаемыми на основании соответствующих нормативных правовых актов администрации Урмарского муниципального округа Чувашской Республики.</w:t>
      </w:r>
    </w:p>
    <w:p w:rsidR="001479D6" w:rsidRDefault="001479D6" w:rsidP="001479D6">
      <w:pPr>
        <w:pStyle w:val="Standard"/>
        <w:ind w:firstLine="709"/>
        <w:jc w:val="both"/>
      </w:pPr>
      <w:r>
        <w:t>При увеличении (индексации) окладов (должностных окладов) работников учреждений размеры окладов (должностных окладов) подлежат округлению до целого рубля в сторону увеличения.</w:t>
      </w:r>
    </w:p>
    <w:bookmarkEnd w:id="33"/>
    <w:p w:rsidR="001479D6" w:rsidRDefault="001479D6" w:rsidP="001479D6">
      <w:pPr>
        <w:pStyle w:val="Standard"/>
        <w:ind w:firstLine="720"/>
        <w:jc w:val="both"/>
      </w:pPr>
      <w:r>
        <w:t>6.4. Из средств фонда оплаты труда работникам учреждений может быть оказана материальная помощь. Условия выплаты материальной помощи и ее конкретные размеры устанавливаются локальными нормативными актами учреждений.</w:t>
      </w:r>
    </w:p>
    <w:p w:rsidR="001479D6" w:rsidRDefault="001479D6" w:rsidP="001479D6">
      <w:pPr>
        <w:pStyle w:val="Standard"/>
        <w:ind w:firstLine="720"/>
        <w:jc w:val="both"/>
      </w:pPr>
      <w:r>
        <w:t>Решение об оказании материальной помощи работнику и ее конкретных размерах принимают руководители учреждений на основании письменного заявления работника.</w:t>
      </w:r>
    </w:p>
    <w:p w:rsidR="001479D6" w:rsidRDefault="001479D6" w:rsidP="001479D6">
      <w:pPr>
        <w:pStyle w:val="Standard"/>
        <w:ind w:firstLine="709"/>
        <w:jc w:val="both"/>
      </w:pPr>
      <w:r>
        <w:t>Материальная помощь руководителю учреждения оказывается на основании распоряжения администрации Урмарского муниципального округа Чувашской Республики.</w:t>
      </w:r>
    </w:p>
    <w:p w:rsidR="001479D6" w:rsidRDefault="001479D6" w:rsidP="001479D6">
      <w:pPr>
        <w:pStyle w:val="Standard"/>
        <w:ind w:firstLine="709"/>
        <w:jc w:val="both"/>
      </w:pPr>
      <w:r>
        <w:rPr>
          <w:color w:val="000000"/>
        </w:rPr>
        <w:t>6.5. Администрация Урмарского муниципального округа Чувашской Республики может устанавливать предельную долю оплаты труда работников учреждений административно-управленческого и вспомогательного персонала в фонде оплаты труда учреждений (не более 40 процентов), а также перечень должностей, относимых к административно-управлен</w:t>
      </w:r>
      <w:r>
        <w:rPr>
          <w:color w:val="000000"/>
        </w:rPr>
        <w:softHyphen/>
        <w:t>чес</w:t>
      </w:r>
      <w:r>
        <w:rPr>
          <w:color w:val="000000"/>
        </w:rPr>
        <w:softHyphen/>
        <w:t>кому и вспомогательному персоналу этих учреждений.</w:t>
      </w:r>
    </w:p>
    <w:p w:rsidR="001479D6" w:rsidRDefault="001479D6" w:rsidP="001479D6">
      <w:pPr>
        <w:pStyle w:val="Standard"/>
        <w:ind w:firstLine="720"/>
        <w:jc w:val="both"/>
        <w:rPr>
          <w:color w:val="000000"/>
        </w:rPr>
      </w:pPr>
    </w:p>
    <w:p w:rsidR="001479D6" w:rsidRDefault="001479D6" w:rsidP="001479D6">
      <w:pPr>
        <w:pStyle w:val="Standard"/>
        <w:ind w:firstLine="720"/>
        <w:jc w:val="both"/>
        <w:rPr>
          <w:color w:val="000000"/>
        </w:rPr>
      </w:pPr>
    </w:p>
    <w:p w:rsidR="001479D6" w:rsidRDefault="001479D6" w:rsidP="001479D6">
      <w:pPr>
        <w:pStyle w:val="Standard"/>
        <w:ind w:firstLine="720"/>
        <w:jc w:val="both"/>
        <w:rPr>
          <w:color w:val="000000"/>
        </w:rPr>
      </w:pPr>
      <w:r>
        <w:rPr>
          <w:color w:val="000000"/>
        </w:rPr>
        <w:lastRenderedPageBreak/>
        <w:t>6.6. В случае оптимизации структуры и численности работников учреждения экономия фонда оплаты труда должна быть направлена на повышение заработной платы работников, отраженных в Указе Президента Российской Федерации от 7 мая 2012 г. № 597 «О мероприятиях по реализации государственной социальной политики».</w:t>
      </w:r>
    </w:p>
    <w:p w:rsidR="001479D6" w:rsidRDefault="001479D6" w:rsidP="001479D6">
      <w:pPr>
        <w:pStyle w:val="Standard"/>
        <w:jc w:val="both"/>
      </w:pPr>
    </w:p>
    <w:p w:rsidR="001479D6" w:rsidRDefault="001479D6" w:rsidP="001479D6">
      <w:pPr>
        <w:pStyle w:val="Standard"/>
        <w:jc w:val="center"/>
        <w:sectPr w:rsidR="001479D6" w:rsidSect="001479D6">
          <w:pgSz w:w="11906" w:h="16838"/>
          <w:pgMar w:top="1134" w:right="707" w:bottom="0" w:left="1701" w:header="720" w:footer="720" w:gutter="0"/>
          <w:cols w:space="720"/>
        </w:sectPr>
      </w:pPr>
      <w:r>
        <w:t>______________</w:t>
      </w:r>
    </w:p>
    <w:tbl>
      <w:tblPr>
        <w:tblW w:w="4680" w:type="dxa"/>
        <w:tblInd w:w="5040" w:type="dxa"/>
        <w:tblLayout w:type="fixed"/>
        <w:tblCellMar>
          <w:left w:w="10" w:type="dxa"/>
          <w:right w:w="10" w:type="dxa"/>
        </w:tblCellMar>
        <w:tblLook w:val="04A0" w:firstRow="1" w:lastRow="0" w:firstColumn="1" w:lastColumn="0" w:noHBand="0" w:noVBand="1"/>
      </w:tblPr>
      <w:tblGrid>
        <w:gridCol w:w="4680"/>
      </w:tblGrid>
      <w:tr w:rsidR="001479D6" w:rsidTr="009C4094">
        <w:tc>
          <w:tcPr>
            <w:tcW w:w="4680" w:type="dxa"/>
            <w:tcMar>
              <w:top w:w="0" w:type="dxa"/>
              <w:left w:w="108" w:type="dxa"/>
              <w:bottom w:w="0" w:type="dxa"/>
              <w:right w:w="108" w:type="dxa"/>
            </w:tcMar>
          </w:tcPr>
          <w:p w:rsidR="001479D6" w:rsidRDefault="001479D6" w:rsidP="009C4094">
            <w:pPr>
              <w:pStyle w:val="Standard"/>
              <w:autoSpaceDE w:val="0"/>
              <w:snapToGrid w:val="0"/>
              <w:jc w:val="both"/>
              <w:rPr>
                <w:b/>
                <w:sz w:val="20"/>
                <w:szCs w:val="20"/>
              </w:rPr>
            </w:pPr>
          </w:p>
        </w:tc>
      </w:tr>
    </w:tbl>
    <w:p w:rsidR="001479D6" w:rsidRPr="001479D6" w:rsidRDefault="001479D6" w:rsidP="001479D6">
      <w:pPr>
        <w:pStyle w:val="Standard"/>
        <w:ind w:left="4680" w:right="-48"/>
        <w:jc w:val="both"/>
      </w:pPr>
      <w:r>
        <w:t xml:space="preserve">          </w:t>
      </w:r>
      <w:r w:rsidRPr="001479D6">
        <w:t>Приложение № 1</w:t>
      </w:r>
    </w:p>
    <w:p w:rsidR="001479D6" w:rsidRPr="001479D6" w:rsidRDefault="001479D6" w:rsidP="001479D6">
      <w:pPr>
        <w:pStyle w:val="Standard"/>
        <w:ind w:left="4680" w:right="-48"/>
        <w:jc w:val="both"/>
      </w:pPr>
      <w:r>
        <w:t xml:space="preserve">           </w:t>
      </w:r>
      <w:r w:rsidRPr="001479D6">
        <w:t>к  Положению об  оплате труда</w:t>
      </w:r>
    </w:p>
    <w:p w:rsidR="001479D6" w:rsidRPr="001479D6" w:rsidRDefault="001479D6" w:rsidP="001479D6">
      <w:pPr>
        <w:pStyle w:val="Standard"/>
        <w:ind w:left="4680" w:right="-48"/>
        <w:jc w:val="both"/>
      </w:pPr>
      <w:r>
        <w:t xml:space="preserve">          </w:t>
      </w:r>
      <w:r w:rsidRPr="001479D6">
        <w:t xml:space="preserve"> работников муниципальных архивных                         </w:t>
      </w:r>
    </w:p>
    <w:p w:rsidR="001479D6" w:rsidRPr="001479D6" w:rsidRDefault="001479D6" w:rsidP="001479D6">
      <w:pPr>
        <w:pStyle w:val="Standard"/>
        <w:ind w:left="4680" w:right="-48"/>
        <w:jc w:val="both"/>
      </w:pPr>
      <w:r>
        <w:t xml:space="preserve">           </w:t>
      </w:r>
      <w:r w:rsidRPr="001479D6">
        <w:t xml:space="preserve">учреждений Урмарского </w:t>
      </w:r>
    </w:p>
    <w:p w:rsidR="001479D6" w:rsidRPr="001479D6" w:rsidRDefault="001479D6" w:rsidP="001479D6">
      <w:pPr>
        <w:pStyle w:val="Standard"/>
        <w:ind w:left="4680" w:right="-48"/>
        <w:jc w:val="both"/>
      </w:pPr>
      <w:r>
        <w:tab/>
        <w:t xml:space="preserve">       </w:t>
      </w:r>
      <w:r w:rsidRPr="001479D6">
        <w:t xml:space="preserve">муниципального округа                                    </w:t>
      </w:r>
    </w:p>
    <w:p w:rsidR="001479D6" w:rsidRPr="001479D6" w:rsidRDefault="001479D6" w:rsidP="001479D6">
      <w:pPr>
        <w:pStyle w:val="Standard"/>
        <w:ind w:left="4680" w:right="-48"/>
        <w:jc w:val="both"/>
      </w:pPr>
      <w:r>
        <w:t xml:space="preserve">          </w:t>
      </w:r>
      <w:r w:rsidRPr="001479D6">
        <w:t xml:space="preserve"> Чувашской Республики</w:t>
      </w:r>
    </w:p>
    <w:p w:rsidR="001479D6" w:rsidRDefault="001479D6" w:rsidP="001479D6">
      <w:pPr>
        <w:pStyle w:val="Standard"/>
        <w:jc w:val="right"/>
        <w:rPr>
          <w:b/>
          <w:sz w:val="20"/>
          <w:szCs w:val="20"/>
        </w:rPr>
      </w:pPr>
    </w:p>
    <w:p w:rsidR="001479D6" w:rsidRDefault="001479D6" w:rsidP="001479D6">
      <w:pPr>
        <w:pStyle w:val="Standard"/>
        <w:autoSpaceDE w:val="0"/>
        <w:jc w:val="center"/>
        <w:rPr>
          <w:b/>
        </w:rPr>
      </w:pPr>
    </w:p>
    <w:p w:rsidR="001479D6" w:rsidRDefault="001479D6" w:rsidP="001479D6">
      <w:pPr>
        <w:pStyle w:val="Standard"/>
        <w:autoSpaceDE w:val="0"/>
        <w:jc w:val="center"/>
        <w:rPr>
          <w:b/>
        </w:rPr>
      </w:pPr>
      <w:r>
        <w:rPr>
          <w:b/>
        </w:rPr>
        <w:t>РЕКОМЕНДУЕМЫЕ РАЗМЕРЫ</w:t>
      </w:r>
    </w:p>
    <w:p w:rsidR="001479D6" w:rsidRDefault="001479D6" w:rsidP="001479D6">
      <w:pPr>
        <w:pStyle w:val="Standard"/>
        <w:autoSpaceDE w:val="0"/>
        <w:jc w:val="center"/>
        <w:rPr>
          <w:b/>
        </w:rPr>
      </w:pPr>
      <w:r>
        <w:rPr>
          <w:b/>
        </w:rPr>
        <w:t xml:space="preserve">выплат компенсационного характера работникам муниципальных </w:t>
      </w:r>
      <w:r>
        <w:rPr>
          <w:b/>
        </w:rPr>
        <w:br/>
        <w:t>архивных учреждений Урмарского муниципального округа Чувашской Республики,</w:t>
      </w:r>
    </w:p>
    <w:p w:rsidR="001479D6" w:rsidRDefault="001479D6" w:rsidP="001479D6">
      <w:pPr>
        <w:pStyle w:val="Standard"/>
        <w:autoSpaceDE w:val="0"/>
        <w:jc w:val="center"/>
        <w:rPr>
          <w:b/>
          <w:color w:val="000000"/>
        </w:rPr>
      </w:pPr>
      <w:proofErr w:type="gramStart"/>
      <w:r>
        <w:rPr>
          <w:b/>
          <w:color w:val="000000"/>
        </w:rPr>
        <w:t>занятым</w:t>
      </w:r>
      <w:proofErr w:type="gramEnd"/>
      <w:r>
        <w:rPr>
          <w:b/>
          <w:color w:val="000000"/>
        </w:rPr>
        <w:t xml:space="preserve"> на работах с вредными и (или) опасными условиями труда</w:t>
      </w:r>
    </w:p>
    <w:p w:rsidR="001479D6" w:rsidRDefault="001479D6" w:rsidP="001479D6">
      <w:pPr>
        <w:pStyle w:val="Standard"/>
        <w:autoSpaceDE w:val="0"/>
        <w:jc w:val="both"/>
      </w:pPr>
    </w:p>
    <w:tbl>
      <w:tblPr>
        <w:tblW w:w="9572" w:type="dxa"/>
        <w:tblInd w:w="-108" w:type="dxa"/>
        <w:tblLayout w:type="fixed"/>
        <w:tblCellMar>
          <w:left w:w="10" w:type="dxa"/>
          <w:right w:w="10" w:type="dxa"/>
        </w:tblCellMar>
        <w:tblLook w:val="04A0" w:firstRow="1" w:lastRow="0" w:firstColumn="1" w:lastColumn="0" w:noHBand="0" w:noVBand="1"/>
      </w:tblPr>
      <w:tblGrid>
        <w:gridCol w:w="1021"/>
        <w:gridCol w:w="5546"/>
        <w:gridCol w:w="3005"/>
      </w:tblGrid>
      <w:tr w:rsidR="001479D6" w:rsidTr="001479D6">
        <w:tc>
          <w:tcPr>
            <w:tcW w:w="1021" w:type="dxa"/>
            <w:tcBorders>
              <w:top w:val="single" w:sz="4" w:space="0" w:color="000000"/>
              <w:bottom w:val="single" w:sz="4" w:space="0" w:color="000000"/>
            </w:tcBorders>
            <w:tcMar>
              <w:top w:w="0" w:type="dxa"/>
              <w:left w:w="108" w:type="dxa"/>
              <w:bottom w:w="0" w:type="dxa"/>
              <w:right w:w="108" w:type="dxa"/>
            </w:tcMar>
          </w:tcPr>
          <w:p w:rsidR="001479D6" w:rsidRDefault="001479D6" w:rsidP="009C4094">
            <w:pPr>
              <w:pStyle w:val="Standard"/>
              <w:autoSpaceDE w:val="0"/>
              <w:jc w:val="both"/>
            </w:pPr>
            <w:bookmarkStart w:id="34" w:name="sub_9"/>
            <w:r>
              <w:t>№</w:t>
            </w:r>
            <w:bookmarkEnd w:id="34"/>
          </w:p>
          <w:p w:rsidR="001479D6" w:rsidRDefault="001479D6" w:rsidP="009C4094">
            <w:pPr>
              <w:pStyle w:val="Standard"/>
              <w:autoSpaceDE w:val="0"/>
              <w:jc w:val="both"/>
            </w:pPr>
            <w:proofErr w:type="spellStart"/>
            <w:r>
              <w:t>пп</w:t>
            </w:r>
            <w:proofErr w:type="spellEnd"/>
          </w:p>
        </w:tc>
        <w:tc>
          <w:tcPr>
            <w:tcW w:w="5546" w:type="dxa"/>
            <w:tcBorders>
              <w:top w:val="single" w:sz="4" w:space="0" w:color="000000"/>
              <w:left w:val="single" w:sz="4" w:space="0" w:color="000000"/>
              <w:bottom w:val="single" w:sz="4" w:space="0" w:color="000000"/>
            </w:tcBorders>
            <w:tcMar>
              <w:top w:w="0" w:type="dxa"/>
              <w:left w:w="108" w:type="dxa"/>
              <w:bottom w:w="0" w:type="dxa"/>
              <w:right w:w="108" w:type="dxa"/>
            </w:tcMar>
          </w:tcPr>
          <w:p w:rsidR="001479D6" w:rsidRDefault="001479D6" w:rsidP="009C4094">
            <w:pPr>
              <w:pStyle w:val="Standard"/>
              <w:autoSpaceDE w:val="0"/>
              <w:jc w:val="both"/>
            </w:pPr>
            <w:r>
              <w:t>Перечень лиц, работающих</w:t>
            </w:r>
          </w:p>
          <w:p w:rsidR="001479D6" w:rsidRDefault="001479D6" w:rsidP="009C4094">
            <w:pPr>
              <w:pStyle w:val="Standard"/>
              <w:autoSpaceDE w:val="0"/>
              <w:jc w:val="both"/>
            </w:pPr>
            <w:r>
              <w:t xml:space="preserve">в муниципальных архивных учреждениях </w:t>
            </w:r>
            <w:r>
              <w:rPr>
                <w:bCs/>
              </w:rPr>
              <w:t>Чувашской Республики</w:t>
            </w:r>
          </w:p>
        </w:tc>
        <w:tc>
          <w:tcPr>
            <w:tcW w:w="3005" w:type="dxa"/>
            <w:tcBorders>
              <w:top w:val="single" w:sz="4" w:space="0" w:color="000000"/>
              <w:left w:val="single" w:sz="4" w:space="0" w:color="000000"/>
              <w:bottom w:val="single" w:sz="4" w:space="0" w:color="000000"/>
            </w:tcBorders>
            <w:tcMar>
              <w:top w:w="0" w:type="dxa"/>
              <w:left w:w="108" w:type="dxa"/>
              <w:bottom w:w="0" w:type="dxa"/>
              <w:right w:w="108" w:type="dxa"/>
            </w:tcMar>
          </w:tcPr>
          <w:p w:rsidR="001479D6" w:rsidRDefault="001479D6" w:rsidP="009C4094">
            <w:pPr>
              <w:pStyle w:val="Standard"/>
              <w:autoSpaceDE w:val="0"/>
              <w:jc w:val="both"/>
            </w:pPr>
            <w:r>
              <w:t>Рекомендуемые размеры надбавок от оклада</w:t>
            </w:r>
          </w:p>
          <w:p w:rsidR="001479D6" w:rsidRDefault="001479D6" w:rsidP="009C4094">
            <w:pPr>
              <w:pStyle w:val="Standard"/>
              <w:autoSpaceDE w:val="0"/>
              <w:jc w:val="both"/>
            </w:pPr>
            <w:r>
              <w:t>(должностного оклада)</w:t>
            </w:r>
          </w:p>
        </w:tc>
      </w:tr>
      <w:tr w:rsidR="001479D6" w:rsidTr="001479D6">
        <w:tc>
          <w:tcPr>
            <w:tcW w:w="1021" w:type="dxa"/>
            <w:tcBorders>
              <w:top w:val="single" w:sz="4" w:space="0" w:color="000000"/>
            </w:tcBorders>
            <w:tcMar>
              <w:top w:w="0" w:type="dxa"/>
              <w:left w:w="108" w:type="dxa"/>
              <w:bottom w:w="0" w:type="dxa"/>
              <w:right w:w="108" w:type="dxa"/>
            </w:tcMar>
          </w:tcPr>
          <w:p w:rsidR="001479D6" w:rsidRDefault="001479D6" w:rsidP="009C4094">
            <w:pPr>
              <w:pStyle w:val="Standard"/>
              <w:autoSpaceDE w:val="0"/>
              <w:jc w:val="both"/>
            </w:pPr>
            <w:r>
              <w:t>1.</w:t>
            </w:r>
          </w:p>
        </w:tc>
        <w:tc>
          <w:tcPr>
            <w:tcW w:w="5546" w:type="dxa"/>
            <w:tcBorders>
              <w:top w:val="single" w:sz="4" w:space="0" w:color="000000"/>
            </w:tcBorders>
            <w:tcMar>
              <w:top w:w="0" w:type="dxa"/>
              <w:left w:w="108" w:type="dxa"/>
              <w:bottom w:w="0" w:type="dxa"/>
              <w:right w:w="108" w:type="dxa"/>
            </w:tcMar>
          </w:tcPr>
          <w:p w:rsidR="001479D6" w:rsidRDefault="001479D6" w:rsidP="009C4094">
            <w:pPr>
              <w:pStyle w:val="Standard"/>
              <w:autoSpaceDE w:val="0"/>
              <w:jc w:val="both"/>
            </w:pPr>
            <w:r>
              <w:t>Уборщики помещений, использующие дез</w:t>
            </w:r>
            <w:r>
              <w:softHyphen/>
              <w:t>инфицирующие средства, а также занятые уборкой общественных туалетов</w:t>
            </w:r>
          </w:p>
          <w:p w:rsidR="001479D6" w:rsidRDefault="001479D6" w:rsidP="009C4094">
            <w:pPr>
              <w:pStyle w:val="Standard"/>
              <w:autoSpaceDE w:val="0"/>
              <w:jc w:val="both"/>
            </w:pPr>
          </w:p>
        </w:tc>
        <w:tc>
          <w:tcPr>
            <w:tcW w:w="3005" w:type="dxa"/>
            <w:tcBorders>
              <w:top w:val="single" w:sz="4" w:space="0" w:color="000000"/>
            </w:tcBorders>
            <w:tcMar>
              <w:top w:w="0" w:type="dxa"/>
              <w:left w:w="108" w:type="dxa"/>
              <w:bottom w:w="0" w:type="dxa"/>
              <w:right w:w="108" w:type="dxa"/>
            </w:tcMar>
          </w:tcPr>
          <w:p w:rsidR="001479D6" w:rsidRDefault="001479D6" w:rsidP="009C4094">
            <w:pPr>
              <w:pStyle w:val="Standard"/>
              <w:autoSpaceDE w:val="0"/>
              <w:jc w:val="both"/>
            </w:pPr>
            <w:r>
              <w:t>10 процентов</w:t>
            </w:r>
          </w:p>
        </w:tc>
      </w:tr>
      <w:tr w:rsidR="001479D6" w:rsidTr="001479D6">
        <w:tc>
          <w:tcPr>
            <w:tcW w:w="1021" w:type="dxa"/>
            <w:tcMar>
              <w:top w:w="0" w:type="dxa"/>
              <w:left w:w="108" w:type="dxa"/>
              <w:bottom w:w="0" w:type="dxa"/>
              <w:right w:w="108" w:type="dxa"/>
            </w:tcMar>
          </w:tcPr>
          <w:p w:rsidR="001479D6" w:rsidRDefault="001479D6" w:rsidP="009C4094">
            <w:pPr>
              <w:pStyle w:val="Standard"/>
              <w:autoSpaceDE w:val="0"/>
              <w:jc w:val="both"/>
            </w:pPr>
            <w:r>
              <w:t>2.</w:t>
            </w:r>
          </w:p>
        </w:tc>
        <w:tc>
          <w:tcPr>
            <w:tcW w:w="5546" w:type="dxa"/>
            <w:tcMar>
              <w:top w:w="0" w:type="dxa"/>
              <w:left w:w="108" w:type="dxa"/>
              <w:bottom w:w="0" w:type="dxa"/>
              <w:right w:w="108" w:type="dxa"/>
            </w:tcMar>
          </w:tcPr>
          <w:p w:rsidR="001479D6" w:rsidRDefault="001479D6" w:rsidP="009C4094">
            <w:pPr>
              <w:pStyle w:val="Standard"/>
              <w:autoSpaceDE w:val="0"/>
              <w:jc w:val="both"/>
            </w:pPr>
            <w:r>
              <w:t xml:space="preserve">Газооператоры за обслуживание средств измерений, элементов систем контроля и управления (автоматических устройств и регуляторов, устройств технологической защиты, блокировки сигнализаций и т.п.) в котельных, а также за ремонт устройств автоматики, чистку котлов в холодном состоянии, уборку полов, площадок в котельных, обслуживание </w:t>
            </w:r>
            <w:proofErr w:type="spellStart"/>
            <w:r>
              <w:t>теплосетевых</w:t>
            </w:r>
            <w:proofErr w:type="spellEnd"/>
            <w:r>
              <w:t xml:space="preserve"> бойлерных установок в котельных;</w:t>
            </w:r>
          </w:p>
          <w:p w:rsidR="001479D6" w:rsidRDefault="001479D6" w:rsidP="009C4094">
            <w:pPr>
              <w:pStyle w:val="Standard"/>
              <w:autoSpaceDE w:val="0"/>
              <w:jc w:val="both"/>
            </w:pPr>
            <w:r>
              <w:t>рабочие по обслуживанию и текущему ремонту зданий и сооружений за ремонт и очистку вентиляционных систем</w:t>
            </w:r>
          </w:p>
        </w:tc>
        <w:tc>
          <w:tcPr>
            <w:tcW w:w="3005" w:type="dxa"/>
            <w:tcMar>
              <w:top w:w="0" w:type="dxa"/>
              <w:left w:w="108" w:type="dxa"/>
              <w:bottom w:w="0" w:type="dxa"/>
              <w:right w:w="108" w:type="dxa"/>
            </w:tcMar>
          </w:tcPr>
          <w:p w:rsidR="001479D6" w:rsidRDefault="001479D6" w:rsidP="009C4094">
            <w:pPr>
              <w:pStyle w:val="Standard"/>
              <w:autoSpaceDE w:val="0"/>
              <w:jc w:val="both"/>
            </w:pPr>
            <w:r>
              <w:t>15 процентов</w:t>
            </w:r>
          </w:p>
        </w:tc>
      </w:tr>
    </w:tbl>
    <w:p w:rsidR="001479D6" w:rsidRDefault="001479D6" w:rsidP="001479D6">
      <w:pPr>
        <w:pStyle w:val="Standard"/>
        <w:jc w:val="both"/>
      </w:pPr>
    </w:p>
    <w:p w:rsidR="001479D6" w:rsidRDefault="001479D6" w:rsidP="001479D6">
      <w:pPr>
        <w:pStyle w:val="Standard"/>
        <w:jc w:val="both"/>
      </w:pPr>
    </w:p>
    <w:p w:rsidR="001479D6" w:rsidRDefault="001479D6" w:rsidP="001479D6">
      <w:pPr>
        <w:pStyle w:val="Standard"/>
        <w:jc w:val="both"/>
      </w:pPr>
    </w:p>
    <w:p w:rsidR="001479D6" w:rsidRDefault="001479D6" w:rsidP="001479D6">
      <w:pPr>
        <w:pStyle w:val="1"/>
        <w:spacing w:before="0" w:after="0"/>
        <w:jc w:val="both"/>
      </w:pPr>
    </w:p>
    <w:p w:rsidR="00C3166B" w:rsidRPr="003B2D6C" w:rsidRDefault="00C3166B" w:rsidP="001479D6">
      <w:pPr>
        <w:pStyle w:val="ac"/>
        <w:spacing w:before="0" w:beforeAutospacing="0" w:after="0"/>
        <w:ind w:right="4818"/>
        <w:jc w:val="both"/>
        <w:rPr>
          <w:b/>
          <w:color w:val="000000" w:themeColor="text1"/>
        </w:rPr>
      </w:pPr>
    </w:p>
    <w:sectPr w:rsidR="00C3166B" w:rsidRPr="003B2D6C" w:rsidSect="001479D6">
      <w:pgSz w:w="11906" w:h="16838"/>
      <w:pgMar w:top="1134" w:right="85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1BB" w:rsidRDefault="00DC11BB" w:rsidP="00C65999">
      <w:pPr>
        <w:spacing w:after="0" w:line="240" w:lineRule="auto"/>
      </w:pPr>
      <w:r>
        <w:separator/>
      </w:r>
    </w:p>
  </w:endnote>
  <w:endnote w:type="continuationSeparator" w:id="0">
    <w:p w:rsidR="00DC11BB" w:rsidRDefault="00DC11BB"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Chv">
    <w:altName w:val="Times New Roman"/>
    <w:charset w:val="00"/>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unga">
    <w:panose1 w:val="00000400000000000000"/>
    <w:charset w:val="01"/>
    <w:family w:val="roman"/>
    <w:notTrueType/>
    <w:pitch w:val="variable"/>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ET">
    <w:charset w:val="00"/>
    <w:family w:val="auto"/>
    <w:pitch w:val="variable"/>
    <w:sig w:usb0="00000203" w:usb1="00000000" w:usb2="00000000" w:usb3="00000000" w:csb0="00000005" w:csb1="00000000"/>
  </w:font>
  <w:font w:name="Times New Roman Cyr">
    <w:panose1 w:val="02020603050405020304"/>
    <w:charset w:val="CC"/>
    <w:family w:val="roman"/>
    <w:pitch w:val="variable"/>
    <w:sig w:usb0="00000201" w:usb1="00000000" w:usb2="00000000" w:usb3="00000000" w:csb0="00000004" w:csb1="00000000"/>
  </w:font>
  <w:font w:name="SimSun, 宋体">
    <w:charset w:val="00"/>
    <w:family w:val="auto"/>
    <w:pitch w:val="variable"/>
  </w:font>
  <w:font w:name="TimesEC">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1BB" w:rsidRDefault="00DC11BB" w:rsidP="00C65999">
      <w:pPr>
        <w:spacing w:after="0" w:line="240" w:lineRule="auto"/>
      </w:pPr>
      <w:r>
        <w:separator/>
      </w:r>
    </w:p>
  </w:footnote>
  <w:footnote w:type="continuationSeparator" w:id="0">
    <w:p w:rsidR="00DC11BB" w:rsidRDefault="00DC11BB"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05512EB0"/>
    <w:multiLevelType w:val="hybridMultilevel"/>
    <w:tmpl w:val="59F0E0CA"/>
    <w:lvl w:ilvl="0" w:tplc="0419000F">
      <w:start w:val="1"/>
      <w:numFmt w:val="decimal"/>
      <w:lvlText w:val="%1."/>
      <w:lvlJc w:val="left"/>
      <w:pPr>
        <w:ind w:left="73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DC44E3"/>
    <w:multiLevelType w:val="hybridMultilevel"/>
    <w:tmpl w:val="6CF46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7755036"/>
    <w:multiLevelType w:val="hybridMultilevel"/>
    <w:tmpl w:val="3064B1C2"/>
    <w:lvl w:ilvl="0" w:tplc="3F7A86A0">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09B35A8F"/>
    <w:multiLevelType w:val="hybridMultilevel"/>
    <w:tmpl w:val="25E8BF36"/>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8">
    <w:nsid w:val="15232644"/>
    <w:multiLevelType w:val="hybridMultilevel"/>
    <w:tmpl w:val="DD163FEE"/>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8C8752A"/>
    <w:multiLevelType w:val="hybridMultilevel"/>
    <w:tmpl w:val="6A70A4B8"/>
    <w:lvl w:ilvl="0" w:tplc="1E5E7DBE">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38F376EF"/>
    <w:multiLevelType w:val="hybridMultilevel"/>
    <w:tmpl w:val="E6D07C1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F682E2D"/>
    <w:multiLevelType w:val="multilevel"/>
    <w:tmpl w:val="79AC3158"/>
    <w:lvl w:ilvl="0">
      <w:start w:val="1"/>
      <w:numFmt w:val="decimal"/>
      <w:lvlText w:val="%1."/>
      <w:lvlJc w:val="left"/>
      <w:pPr>
        <w:ind w:left="1215" w:hanging="1215"/>
      </w:pPr>
    </w:lvl>
    <w:lvl w:ilvl="1">
      <w:start w:val="1"/>
      <w:numFmt w:val="decimal"/>
      <w:lvlText w:val="%1.%2."/>
      <w:lvlJc w:val="left"/>
      <w:pPr>
        <w:ind w:left="1924" w:hanging="1215"/>
      </w:p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3">
    <w:nsid w:val="414948A9"/>
    <w:multiLevelType w:val="hybridMultilevel"/>
    <w:tmpl w:val="F3E42E1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D401E7"/>
    <w:multiLevelType w:val="hybridMultilevel"/>
    <w:tmpl w:val="836AED28"/>
    <w:lvl w:ilvl="0" w:tplc="FECA2270">
      <w:start w:val="2"/>
      <w:numFmt w:val="bullet"/>
      <w:lvlText w:val="-"/>
      <w:lvlJc w:val="left"/>
      <w:pPr>
        <w:tabs>
          <w:tab w:val="num" w:pos="1000"/>
        </w:tabs>
        <w:ind w:left="1000" w:hanging="360"/>
      </w:pPr>
      <w:rPr>
        <w:rFonts w:ascii="Times New Roman" w:eastAsia="Times New Roman" w:hAnsi="Times New Roman" w:cs="Times New Roman" w:hint="default"/>
      </w:rPr>
    </w:lvl>
    <w:lvl w:ilvl="1" w:tplc="04190003">
      <w:start w:val="1"/>
      <w:numFmt w:val="bullet"/>
      <w:lvlText w:val="o"/>
      <w:lvlJc w:val="left"/>
      <w:pPr>
        <w:tabs>
          <w:tab w:val="num" w:pos="1720"/>
        </w:tabs>
        <w:ind w:left="1720" w:hanging="360"/>
      </w:pPr>
      <w:rPr>
        <w:rFonts w:ascii="Courier New" w:hAnsi="Courier New" w:cs="Times New Roman"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Times New Roman"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Times New Roman"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15">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6">
    <w:nsid w:val="575A645D"/>
    <w:multiLevelType w:val="multilevel"/>
    <w:tmpl w:val="0C5C784E"/>
    <w:lvl w:ilvl="0">
      <w:start w:val="1"/>
      <w:numFmt w:val="decimal"/>
      <w:lvlText w:val="%1."/>
      <w:lvlJc w:val="left"/>
    </w:lvl>
    <w:lvl w:ilvl="1">
      <w:start w:val="1"/>
      <w:numFmt w:val="decimal"/>
      <w:lvlText w:val="%2."/>
      <w:lvlJc w:val="left"/>
    </w:lvl>
    <w:lvl w:ilvl="2">
      <w:start w:val="4"/>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8">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9">
    <w:nsid w:val="6CF53943"/>
    <w:multiLevelType w:val="multilevel"/>
    <w:tmpl w:val="1ECC0414"/>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0"/>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9"/>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4"/>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0"/>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13C09"/>
    <w:rsid w:val="00022918"/>
    <w:rsid w:val="00024C47"/>
    <w:rsid w:val="000255BE"/>
    <w:rsid w:val="000322F9"/>
    <w:rsid w:val="00044530"/>
    <w:rsid w:val="00056829"/>
    <w:rsid w:val="00063054"/>
    <w:rsid w:val="000721EE"/>
    <w:rsid w:val="00080AAA"/>
    <w:rsid w:val="00085BEA"/>
    <w:rsid w:val="000A34F7"/>
    <w:rsid w:val="000A65F9"/>
    <w:rsid w:val="000B03D8"/>
    <w:rsid w:val="000B4E2A"/>
    <w:rsid w:val="000C766E"/>
    <w:rsid w:val="000E3782"/>
    <w:rsid w:val="000E3790"/>
    <w:rsid w:val="000E3F11"/>
    <w:rsid w:val="00101415"/>
    <w:rsid w:val="0011695A"/>
    <w:rsid w:val="00134DE3"/>
    <w:rsid w:val="00135049"/>
    <w:rsid w:val="00135D96"/>
    <w:rsid w:val="00143853"/>
    <w:rsid w:val="001479D6"/>
    <w:rsid w:val="001548CB"/>
    <w:rsid w:val="0015528E"/>
    <w:rsid w:val="0015737A"/>
    <w:rsid w:val="00164503"/>
    <w:rsid w:val="001667A9"/>
    <w:rsid w:val="00172315"/>
    <w:rsid w:val="00183513"/>
    <w:rsid w:val="001A06D3"/>
    <w:rsid w:val="001B2618"/>
    <w:rsid w:val="001C754B"/>
    <w:rsid w:val="001C7F92"/>
    <w:rsid w:val="001D5694"/>
    <w:rsid w:val="001E1AEB"/>
    <w:rsid w:val="001E6BB0"/>
    <w:rsid w:val="001F191D"/>
    <w:rsid w:val="00201B83"/>
    <w:rsid w:val="00204C09"/>
    <w:rsid w:val="00217F9A"/>
    <w:rsid w:val="00222748"/>
    <w:rsid w:val="00234704"/>
    <w:rsid w:val="00241398"/>
    <w:rsid w:val="00247239"/>
    <w:rsid w:val="00250A74"/>
    <w:rsid w:val="0025402C"/>
    <w:rsid w:val="002564B0"/>
    <w:rsid w:val="002576FB"/>
    <w:rsid w:val="00262417"/>
    <w:rsid w:val="00262AD9"/>
    <w:rsid w:val="00267692"/>
    <w:rsid w:val="00283B1D"/>
    <w:rsid w:val="002A4093"/>
    <w:rsid w:val="002A55CE"/>
    <w:rsid w:val="002B7881"/>
    <w:rsid w:val="002D6081"/>
    <w:rsid w:val="002F7112"/>
    <w:rsid w:val="0031421D"/>
    <w:rsid w:val="00314532"/>
    <w:rsid w:val="00315E3A"/>
    <w:rsid w:val="00316825"/>
    <w:rsid w:val="00336A21"/>
    <w:rsid w:val="00343B4B"/>
    <w:rsid w:val="0035172C"/>
    <w:rsid w:val="00351ABD"/>
    <w:rsid w:val="003729D4"/>
    <w:rsid w:val="00376419"/>
    <w:rsid w:val="00380C30"/>
    <w:rsid w:val="00384237"/>
    <w:rsid w:val="003876FB"/>
    <w:rsid w:val="00395BE4"/>
    <w:rsid w:val="003A0B74"/>
    <w:rsid w:val="003B07ED"/>
    <w:rsid w:val="003B1E19"/>
    <w:rsid w:val="003B2D6C"/>
    <w:rsid w:val="003C45AD"/>
    <w:rsid w:val="00407EDB"/>
    <w:rsid w:val="00440983"/>
    <w:rsid w:val="00441B13"/>
    <w:rsid w:val="00444B8B"/>
    <w:rsid w:val="00446135"/>
    <w:rsid w:val="00467C44"/>
    <w:rsid w:val="00473F06"/>
    <w:rsid w:val="00485C5C"/>
    <w:rsid w:val="00487B74"/>
    <w:rsid w:val="0049593C"/>
    <w:rsid w:val="004A0CDB"/>
    <w:rsid w:val="004A4683"/>
    <w:rsid w:val="004C6CDA"/>
    <w:rsid w:val="004E0B5C"/>
    <w:rsid w:val="004E4C9A"/>
    <w:rsid w:val="004F62CB"/>
    <w:rsid w:val="004F72A4"/>
    <w:rsid w:val="00540191"/>
    <w:rsid w:val="00544681"/>
    <w:rsid w:val="00546136"/>
    <w:rsid w:val="00550FBE"/>
    <w:rsid w:val="00576C1D"/>
    <w:rsid w:val="005773A7"/>
    <w:rsid w:val="00577527"/>
    <w:rsid w:val="00577FC1"/>
    <w:rsid w:val="005A0400"/>
    <w:rsid w:val="005A1AB6"/>
    <w:rsid w:val="005A6C78"/>
    <w:rsid w:val="005B0C14"/>
    <w:rsid w:val="005B33DC"/>
    <w:rsid w:val="005B4563"/>
    <w:rsid w:val="005B4D27"/>
    <w:rsid w:val="005C3FA1"/>
    <w:rsid w:val="005D0F81"/>
    <w:rsid w:val="005D2F21"/>
    <w:rsid w:val="005E25EB"/>
    <w:rsid w:val="005E34D4"/>
    <w:rsid w:val="005F4E05"/>
    <w:rsid w:val="00607584"/>
    <w:rsid w:val="00617D2A"/>
    <w:rsid w:val="00622024"/>
    <w:rsid w:val="00632781"/>
    <w:rsid w:val="006434BA"/>
    <w:rsid w:val="006477B5"/>
    <w:rsid w:val="00651E23"/>
    <w:rsid w:val="00663D47"/>
    <w:rsid w:val="006807F8"/>
    <w:rsid w:val="006A1598"/>
    <w:rsid w:val="006B4702"/>
    <w:rsid w:val="006D070D"/>
    <w:rsid w:val="006E6ADF"/>
    <w:rsid w:val="00704C44"/>
    <w:rsid w:val="00741781"/>
    <w:rsid w:val="00763E8D"/>
    <w:rsid w:val="00771436"/>
    <w:rsid w:val="00774138"/>
    <w:rsid w:val="007820C9"/>
    <w:rsid w:val="0078485C"/>
    <w:rsid w:val="0079374A"/>
    <w:rsid w:val="007C108F"/>
    <w:rsid w:val="007C4D83"/>
    <w:rsid w:val="007C71F4"/>
    <w:rsid w:val="007E2802"/>
    <w:rsid w:val="007E7B27"/>
    <w:rsid w:val="007F3358"/>
    <w:rsid w:val="0081729D"/>
    <w:rsid w:val="00821378"/>
    <w:rsid w:val="00826494"/>
    <w:rsid w:val="00827496"/>
    <w:rsid w:val="00827B8C"/>
    <w:rsid w:val="008465D9"/>
    <w:rsid w:val="008510B3"/>
    <w:rsid w:val="00856DDF"/>
    <w:rsid w:val="0086136F"/>
    <w:rsid w:val="00870474"/>
    <w:rsid w:val="0088232E"/>
    <w:rsid w:val="00885563"/>
    <w:rsid w:val="00891B04"/>
    <w:rsid w:val="008944AF"/>
    <w:rsid w:val="00896CE8"/>
    <w:rsid w:val="008A6CD8"/>
    <w:rsid w:val="008B7B06"/>
    <w:rsid w:val="008D77E2"/>
    <w:rsid w:val="00911361"/>
    <w:rsid w:val="00922F38"/>
    <w:rsid w:val="009313E2"/>
    <w:rsid w:val="00937032"/>
    <w:rsid w:val="00950C00"/>
    <w:rsid w:val="009576F4"/>
    <w:rsid w:val="0096204D"/>
    <w:rsid w:val="00970F55"/>
    <w:rsid w:val="0097263D"/>
    <w:rsid w:val="00977FDE"/>
    <w:rsid w:val="009830FA"/>
    <w:rsid w:val="00997672"/>
    <w:rsid w:val="009A1B60"/>
    <w:rsid w:val="009A4C03"/>
    <w:rsid w:val="009C3A6F"/>
    <w:rsid w:val="009C471B"/>
    <w:rsid w:val="009C5CB0"/>
    <w:rsid w:val="009D2C6F"/>
    <w:rsid w:val="009D77C2"/>
    <w:rsid w:val="009F6CCD"/>
    <w:rsid w:val="00A37E98"/>
    <w:rsid w:val="00A465FB"/>
    <w:rsid w:val="00A540B9"/>
    <w:rsid w:val="00A54205"/>
    <w:rsid w:val="00A57233"/>
    <w:rsid w:val="00A64001"/>
    <w:rsid w:val="00A73557"/>
    <w:rsid w:val="00A8023C"/>
    <w:rsid w:val="00A81371"/>
    <w:rsid w:val="00A82C9D"/>
    <w:rsid w:val="00A849F7"/>
    <w:rsid w:val="00A85F33"/>
    <w:rsid w:val="00A8736B"/>
    <w:rsid w:val="00AA1A20"/>
    <w:rsid w:val="00AA45FC"/>
    <w:rsid w:val="00AB019D"/>
    <w:rsid w:val="00AC2E21"/>
    <w:rsid w:val="00AC514A"/>
    <w:rsid w:val="00AC6B83"/>
    <w:rsid w:val="00AD4E26"/>
    <w:rsid w:val="00AD52EA"/>
    <w:rsid w:val="00AD5881"/>
    <w:rsid w:val="00AE4005"/>
    <w:rsid w:val="00B06A2D"/>
    <w:rsid w:val="00B11D9F"/>
    <w:rsid w:val="00B12AD6"/>
    <w:rsid w:val="00B26294"/>
    <w:rsid w:val="00B567CA"/>
    <w:rsid w:val="00B66633"/>
    <w:rsid w:val="00B7013A"/>
    <w:rsid w:val="00B72784"/>
    <w:rsid w:val="00B75F6F"/>
    <w:rsid w:val="00BB0F79"/>
    <w:rsid w:val="00BD0D55"/>
    <w:rsid w:val="00BD1D2F"/>
    <w:rsid w:val="00BE45F5"/>
    <w:rsid w:val="00BE6395"/>
    <w:rsid w:val="00BF389B"/>
    <w:rsid w:val="00BF613C"/>
    <w:rsid w:val="00C00EA3"/>
    <w:rsid w:val="00C132FB"/>
    <w:rsid w:val="00C22B0A"/>
    <w:rsid w:val="00C23FDC"/>
    <w:rsid w:val="00C3166B"/>
    <w:rsid w:val="00C33DFC"/>
    <w:rsid w:val="00C46A80"/>
    <w:rsid w:val="00C528CF"/>
    <w:rsid w:val="00C574C1"/>
    <w:rsid w:val="00C65999"/>
    <w:rsid w:val="00C65CF3"/>
    <w:rsid w:val="00C729AC"/>
    <w:rsid w:val="00C808A2"/>
    <w:rsid w:val="00C84F6E"/>
    <w:rsid w:val="00CA7A97"/>
    <w:rsid w:val="00CB3E88"/>
    <w:rsid w:val="00CC15CC"/>
    <w:rsid w:val="00CC3F13"/>
    <w:rsid w:val="00CC7544"/>
    <w:rsid w:val="00CF1EAE"/>
    <w:rsid w:val="00CF366B"/>
    <w:rsid w:val="00D04187"/>
    <w:rsid w:val="00D06164"/>
    <w:rsid w:val="00D11AF5"/>
    <w:rsid w:val="00D126AC"/>
    <w:rsid w:val="00D143AD"/>
    <w:rsid w:val="00D16B70"/>
    <w:rsid w:val="00D26D48"/>
    <w:rsid w:val="00D4085A"/>
    <w:rsid w:val="00D42EE2"/>
    <w:rsid w:val="00D46E60"/>
    <w:rsid w:val="00D616F8"/>
    <w:rsid w:val="00D62A29"/>
    <w:rsid w:val="00D65C54"/>
    <w:rsid w:val="00D65DB5"/>
    <w:rsid w:val="00D71F5F"/>
    <w:rsid w:val="00D767FA"/>
    <w:rsid w:val="00D86FFD"/>
    <w:rsid w:val="00D957DF"/>
    <w:rsid w:val="00DB1FAD"/>
    <w:rsid w:val="00DC0FB3"/>
    <w:rsid w:val="00DC11BB"/>
    <w:rsid w:val="00E03508"/>
    <w:rsid w:val="00E069B8"/>
    <w:rsid w:val="00E06BC1"/>
    <w:rsid w:val="00E13945"/>
    <w:rsid w:val="00E13B45"/>
    <w:rsid w:val="00E16780"/>
    <w:rsid w:val="00E17416"/>
    <w:rsid w:val="00E229E1"/>
    <w:rsid w:val="00E35B16"/>
    <w:rsid w:val="00E364D7"/>
    <w:rsid w:val="00E42C06"/>
    <w:rsid w:val="00E5707E"/>
    <w:rsid w:val="00E606D3"/>
    <w:rsid w:val="00E63C85"/>
    <w:rsid w:val="00E63CB0"/>
    <w:rsid w:val="00E87B75"/>
    <w:rsid w:val="00EA328F"/>
    <w:rsid w:val="00EC3086"/>
    <w:rsid w:val="00EC453C"/>
    <w:rsid w:val="00EE4895"/>
    <w:rsid w:val="00EF6019"/>
    <w:rsid w:val="00EF65A8"/>
    <w:rsid w:val="00EF7AE2"/>
    <w:rsid w:val="00F2017A"/>
    <w:rsid w:val="00F22C20"/>
    <w:rsid w:val="00F54287"/>
    <w:rsid w:val="00F55E33"/>
    <w:rsid w:val="00F63888"/>
    <w:rsid w:val="00F720F0"/>
    <w:rsid w:val="00F735FF"/>
    <w:rsid w:val="00F7776F"/>
    <w:rsid w:val="00F87802"/>
    <w:rsid w:val="00FC367F"/>
    <w:rsid w:val="00FF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endnote reference" w:uiPriority="0"/>
    <w:lsdException w:name="List Bullet" w:uiPriority="0"/>
    <w:lsdException w:name="Title" w:semiHidden="0" w:unhideWhenUsed="0" w:qFormat="1"/>
    <w:lsdException w:name="Default Paragraph Font" w:uiPriority="1"/>
    <w:lsdException w:name="Body Text" w:qFormat="1"/>
    <w:lsdException w:name="Subtitle" w:semiHidden="0" w:uiPriority="0" w:unhideWhenUsed="0" w:qFormat="1"/>
    <w:lsdException w:name="Body Text First Indent" w:uiPriority="0"/>
    <w:lsdException w:name="Body Text 3"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paragraph" w:styleId="7">
    <w:name w:val="heading 7"/>
    <w:basedOn w:val="a0"/>
    <w:next w:val="a0"/>
    <w:link w:val="70"/>
    <w:uiPriority w:val="99"/>
    <w:semiHidden/>
    <w:unhideWhenUsed/>
    <w:qFormat/>
    <w:rsid w:val="003B2D6C"/>
    <w:pPr>
      <w:keepNext/>
      <w:keepLines/>
      <w:spacing w:before="200" w:after="0" w:line="240" w:lineRule="auto"/>
      <w:outlineLvl w:val="6"/>
    </w:pPr>
    <w:rPr>
      <w:rFonts w:asciiTheme="majorHAnsi" w:eastAsiaTheme="majorEastAsia" w:hAnsiTheme="majorHAnsi" w:cstheme="majorBidi"/>
      <w:i/>
      <w:iCs/>
      <w:color w:val="404040" w:themeColor="text1" w:themeTint="BF"/>
      <w:sz w:val="20"/>
      <w:szCs w:val="20"/>
      <w:lang w:eastAsia="ru-RU"/>
    </w:rPr>
  </w:style>
  <w:style w:type="paragraph" w:styleId="8">
    <w:name w:val="heading 8"/>
    <w:basedOn w:val="a0"/>
    <w:next w:val="a0"/>
    <w:link w:val="80"/>
    <w:semiHidden/>
    <w:unhideWhenUsed/>
    <w:qFormat/>
    <w:rsid w:val="00576C1D"/>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0"/>
    <w:next w:val="a0"/>
    <w:link w:val="90"/>
    <w:semiHidden/>
    <w:unhideWhenUsed/>
    <w:qFormat/>
    <w:rsid w:val="00576C1D"/>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rsid w:val="005B33DC"/>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uiPriority w:val="9"/>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
    <w:basedOn w:val="a0"/>
    <w:link w:val="ad"/>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
    <w:link w:val="ac"/>
    <w:uiPriority w:val="99"/>
    <w:locked/>
    <w:rsid w:val="005B33DC"/>
    <w:rPr>
      <w:rFonts w:ascii="Times New Roman" w:eastAsia="Times New Roman" w:hAnsi="Times New Roman" w:cs="Times New Roman"/>
      <w:sz w:val="24"/>
      <w:szCs w:val="24"/>
      <w:lang w:eastAsia="ru-RU"/>
    </w:rPr>
  </w:style>
  <w:style w:type="character" w:styleId="ae">
    <w:name w:val="Hyperlink"/>
    <w:basedOn w:val="a1"/>
    <w:uiPriority w:val="99"/>
    <w:unhideWhenUsed/>
    <w:rsid w:val="00D71F5F"/>
    <w:rPr>
      <w:color w:val="0000FF" w:themeColor="hyperlink"/>
      <w:u w:val="single"/>
    </w:rPr>
  </w:style>
  <w:style w:type="paragraph" w:customStyle="1" w:styleId="Default">
    <w:name w:val="Default"/>
    <w:uiPriority w:val="99"/>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qFormat/>
    <w:rsid w:val="0088232E"/>
    <w:pPr>
      <w:spacing w:after="0" w:line="240" w:lineRule="auto"/>
    </w:pPr>
    <w:rPr>
      <w:rFonts w:ascii="Calibri" w:eastAsia="Calibri" w:hAnsi="Calibri" w:cs="Times New Roman"/>
    </w:rPr>
  </w:style>
  <w:style w:type="character" w:customStyle="1" w:styleId="af1">
    <w:name w:val="Без интервала Знак"/>
    <w:link w:val="af0"/>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бпОсновной текст"/>
    <w:basedOn w:val="a0"/>
    <w:link w:val="af4"/>
    <w:uiPriority w:val="99"/>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бпОсновной текст Знак"/>
    <w:basedOn w:val="a1"/>
    <w:link w:val="af3"/>
    <w:uiPriority w:val="99"/>
    <w:rsid w:val="00063054"/>
    <w:rPr>
      <w:rFonts w:ascii="Times New Roman" w:eastAsia="Times New Roman" w:hAnsi="Times New Roman" w:cs="Times New Roman"/>
      <w:sz w:val="24"/>
      <w:szCs w:val="24"/>
      <w:lang w:eastAsia="ru-RU"/>
    </w:rPr>
  </w:style>
  <w:style w:type="paragraph" w:styleId="23">
    <w:name w:val="Body Text 2"/>
    <w:basedOn w:val="a0"/>
    <w:link w:val="24"/>
    <w:uiPriority w:val="99"/>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uiPriority w:val="99"/>
    <w:rsid w:val="00C33DFC"/>
    <w:rPr>
      <w:rFonts w:ascii="Times New Roman" w:eastAsia="Times New Roman" w:hAnsi="Times New Roman" w:cs="Times New Roman"/>
      <w:sz w:val="24"/>
      <w:szCs w:val="24"/>
      <w:lang w:eastAsia="ru-RU"/>
    </w:rPr>
  </w:style>
  <w:style w:type="paragraph" w:styleId="af5">
    <w:name w:val="Body Text Indent"/>
    <w:basedOn w:val="a0"/>
    <w:link w:val="af6"/>
    <w:uiPriority w:val="99"/>
    <w:semiHidden/>
    <w:unhideWhenUsed/>
    <w:rsid w:val="007F3358"/>
    <w:pPr>
      <w:spacing w:after="120"/>
      <w:ind w:left="283"/>
    </w:pPr>
  </w:style>
  <w:style w:type="character" w:customStyle="1" w:styleId="af6">
    <w:name w:val="Основной текст с отступом Знак"/>
    <w:basedOn w:val="a1"/>
    <w:link w:val="af5"/>
    <w:uiPriority w:val="99"/>
    <w:semiHidden/>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uiPriority w:val="99"/>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uiPriority w:val="99"/>
    <w:qFormat/>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uiPriority w:val="99"/>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uiPriority w:val="99"/>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uiPriority w:val="99"/>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uiPriority w:val="99"/>
    <w:semiHidden/>
    <w:unhideWhenUsed/>
    <w:rsid w:val="00617D2A"/>
    <w:pPr>
      <w:spacing w:after="120" w:line="480" w:lineRule="auto"/>
      <w:ind w:left="283"/>
    </w:pPr>
  </w:style>
  <w:style w:type="character" w:customStyle="1" w:styleId="26">
    <w:name w:val="Основной текст с отступом 2 Знак"/>
    <w:basedOn w:val="a1"/>
    <w:link w:val="25"/>
    <w:uiPriority w:val="99"/>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uiPriority w:val="9"/>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uiPriority w:val="99"/>
    <w:semiHidden/>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uiPriority w:val="99"/>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uiPriority w:val="99"/>
    <w:semiHidden/>
    <w:locked/>
    <w:rsid w:val="005B33DC"/>
  </w:style>
  <w:style w:type="paragraph" w:styleId="aff0">
    <w:name w:val="endnote text"/>
    <w:basedOn w:val="a0"/>
    <w:link w:val="aff"/>
    <w:uiPriority w:val="99"/>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Название Знак"/>
    <w:basedOn w:val="a1"/>
    <w:link w:val="aff4"/>
    <w:uiPriority w:val="99"/>
    <w:locked/>
    <w:rsid w:val="005B33DC"/>
    <w:rPr>
      <w:b/>
      <w:i/>
      <w:sz w:val="28"/>
      <w:u w:val="single"/>
      <w:lang w:eastAsia="ar-SA"/>
    </w:rPr>
  </w:style>
  <w:style w:type="paragraph" w:styleId="aff4">
    <w:name w:val="Title"/>
    <w:basedOn w:val="a0"/>
    <w:next w:val="a0"/>
    <w:link w:val="aff3"/>
    <w:uiPriority w:val="99"/>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uiPriority w:val="99"/>
    <w:semiHidden/>
    <w:locked/>
    <w:rsid w:val="005B33DC"/>
    <w:rPr>
      <w:sz w:val="24"/>
    </w:rPr>
  </w:style>
  <w:style w:type="paragraph" w:styleId="36">
    <w:name w:val="Body Text Indent 3"/>
    <w:basedOn w:val="a0"/>
    <w:link w:val="35"/>
    <w:uiPriority w:val="99"/>
    <w:semiHidden/>
    <w:unhideWhenUsed/>
    <w:rsid w:val="005B33DC"/>
    <w:pPr>
      <w:spacing w:after="120" w:line="240" w:lineRule="auto"/>
      <w:ind w:left="283"/>
    </w:pPr>
    <w:rPr>
      <w:sz w:val="24"/>
    </w:rPr>
  </w:style>
  <w:style w:type="paragraph" w:customStyle="1" w:styleId="textindent">
    <w:name w:val="textinden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locked/>
    <w:rsid w:val="005B33DC"/>
    <w:rPr>
      <w:rFonts w:ascii="Calibri" w:eastAsia="Calibri" w:hAnsi="Calibri"/>
    </w:rPr>
  </w:style>
  <w:style w:type="paragraph" w:customStyle="1" w:styleId="15">
    <w:name w:val="Абзац списка1"/>
    <w:aliases w:val="мой"/>
    <w:link w:val="aff7"/>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uiPriority w:val="99"/>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uiPriority w:val="99"/>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uiPriority w:val="99"/>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uiPriority w:val="99"/>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uiPriority w:val="99"/>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e">
    <w:name w:val="Заголовок"/>
    <w:basedOn w:val="affd"/>
    <w:next w:val="a0"/>
    <w:uiPriority w:val="99"/>
    <w:qFormat/>
    <w:rsid w:val="005B33DC"/>
    <w:pPr>
      <w:shd w:val="clear" w:color="auto" w:fill="F0F0F0"/>
    </w:pPr>
    <w:rPr>
      <w:rFonts w:ascii="Arial" w:hAnsi="Arial" w:cs="Arial"/>
      <w:b/>
      <w:bCs/>
      <w:color w:val="0058A9"/>
    </w:rPr>
  </w:style>
  <w:style w:type="paragraph" w:customStyle="1" w:styleId="afff">
    <w:name w:val="Заголовок группы контролов"/>
    <w:next w:val="a0"/>
    <w:uiPriority w:val="99"/>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0">
    <w:name w:val="Заголовок для информации об изменениях"/>
    <w:basedOn w:val="1"/>
    <w:next w:val="a0"/>
    <w:uiPriority w:val="99"/>
    <w:qFormat/>
    <w:rsid w:val="005B33DC"/>
    <w:pPr>
      <w:shd w:val="clear" w:color="auto" w:fill="FFFFFF"/>
      <w:spacing w:before="0" w:after="0"/>
      <w:jc w:val="both"/>
      <w:outlineLvl w:val="9"/>
    </w:pPr>
    <w:rPr>
      <w:rFonts w:cs="Times New Roman"/>
      <w:bCs w:val="0"/>
      <w:color w:val="auto"/>
    </w:rPr>
  </w:style>
  <w:style w:type="paragraph" w:customStyle="1" w:styleId="afff1">
    <w:name w:val="Заголовок приложения"/>
    <w:next w:val="a0"/>
    <w:uiPriority w:val="99"/>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Заголовок распахивающейся части диалога"/>
    <w:next w:val="a0"/>
    <w:uiPriority w:val="99"/>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3">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4">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5">
    <w:name w:val="Заголовок ЭР (правое окно)"/>
    <w:basedOn w:val="afff4"/>
    <w:next w:val="a0"/>
    <w:uiPriority w:val="99"/>
    <w:qFormat/>
    <w:rsid w:val="005B33DC"/>
    <w:pPr>
      <w:spacing w:before="0" w:after="0"/>
      <w:jc w:val="left"/>
    </w:pPr>
    <w:rPr>
      <w:b w:val="0"/>
      <w:bCs w:val="0"/>
      <w:color w:val="auto"/>
      <w:sz w:val="24"/>
      <w:szCs w:val="24"/>
    </w:rPr>
  </w:style>
  <w:style w:type="paragraph" w:customStyle="1" w:styleId="afff6">
    <w:name w:val="Интерактивный заголовок"/>
    <w:basedOn w:val="affe"/>
    <w:next w:val="a0"/>
    <w:uiPriority w:val="99"/>
    <w:qFormat/>
    <w:rsid w:val="005B33DC"/>
    <w:pPr>
      <w:shd w:val="clear" w:color="auto" w:fill="auto"/>
    </w:pPr>
    <w:rPr>
      <w:b w:val="0"/>
      <w:bCs w:val="0"/>
      <w:color w:val="auto"/>
      <w:u w:val="single"/>
    </w:rPr>
  </w:style>
  <w:style w:type="paragraph" w:customStyle="1" w:styleId="afff7">
    <w:name w:val="Текст информации об изменениях"/>
    <w:next w:val="a0"/>
    <w:uiPriority w:val="99"/>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8">
    <w:name w:val="Информация об изменениях"/>
    <w:basedOn w:val="afff7"/>
    <w:next w:val="a0"/>
    <w:uiPriority w:val="99"/>
    <w:qFormat/>
    <w:rsid w:val="005B33DC"/>
    <w:pPr>
      <w:shd w:val="clear" w:color="auto" w:fill="EAEFED"/>
      <w:spacing w:before="180"/>
      <w:ind w:left="360" w:right="360"/>
    </w:pPr>
    <w:rPr>
      <w:color w:val="auto"/>
      <w:sz w:val="24"/>
      <w:szCs w:val="24"/>
    </w:rPr>
  </w:style>
  <w:style w:type="paragraph" w:customStyle="1" w:styleId="afff9">
    <w:name w:val="Текст (справка)"/>
    <w:next w:val="a0"/>
    <w:uiPriority w:val="99"/>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a">
    <w:name w:val="Комментарий"/>
    <w:basedOn w:val="afff9"/>
    <w:next w:val="a0"/>
    <w:uiPriority w:val="99"/>
    <w:qFormat/>
    <w:rsid w:val="005B33DC"/>
    <w:pPr>
      <w:shd w:val="clear" w:color="auto" w:fill="F0F0F0"/>
      <w:spacing w:before="75"/>
      <w:ind w:left="0" w:right="0"/>
      <w:jc w:val="both"/>
    </w:pPr>
    <w:rPr>
      <w:color w:val="353842"/>
    </w:rPr>
  </w:style>
  <w:style w:type="paragraph" w:customStyle="1" w:styleId="afffb">
    <w:name w:val="Информация об изменениях документа"/>
    <w:basedOn w:val="afffa"/>
    <w:next w:val="a0"/>
    <w:uiPriority w:val="99"/>
    <w:qFormat/>
    <w:rsid w:val="005B33DC"/>
    <w:pPr>
      <w:spacing w:before="0"/>
    </w:pPr>
    <w:rPr>
      <w:i/>
      <w:iCs/>
    </w:rPr>
  </w:style>
  <w:style w:type="paragraph" w:customStyle="1" w:styleId="afffc">
    <w:name w:val="Текст (лев. подпись)"/>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лонтитул (левый)"/>
    <w:basedOn w:val="afffc"/>
    <w:next w:val="a0"/>
    <w:uiPriority w:val="99"/>
    <w:qFormat/>
    <w:rsid w:val="005B33DC"/>
    <w:pPr>
      <w:jc w:val="both"/>
    </w:pPr>
    <w:rPr>
      <w:sz w:val="16"/>
      <w:szCs w:val="16"/>
    </w:rPr>
  </w:style>
  <w:style w:type="paragraph" w:customStyle="1" w:styleId="afffe">
    <w:name w:val="Текст (прав. подпись)"/>
    <w:next w:val="a0"/>
    <w:uiPriority w:val="99"/>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Колонтитул (правый)"/>
    <w:basedOn w:val="afffe"/>
    <w:next w:val="a0"/>
    <w:uiPriority w:val="99"/>
    <w:qFormat/>
    <w:rsid w:val="005B33DC"/>
    <w:pPr>
      <w:jc w:val="both"/>
    </w:pPr>
    <w:rPr>
      <w:sz w:val="16"/>
      <w:szCs w:val="16"/>
    </w:rPr>
  </w:style>
  <w:style w:type="paragraph" w:customStyle="1" w:styleId="affff0">
    <w:name w:val="Комментарий пользователя"/>
    <w:basedOn w:val="afffa"/>
    <w:next w:val="a0"/>
    <w:uiPriority w:val="99"/>
    <w:qFormat/>
    <w:rsid w:val="005B33DC"/>
    <w:pPr>
      <w:shd w:val="clear" w:color="auto" w:fill="FFDFE0"/>
      <w:spacing w:before="0"/>
      <w:jc w:val="left"/>
    </w:pPr>
  </w:style>
  <w:style w:type="paragraph" w:customStyle="1" w:styleId="affff1">
    <w:name w:val="Куда обратиться?"/>
    <w:basedOn w:val="affa"/>
    <w:next w:val="a0"/>
    <w:uiPriority w:val="99"/>
    <w:qFormat/>
    <w:rsid w:val="005B33DC"/>
    <w:pPr>
      <w:shd w:val="clear" w:color="auto" w:fill="auto"/>
      <w:spacing w:before="0" w:after="0"/>
      <w:ind w:left="0" w:right="0" w:firstLine="0"/>
    </w:pPr>
  </w:style>
  <w:style w:type="paragraph" w:customStyle="1" w:styleId="affff2">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3">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4">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5">
    <w:name w:val="Оглавление"/>
    <w:basedOn w:val="afa"/>
    <w:next w:val="a0"/>
    <w:uiPriority w:val="99"/>
    <w:qFormat/>
    <w:rsid w:val="005B33DC"/>
    <w:pPr>
      <w:ind w:left="140"/>
    </w:pPr>
    <w:rPr>
      <w:rFonts w:ascii="Arial" w:hAnsi="Arial" w:cs="Arial"/>
      <w:sz w:val="24"/>
      <w:szCs w:val="24"/>
    </w:rPr>
  </w:style>
  <w:style w:type="paragraph" w:customStyle="1" w:styleId="affff6">
    <w:name w:val="Переменная часть"/>
    <w:basedOn w:val="affd"/>
    <w:next w:val="a0"/>
    <w:uiPriority w:val="99"/>
    <w:qFormat/>
    <w:rsid w:val="005B33DC"/>
    <w:rPr>
      <w:rFonts w:ascii="Arial" w:hAnsi="Arial" w:cs="Arial"/>
      <w:sz w:val="20"/>
      <w:szCs w:val="20"/>
    </w:rPr>
  </w:style>
  <w:style w:type="paragraph" w:customStyle="1" w:styleId="affff7">
    <w:name w:val="Подвал для информации об изменениях"/>
    <w:basedOn w:val="1"/>
    <w:next w:val="a0"/>
    <w:uiPriority w:val="99"/>
    <w:qFormat/>
    <w:rsid w:val="005B33DC"/>
    <w:pPr>
      <w:spacing w:before="0" w:after="0"/>
      <w:jc w:val="both"/>
      <w:outlineLvl w:val="9"/>
    </w:pPr>
    <w:rPr>
      <w:rFonts w:cs="Times New Roman"/>
      <w:bCs w:val="0"/>
      <w:color w:val="auto"/>
    </w:rPr>
  </w:style>
  <w:style w:type="paragraph" w:customStyle="1" w:styleId="affff8">
    <w:name w:val="Подзаголовок для информации об изменениях"/>
    <w:basedOn w:val="afff7"/>
    <w:next w:val="a0"/>
    <w:uiPriority w:val="99"/>
    <w:qFormat/>
    <w:rsid w:val="005B33DC"/>
    <w:rPr>
      <w:b/>
      <w:bCs/>
      <w:sz w:val="24"/>
      <w:szCs w:val="24"/>
    </w:rPr>
  </w:style>
  <w:style w:type="paragraph" w:customStyle="1" w:styleId="affff9">
    <w:name w:val="Подчёркнуный текс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a">
    <w:name w:val="Постоянная часть"/>
    <w:basedOn w:val="affd"/>
    <w:next w:val="a0"/>
    <w:uiPriority w:val="99"/>
    <w:qFormat/>
    <w:rsid w:val="005B33DC"/>
    <w:rPr>
      <w:rFonts w:ascii="Arial" w:hAnsi="Arial" w:cs="Arial"/>
      <w:sz w:val="22"/>
      <w:szCs w:val="22"/>
    </w:rPr>
  </w:style>
  <w:style w:type="paragraph" w:customStyle="1" w:styleId="affffb">
    <w:name w:val="Пример."/>
    <w:basedOn w:val="affa"/>
    <w:next w:val="a0"/>
    <w:uiPriority w:val="99"/>
    <w:qFormat/>
    <w:rsid w:val="005B33DC"/>
    <w:pPr>
      <w:shd w:val="clear" w:color="auto" w:fill="auto"/>
      <w:spacing w:before="0" w:after="0"/>
      <w:ind w:left="0" w:right="0" w:firstLine="0"/>
    </w:pPr>
  </w:style>
  <w:style w:type="paragraph" w:customStyle="1" w:styleId="affffc">
    <w:name w:val="Примечание."/>
    <w:basedOn w:val="affa"/>
    <w:next w:val="a0"/>
    <w:uiPriority w:val="99"/>
    <w:qFormat/>
    <w:rsid w:val="005B33DC"/>
    <w:pPr>
      <w:shd w:val="clear" w:color="auto" w:fill="auto"/>
      <w:spacing w:before="0" w:after="0"/>
      <w:ind w:left="0" w:right="0" w:firstLine="0"/>
    </w:pPr>
  </w:style>
  <w:style w:type="paragraph" w:customStyle="1" w:styleId="affffd">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e">
    <w:name w:val="Ссылка на официальную публикацию"/>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
    <w:name w:val="Текст в таблице"/>
    <w:basedOn w:val="aff9"/>
    <w:next w:val="a0"/>
    <w:uiPriority w:val="99"/>
    <w:qFormat/>
    <w:rsid w:val="005B33DC"/>
    <w:pPr>
      <w:ind w:firstLine="500"/>
    </w:pPr>
  </w:style>
  <w:style w:type="paragraph" w:customStyle="1" w:styleId="afffff0">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1">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2">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3">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4">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5">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6">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7">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8">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9">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a">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8">
    <w:name w:val="Название1"/>
    <w:uiPriority w:val="99"/>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9">
    <w:name w:val="Указатель1"/>
    <w:uiPriority w:val="99"/>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a">
    <w:name w:val="Основной текст с отступом1"/>
    <w:uiPriority w:val="99"/>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b">
    <w:name w:val="Текст выноски1"/>
    <w:uiPriority w:val="99"/>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b">
    <w:name w:val="Содержимое врезки"/>
    <w:basedOn w:val="af3"/>
    <w:uiPriority w:val="99"/>
    <w:qFormat/>
    <w:rsid w:val="005B33DC"/>
    <w:pPr>
      <w:tabs>
        <w:tab w:val="clear" w:pos="900"/>
      </w:tabs>
    </w:pPr>
    <w:rPr>
      <w:lang w:eastAsia="ar-SA"/>
    </w:rPr>
  </w:style>
  <w:style w:type="paragraph" w:customStyle="1" w:styleId="afffffc">
    <w:name w:val="Заголовок таблицы"/>
    <w:uiPriority w:val="99"/>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c">
    <w:name w:val="Цитата1"/>
    <w:uiPriority w:val="99"/>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d">
    <w:name w:val="Содержимое таблицы"/>
    <w:uiPriority w:val="99"/>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d">
    <w:name w:val="титул 1"/>
    <w:uiPriority w:val="99"/>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5B33DC"/>
    <w:pPr>
      <w:numPr>
        <w:ilvl w:val="2"/>
      </w:numPr>
    </w:pPr>
    <w:rPr>
      <w:rFonts w:ascii="Calibri" w:hAnsi="Calibri"/>
      <w:sz w:val="20"/>
      <w:szCs w:val="20"/>
    </w:rPr>
  </w:style>
  <w:style w:type="paragraph" w:customStyle="1" w:styleId="ConsCell">
    <w:name w:val="ConsCell"/>
    <w:uiPriority w:val="99"/>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uiPriority w:val="99"/>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uiPriority w:val="99"/>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 Знак1 Знак Знак"/>
    <w:uiPriority w:val="99"/>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e">
    <w:name w:val="Intense Emphasis"/>
    <w:qFormat/>
    <w:rsid w:val="005B33DC"/>
    <w:rPr>
      <w:b/>
      <w:bCs/>
      <w:i/>
      <w:iCs/>
      <w:color w:val="4F81BD"/>
    </w:rPr>
  </w:style>
  <w:style w:type="character" w:customStyle="1" w:styleId="313">
    <w:name w:val="Основной текст с отступом 3 Знак1"/>
    <w:basedOn w:val="a1"/>
    <w:uiPriority w:val="99"/>
    <w:semiHidden/>
    <w:rsid w:val="005B33DC"/>
    <w:rPr>
      <w:sz w:val="16"/>
      <w:szCs w:val="16"/>
    </w:rPr>
  </w:style>
  <w:style w:type="character" w:customStyle="1" w:styleId="314">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0">
    <w:name w:val="Название Знак1"/>
    <w:basedOn w:val="a1"/>
    <w:uiPriority w:val="99"/>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uiPriority w:val="99"/>
    <w:rsid w:val="005B33DC"/>
  </w:style>
  <w:style w:type="character" w:customStyle="1" w:styleId="apple-style-span">
    <w:name w:val="apple-style-span"/>
    <w:rsid w:val="005B33DC"/>
  </w:style>
  <w:style w:type="character" w:customStyle="1" w:styleId="s11">
    <w:name w:val="s1"/>
    <w:rsid w:val="005B33DC"/>
  </w:style>
  <w:style w:type="character" w:customStyle="1" w:styleId="1f1">
    <w:name w:val="Основной текст Знак1"/>
    <w:uiPriority w:val="99"/>
    <w:locked/>
    <w:rsid w:val="005B33DC"/>
    <w:rPr>
      <w:rFonts w:ascii="Baltica Chv" w:hAnsi="Baltica Chv" w:hint="default"/>
      <w:sz w:val="18"/>
    </w:rPr>
  </w:style>
  <w:style w:type="character" w:customStyle="1" w:styleId="1f2">
    <w:name w:val="Текст примечания Знак1"/>
    <w:basedOn w:val="a1"/>
    <w:semiHidden/>
    <w:rsid w:val="005B33DC"/>
    <w:rPr>
      <w:sz w:val="20"/>
      <w:szCs w:val="20"/>
    </w:rPr>
  </w:style>
  <w:style w:type="character" w:customStyle="1" w:styleId="1f3">
    <w:name w:val="Текст концевой сноски Знак1"/>
    <w:basedOn w:val="a1"/>
    <w:uiPriority w:val="99"/>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0">
    <w:name w:val="Активная гипертекстовая ссылка"/>
    <w:rsid w:val="005B33DC"/>
    <w:rPr>
      <w:b/>
      <w:bCs w:val="0"/>
      <w:color w:val="auto"/>
      <w:sz w:val="26"/>
      <w:u w:val="single"/>
    </w:rPr>
  </w:style>
  <w:style w:type="character" w:customStyle="1" w:styleId="affffff1">
    <w:name w:val="Выделение для Базового Поиска"/>
    <w:rsid w:val="005B33DC"/>
    <w:rPr>
      <w:b/>
      <w:bCs w:val="0"/>
      <w:color w:val="0058A9"/>
      <w:sz w:val="26"/>
    </w:rPr>
  </w:style>
  <w:style w:type="character" w:customStyle="1" w:styleId="affffff2">
    <w:name w:val="Выделение для Базового Поиска (курсив)"/>
    <w:rsid w:val="005B33DC"/>
    <w:rPr>
      <w:b/>
      <w:bCs w:val="0"/>
      <w:i/>
      <w:iCs w:val="0"/>
      <w:color w:val="0058A9"/>
      <w:sz w:val="26"/>
    </w:rPr>
  </w:style>
  <w:style w:type="character" w:customStyle="1" w:styleId="affffff3">
    <w:name w:val="Заголовок своего сообщения"/>
    <w:rsid w:val="005B33DC"/>
    <w:rPr>
      <w:b/>
      <w:bCs w:val="0"/>
      <w:color w:val="26282F"/>
      <w:sz w:val="26"/>
    </w:rPr>
  </w:style>
  <w:style w:type="character" w:customStyle="1" w:styleId="affffff4">
    <w:name w:val="Заголовок чужого сообщения"/>
    <w:rsid w:val="005B33DC"/>
    <w:rPr>
      <w:b/>
      <w:bCs w:val="0"/>
      <w:color w:val="FF0000"/>
      <w:sz w:val="26"/>
    </w:rPr>
  </w:style>
  <w:style w:type="character" w:customStyle="1" w:styleId="affffff5">
    <w:name w:val="Найденные слова"/>
    <w:uiPriority w:val="99"/>
    <w:rsid w:val="005B33DC"/>
    <w:rPr>
      <w:b/>
      <w:bCs w:val="0"/>
      <w:color w:val="26282F"/>
      <w:sz w:val="26"/>
    </w:rPr>
  </w:style>
  <w:style w:type="character" w:customStyle="1" w:styleId="affffff6">
    <w:name w:val="Не вступил в силу"/>
    <w:uiPriority w:val="99"/>
    <w:rsid w:val="005B33DC"/>
    <w:rPr>
      <w:b/>
      <w:bCs w:val="0"/>
      <w:color w:val="000000"/>
      <w:sz w:val="26"/>
    </w:rPr>
  </w:style>
  <w:style w:type="character" w:customStyle="1" w:styleId="affffff7">
    <w:name w:val="Опечатки"/>
    <w:rsid w:val="005B33DC"/>
    <w:rPr>
      <w:color w:val="FF0000"/>
      <w:sz w:val="26"/>
    </w:rPr>
  </w:style>
  <w:style w:type="character" w:customStyle="1" w:styleId="affffff8">
    <w:name w:val="Продолжение ссылки"/>
    <w:uiPriority w:val="99"/>
    <w:rsid w:val="005B33DC"/>
    <w:rPr>
      <w:b/>
      <w:bCs w:val="0"/>
      <w:color w:val="auto"/>
      <w:sz w:val="26"/>
    </w:rPr>
  </w:style>
  <w:style w:type="character" w:customStyle="1" w:styleId="affffff9">
    <w:name w:val="Сравнение редакций"/>
    <w:rsid w:val="005B33DC"/>
    <w:rPr>
      <w:b/>
      <w:bCs w:val="0"/>
      <w:color w:val="26282F"/>
      <w:sz w:val="26"/>
    </w:rPr>
  </w:style>
  <w:style w:type="character" w:customStyle="1" w:styleId="affffffa">
    <w:name w:val="Сравнение редакций. Добавленный фрагмент"/>
    <w:rsid w:val="005B33DC"/>
    <w:rPr>
      <w:color w:val="000000"/>
    </w:rPr>
  </w:style>
  <w:style w:type="character" w:customStyle="1" w:styleId="affffffb">
    <w:name w:val="Сравнение редакций. Удаленный фрагмент"/>
    <w:rsid w:val="005B33DC"/>
    <w:rPr>
      <w:color w:val="000000"/>
    </w:rPr>
  </w:style>
  <w:style w:type="character" w:customStyle="1" w:styleId="affffffc">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uiPriority w:val="99"/>
    <w:rsid w:val="005B33DC"/>
  </w:style>
  <w:style w:type="character" w:customStyle="1" w:styleId="affffffd">
    <w:name w:val="Ссылка на утративший силу документ"/>
    <w:uiPriority w:val="99"/>
    <w:rsid w:val="005B33DC"/>
    <w:rPr>
      <w:color w:val="749232"/>
      <w:u w:val="single"/>
    </w:rPr>
  </w:style>
  <w:style w:type="character" w:customStyle="1" w:styleId="affffffe">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4">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5">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1">
    <w:name w:val="Знак Знак9"/>
    <w:rsid w:val="005B33DC"/>
    <w:rPr>
      <w:sz w:val="26"/>
    </w:rPr>
  </w:style>
  <w:style w:type="character" w:customStyle="1" w:styleId="81">
    <w:name w:val="Знак Знак8"/>
    <w:rsid w:val="005B33DC"/>
    <w:rPr>
      <w:sz w:val="24"/>
    </w:rPr>
  </w:style>
  <w:style w:type="character" w:customStyle="1" w:styleId="71">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6">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7">
    <w:name w:val="Текст1"/>
    <w:basedOn w:val="a0"/>
    <w:rsid w:val="00247239"/>
    <w:pPr>
      <w:spacing w:after="0" w:line="240" w:lineRule="auto"/>
    </w:pPr>
    <w:rPr>
      <w:rFonts w:ascii="Consolas" w:eastAsia="Calibri" w:hAnsi="Consolas" w:cs="Consolas"/>
      <w:kern w:val="1"/>
      <w:sz w:val="21"/>
      <w:szCs w:val="21"/>
      <w:lang w:eastAsia="ar-SA"/>
    </w:rPr>
  </w:style>
  <w:style w:type="character" w:customStyle="1" w:styleId="afffffff">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character" w:styleId="afffffff0">
    <w:name w:val="Emphasis"/>
    <w:basedOn w:val="a1"/>
    <w:qFormat/>
    <w:rsid w:val="00607584"/>
    <w:rPr>
      <w:i/>
      <w:iCs/>
    </w:rPr>
  </w:style>
  <w:style w:type="character" w:customStyle="1" w:styleId="80">
    <w:name w:val="Заголовок 8 Знак"/>
    <w:basedOn w:val="a1"/>
    <w:link w:val="8"/>
    <w:semiHidden/>
    <w:rsid w:val="00576C1D"/>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semiHidden/>
    <w:rsid w:val="00576C1D"/>
    <w:rPr>
      <w:rFonts w:asciiTheme="majorHAnsi" w:eastAsiaTheme="majorEastAsia" w:hAnsiTheme="majorHAnsi" w:cstheme="majorBidi"/>
      <w:i/>
      <w:iCs/>
      <w:color w:val="404040" w:themeColor="text1" w:themeTint="BF"/>
      <w:sz w:val="20"/>
      <w:szCs w:val="20"/>
      <w:lang w:eastAsia="ru-RU"/>
    </w:rPr>
  </w:style>
  <w:style w:type="character" w:customStyle="1" w:styleId="70">
    <w:name w:val="Заголовок 7 Знак"/>
    <w:basedOn w:val="a1"/>
    <w:link w:val="7"/>
    <w:uiPriority w:val="99"/>
    <w:semiHidden/>
    <w:rsid w:val="003B2D6C"/>
    <w:rPr>
      <w:rFonts w:asciiTheme="majorHAnsi" w:eastAsiaTheme="majorEastAsia" w:hAnsiTheme="majorHAnsi" w:cstheme="majorBidi"/>
      <w:i/>
      <w:iCs/>
      <w:color w:val="404040" w:themeColor="text1" w:themeTint="BF"/>
      <w:sz w:val="20"/>
      <w:szCs w:val="20"/>
      <w:lang w:eastAsia="ru-RU"/>
    </w:rPr>
  </w:style>
  <w:style w:type="character" w:styleId="afffffff1">
    <w:name w:val="FollowedHyperlink"/>
    <w:uiPriority w:val="99"/>
    <w:semiHidden/>
    <w:unhideWhenUsed/>
    <w:rsid w:val="003B2D6C"/>
    <w:rPr>
      <w:color w:val="800080"/>
      <w:u w:val="single"/>
    </w:rPr>
  </w:style>
  <w:style w:type="paragraph" w:customStyle="1" w:styleId="2a">
    <w:name w:val="Без интервала2"/>
    <w:uiPriority w:val="99"/>
    <w:qFormat/>
    <w:rsid w:val="003B2D6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8">
    <w:name w:val="Абзац списка3"/>
    <w:uiPriority w:val="99"/>
    <w:qFormat/>
    <w:rsid w:val="003B2D6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Standarduser">
    <w:name w:val="Standard (user)"/>
    <w:uiPriority w:val="99"/>
    <w:qFormat/>
    <w:rsid w:val="003B2D6C"/>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2b">
    <w:name w:val="Основной текст (2)_"/>
    <w:link w:val="2c"/>
    <w:uiPriority w:val="99"/>
    <w:locked/>
    <w:rsid w:val="003B2D6C"/>
    <w:rPr>
      <w:b/>
      <w:bCs/>
      <w:shd w:val="clear" w:color="auto" w:fill="FFFFFF"/>
    </w:rPr>
  </w:style>
  <w:style w:type="paragraph" w:customStyle="1" w:styleId="2c">
    <w:name w:val="Основной текст (2)"/>
    <w:link w:val="2b"/>
    <w:uiPriority w:val="99"/>
    <w:qFormat/>
    <w:rsid w:val="003B2D6C"/>
    <w:pPr>
      <w:widowControl w:val="0"/>
      <w:shd w:val="clear" w:color="auto" w:fill="FFFFFF"/>
      <w:spacing w:before="540" w:after="540" w:line="295" w:lineRule="exact"/>
      <w:jc w:val="both"/>
    </w:pPr>
    <w:rPr>
      <w:b/>
      <w:bCs/>
    </w:rPr>
  </w:style>
  <w:style w:type="paragraph" w:customStyle="1" w:styleId="213">
    <w:name w:val="Основной текст (2)1"/>
    <w:uiPriority w:val="99"/>
    <w:qFormat/>
    <w:rsid w:val="003B2D6C"/>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3B2D6C"/>
    <w:rPr>
      <w:b/>
      <w:bCs/>
      <w:sz w:val="14"/>
      <w:szCs w:val="14"/>
      <w:shd w:val="clear" w:color="auto" w:fill="FFFFFF"/>
    </w:rPr>
  </w:style>
  <w:style w:type="paragraph" w:customStyle="1" w:styleId="83">
    <w:name w:val="Основной текст (8)"/>
    <w:link w:val="82"/>
    <w:uiPriority w:val="99"/>
    <w:qFormat/>
    <w:rsid w:val="003B2D6C"/>
    <w:pPr>
      <w:widowControl w:val="0"/>
      <w:shd w:val="clear" w:color="auto" w:fill="FFFFFF"/>
      <w:spacing w:before="120" w:after="0" w:line="269" w:lineRule="exact"/>
      <w:jc w:val="center"/>
    </w:pPr>
    <w:rPr>
      <w:b/>
      <w:bCs/>
      <w:sz w:val="14"/>
      <w:szCs w:val="14"/>
    </w:rPr>
  </w:style>
  <w:style w:type="paragraph" w:customStyle="1" w:styleId="ConsPlusDocList">
    <w:name w:val="ConsPlusDocList"/>
    <w:uiPriority w:val="99"/>
    <w:qFormat/>
    <w:rsid w:val="003B2D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3B2D6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qFormat/>
    <w:rsid w:val="003B2D6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qFormat/>
    <w:rsid w:val="003B2D6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8">
    <w:name w:val="Знак1 Знак Знак Знак"/>
    <w:uiPriority w:val="99"/>
    <w:qFormat/>
    <w:rsid w:val="003B2D6C"/>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3B2D6C"/>
    <w:rPr>
      <w:sz w:val="24"/>
      <w:szCs w:val="24"/>
    </w:rPr>
  </w:style>
  <w:style w:type="paragraph" w:customStyle="1" w:styleId="Point">
    <w:name w:val="Point"/>
    <w:link w:val="PointChar"/>
    <w:qFormat/>
    <w:rsid w:val="003B2D6C"/>
    <w:pPr>
      <w:spacing w:before="120" w:after="0" w:line="288" w:lineRule="auto"/>
      <w:ind w:firstLine="720"/>
      <w:jc w:val="both"/>
    </w:pPr>
    <w:rPr>
      <w:sz w:val="24"/>
      <w:szCs w:val="24"/>
    </w:rPr>
  </w:style>
  <w:style w:type="paragraph" w:customStyle="1" w:styleId="afffffff2">
    <w:name w:val="Знак Знак Знак"/>
    <w:uiPriority w:val="99"/>
    <w:qFormat/>
    <w:rsid w:val="003B2D6C"/>
    <w:pPr>
      <w:spacing w:after="160" w:line="240" w:lineRule="exact"/>
      <w:ind w:firstLine="539"/>
      <w:jc w:val="both"/>
    </w:pPr>
    <w:rPr>
      <w:rFonts w:ascii="Verdana" w:eastAsia="Times New Roman" w:hAnsi="Verdana" w:cs="Times New Roman"/>
      <w:sz w:val="20"/>
      <w:szCs w:val="20"/>
      <w:lang w:val="en-US"/>
    </w:rPr>
  </w:style>
  <w:style w:type="character" w:customStyle="1" w:styleId="84">
    <w:name w:val="Заголовок №8_"/>
    <w:link w:val="85"/>
    <w:locked/>
    <w:rsid w:val="003B2D6C"/>
    <w:rPr>
      <w:sz w:val="17"/>
      <w:szCs w:val="17"/>
      <w:shd w:val="clear" w:color="auto" w:fill="FFFFFF"/>
    </w:rPr>
  </w:style>
  <w:style w:type="paragraph" w:customStyle="1" w:styleId="85">
    <w:name w:val="Заголовок №8"/>
    <w:link w:val="84"/>
    <w:qFormat/>
    <w:rsid w:val="003B2D6C"/>
    <w:pPr>
      <w:shd w:val="clear" w:color="auto" w:fill="FFFFFF"/>
      <w:spacing w:after="0" w:line="206" w:lineRule="exact"/>
      <w:ind w:firstLine="539"/>
      <w:jc w:val="both"/>
      <w:outlineLvl w:val="7"/>
    </w:pPr>
    <w:rPr>
      <w:sz w:val="17"/>
      <w:szCs w:val="17"/>
    </w:rPr>
  </w:style>
  <w:style w:type="character" w:customStyle="1" w:styleId="121">
    <w:name w:val="Основной текст (12)_"/>
    <w:link w:val="122"/>
    <w:locked/>
    <w:rsid w:val="003B2D6C"/>
    <w:rPr>
      <w:sz w:val="14"/>
      <w:szCs w:val="14"/>
      <w:shd w:val="clear" w:color="auto" w:fill="FFFFFF"/>
    </w:rPr>
  </w:style>
  <w:style w:type="paragraph" w:customStyle="1" w:styleId="122">
    <w:name w:val="Основной текст (12)"/>
    <w:link w:val="121"/>
    <w:qFormat/>
    <w:rsid w:val="003B2D6C"/>
    <w:pPr>
      <w:shd w:val="clear" w:color="auto" w:fill="FFFFFF"/>
      <w:spacing w:before="240" w:after="240" w:line="194" w:lineRule="exact"/>
      <w:ind w:hanging="1240"/>
      <w:jc w:val="both"/>
    </w:pPr>
    <w:rPr>
      <w:sz w:val="14"/>
      <w:szCs w:val="14"/>
    </w:rPr>
  </w:style>
  <w:style w:type="paragraph" w:customStyle="1" w:styleId="p10">
    <w:name w:val="p10"/>
    <w:uiPriority w:val="99"/>
    <w:qFormat/>
    <w:rsid w:val="003B2D6C"/>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p6">
    <w:name w:val="p6"/>
    <w:uiPriority w:val="99"/>
    <w:qFormat/>
    <w:rsid w:val="003B2D6C"/>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uiPriority w:val="99"/>
    <w:qFormat/>
    <w:rsid w:val="003B2D6C"/>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uiPriority w:val="99"/>
    <w:qFormat/>
    <w:rsid w:val="003B2D6C"/>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uiPriority w:val="99"/>
    <w:qFormat/>
    <w:rsid w:val="003B2D6C"/>
    <w:pPr>
      <w:spacing w:after="0" w:line="240" w:lineRule="auto"/>
      <w:ind w:firstLine="539"/>
      <w:jc w:val="both"/>
    </w:pPr>
    <w:rPr>
      <w:rFonts w:ascii="Times New Roman" w:eastAsia="Calibri" w:hAnsi="Times New Roman" w:cs="Times New Roman"/>
      <w:sz w:val="24"/>
      <w:szCs w:val="24"/>
      <w:lang w:eastAsia="ru-RU"/>
    </w:rPr>
  </w:style>
  <w:style w:type="paragraph" w:customStyle="1" w:styleId="2d">
    <w:name w:val="Обычный2"/>
    <w:uiPriority w:val="99"/>
    <w:qFormat/>
    <w:rsid w:val="003B2D6C"/>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uiPriority w:val="99"/>
    <w:qFormat/>
    <w:rsid w:val="003B2D6C"/>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1f9">
    <w:name w:val="заголовок 1"/>
    <w:next w:val="a0"/>
    <w:uiPriority w:val="99"/>
    <w:qFormat/>
    <w:rsid w:val="003B2D6C"/>
    <w:pPr>
      <w:keepNext/>
      <w:spacing w:after="0" w:line="240" w:lineRule="auto"/>
      <w:ind w:firstLine="539"/>
      <w:jc w:val="center"/>
    </w:pPr>
    <w:rPr>
      <w:rFonts w:ascii="TimesET" w:eastAsia="Times New Roman" w:hAnsi="TimesET" w:cs="Times New Roman"/>
      <w:sz w:val="24"/>
      <w:szCs w:val="20"/>
      <w:lang w:eastAsia="ru-RU"/>
    </w:rPr>
  </w:style>
  <w:style w:type="paragraph" w:customStyle="1" w:styleId="2e">
    <w:name w:val="заголовок 2"/>
    <w:next w:val="a0"/>
    <w:uiPriority w:val="99"/>
    <w:qFormat/>
    <w:rsid w:val="003B2D6C"/>
    <w:pPr>
      <w:keepNext/>
      <w:spacing w:after="0" w:line="240" w:lineRule="auto"/>
      <w:ind w:firstLine="539"/>
      <w:jc w:val="both"/>
    </w:pPr>
    <w:rPr>
      <w:rFonts w:ascii="TimesEC" w:eastAsia="Times New Roman" w:hAnsi="TimesEC" w:cs="Times New Roman"/>
      <w:sz w:val="24"/>
      <w:szCs w:val="20"/>
      <w:lang w:eastAsia="ru-RU"/>
    </w:rPr>
  </w:style>
  <w:style w:type="paragraph" w:customStyle="1" w:styleId="39">
    <w:name w:val="Обычный3"/>
    <w:uiPriority w:val="99"/>
    <w:qFormat/>
    <w:rsid w:val="003B2D6C"/>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2">
    <w:name w:val="Обычный4"/>
    <w:uiPriority w:val="99"/>
    <w:qFormat/>
    <w:rsid w:val="003B2D6C"/>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3">
    <w:name w:val="footnote reference"/>
    <w:uiPriority w:val="99"/>
    <w:semiHidden/>
    <w:unhideWhenUsed/>
    <w:rsid w:val="003B2D6C"/>
    <w:rPr>
      <w:vertAlign w:val="superscript"/>
    </w:rPr>
  </w:style>
  <w:style w:type="character" w:styleId="afffffff4">
    <w:name w:val="annotation reference"/>
    <w:uiPriority w:val="99"/>
    <w:semiHidden/>
    <w:unhideWhenUsed/>
    <w:rsid w:val="003B2D6C"/>
    <w:rPr>
      <w:sz w:val="16"/>
    </w:rPr>
  </w:style>
  <w:style w:type="character" w:styleId="afffffff5">
    <w:name w:val="endnote reference"/>
    <w:semiHidden/>
    <w:unhideWhenUsed/>
    <w:rsid w:val="003B2D6C"/>
    <w:rPr>
      <w:vertAlign w:val="superscript"/>
    </w:rPr>
  </w:style>
  <w:style w:type="character" w:customStyle="1" w:styleId="710">
    <w:name w:val="Заголовок 7 Знак1"/>
    <w:basedOn w:val="a1"/>
    <w:uiPriority w:val="99"/>
    <w:semiHidden/>
    <w:rsid w:val="003B2D6C"/>
    <w:rPr>
      <w:rFonts w:asciiTheme="majorHAnsi" w:eastAsiaTheme="majorEastAsia" w:hAnsiTheme="majorHAnsi" w:cstheme="majorBidi"/>
      <w:i/>
      <w:iCs/>
      <w:color w:val="404040" w:themeColor="text1" w:themeTint="BF"/>
    </w:rPr>
  </w:style>
  <w:style w:type="character" w:customStyle="1" w:styleId="1fa">
    <w:name w:val="Основной текст с отступом Знак1"/>
    <w:basedOn w:val="a1"/>
    <w:uiPriority w:val="99"/>
    <w:semiHidden/>
    <w:rsid w:val="003B2D6C"/>
    <w:rPr>
      <w:rFonts w:ascii="Times New Roman" w:eastAsia="Times New Roman" w:hAnsi="Times New Roman" w:cs="Times New Roman"/>
      <w:sz w:val="20"/>
      <w:szCs w:val="20"/>
      <w:lang w:eastAsia="ru-RU"/>
    </w:rPr>
  </w:style>
  <w:style w:type="character" w:customStyle="1" w:styleId="214">
    <w:name w:val="Основной текст 2 Знак1"/>
    <w:basedOn w:val="a1"/>
    <w:uiPriority w:val="99"/>
    <w:semiHidden/>
    <w:rsid w:val="003B2D6C"/>
    <w:rPr>
      <w:rFonts w:ascii="Times New Roman" w:eastAsia="Times New Roman" w:hAnsi="Times New Roman" w:cs="Times New Roman"/>
      <w:sz w:val="20"/>
      <w:szCs w:val="20"/>
      <w:lang w:eastAsia="ru-RU"/>
    </w:rPr>
  </w:style>
  <w:style w:type="character" w:customStyle="1" w:styleId="215">
    <w:name w:val="Основной текст с отступом 2 Знак1"/>
    <w:basedOn w:val="a1"/>
    <w:uiPriority w:val="99"/>
    <w:semiHidden/>
    <w:rsid w:val="003B2D6C"/>
    <w:rPr>
      <w:rFonts w:ascii="Times New Roman" w:eastAsia="Times New Roman" w:hAnsi="Times New Roman" w:cs="Times New Roman"/>
      <w:sz w:val="20"/>
      <w:szCs w:val="20"/>
      <w:lang w:eastAsia="ru-RU"/>
    </w:rPr>
  </w:style>
  <w:style w:type="character" w:customStyle="1" w:styleId="1fb">
    <w:name w:val="Нижний колонтитул Знак1"/>
    <w:basedOn w:val="a1"/>
    <w:uiPriority w:val="99"/>
    <w:semiHidden/>
    <w:rsid w:val="003B2D6C"/>
    <w:rPr>
      <w:rFonts w:ascii="Times New Roman" w:eastAsia="Times New Roman" w:hAnsi="Times New Roman" w:cs="Times New Roman"/>
      <w:sz w:val="20"/>
      <w:szCs w:val="20"/>
      <w:lang w:eastAsia="ru-RU"/>
    </w:rPr>
  </w:style>
  <w:style w:type="character" w:customStyle="1" w:styleId="1fc">
    <w:name w:val="Текст выноски Знак1"/>
    <w:basedOn w:val="a1"/>
    <w:uiPriority w:val="99"/>
    <w:semiHidden/>
    <w:rsid w:val="003B2D6C"/>
    <w:rPr>
      <w:rFonts w:ascii="Tahoma" w:eastAsia="Times New Roman" w:hAnsi="Tahoma" w:cs="Tahoma"/>
      <w:sz w:val="16"/>
      <w:szCs w:val="16"/>
      <w:lang w:eastAsia="ru-RU"/>
    </w:rPr>
  </w:style>
  <w:style w:type="character" w:customStyle="1" w:styleId="1fd">
    <w:name w:val="Верхний колонтитул Знак1"/>
    <w:basedOn w:val="a1"/>
    <w:uiPriority w:val="99"/>
    <w:semiHidden/>
    <w:rsid w:val="003B2D6C"/>
    <w:rPr>
      <w:rFonts w:ascii="Times New Roman" w:eastAsia="Times New Roman" w:hAnsi="Times New Roman" w:cs="Times New Roman"/>
      <w:sz w:val="20"/>
      <w:szCs w:val="20"/>
      <w:lang w:eastAsia="ru-RU"/>
    </w:rPr>
  </w:style>
  <w:style w:type="character" w:customStyle="1" w:styleId="1fe">
    <w:name w:val="Текст Знак1"/>
    <w:basedOn w:val="a1"/>
    <w:semiHidden/>
    <w:rsid w:val="003B2D6C"/>
    <w:rPr>
      <w:rFonts w:ascii="Consolas" w:eastAsia="Times New Roman" w:hAnsi="Consolas" w:cs="Consolas"/>
      <w:sz w:val="21"/>
      <w:szCs w:val="21"/>
      <w:lang w:eastAsia="ru-RU"/>
    </w:rPr>
  </w:style>
  <w:style w:type="character" w:customStyle="1" w:styleId="HTML1">
    <w:name w:val="Стандартный HTML Знак1"/>
    <w:uiPriority w:val="99"/>
    <w:semiHidden/>
    <w:rsid w:val="003B2D6C"/>
    <w:rPr>
      <w:rFonts w:ascii="Consolas" w:eastAsia="Times New Roman" w:hAnsi="Consolas" w:cs="Consolas" w:hint="default"/>
      <w:lang w:eastAsia="en-US"/>
    </w:rPr>
  </w:style>
  <w:style w:type="character" w:customStyle="1" w:styleId="1ff">
    <w:name w:val="Замещающий текст1"/>
    <w:semiHidden/>
    <w:rsid w:val="003B2D6C"/>
    <w:rPr>
      <w:color w:val="808080"/>
    </w:rPr>
  </w:style>
  <w:style w:type="character" w:customStyle="1" w:styleId="2f">
    <w:name w:val="Замещающий текст2"/>
    <w:semiHidden/>
    <w:rsid w:val="003B2D6C"/>
    <w:rPr>
      <w:rFonts w:ascii="Times New Roman" w:hAnsi="Times New Roman" w:cs="Times New Roman" w:hint="default"/>
      <w:color w:val="808080"/>
    </w:rPr>
  </w:style>
  <w:style w:type="character" w:customStyle="1" w:styleId="2f0">
    <w:name w:val="Основной текст (2) + Малые прописные"/>
    <w:uiPriority w:val="99"/>
    <w:rsid w:val="003B2D6C"/>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3B2D6C"/>
    <w:rPr>
      <w:rFonts w:ascii="Times New Roman" w:hAnsi="Times New Roman" w:cs="Times New Roman" w:hint="default"/>
    </w:rPr>
  </w:style>
  <w:style w:type="character" w:customStyle="1" w:styleId="style41">
    <w:name w:val="style41"/>
    <w:rsid w:val="003B2D6C"/>
    <w:rPr>
      <w:b/>
      <w:bCs/>
      <w:sz w:val="24"/>
      <w:szCs w:val="24"/>
    </w:rPr>
  </w:style>
  <w:style w:type="character" w:customStyle="1" w:styleId="afffffff6">
    <w:name w:val="Основной текст + Курсив"/>
    <w:rsid w:val="003B2D6C"/>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3B2D6C"/>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3">
    <w:name w:val="Основной текст (12) + Курсив"/>
    <w:rsid w:val="003B2D6C"/>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3">
    <w:name w:val="Знак Знак4"/>
    <w:locked/>
    <w:rsid w:val="003B2D6C"/>
    <w:rPr>
      <w:b/>
      <w:bCs w:val="0"/>
      <w:sz w:val="24"/>
      <w:lang w:val="en-US" w:eastAsia="ru-RU" w:bidi="ar-SA"/>
    </w:rPr>
  </w:style>
  <w:style w:type="character" w:customStyle="1" w:styleId="s6">
    <w:name w:val="s6"/>
    <w:rsid w:val="003B2D6C"/>
  </w:style>
  <w:style w:type="character" w:customStyle="1" w:styleId="86">
    <w:name w:val="Основной текст8"/>
    <w:rsid w:val="003B2D6C"/>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table" w:customStyle="1" w:styleId="TableGrid">
    <w:name w:val="TableGrid"/>
    <w:rsid w:val="003B2D6C"/>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3B2D6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3B2D6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rsid w:val="003B2D6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rsid w:val="003B2D6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3B2D6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3B2D6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3B2D6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3B2D6C"/>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rsid w:val="003B2D6C"/>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endnote reference" w:uiPriority="0"/>
    <w:lsdException w:name="List Bullet" w:uiPriority="0"/>
    <w:lsdException w:name="Title" w:semiHidden="0" w:unhideWhenUsed="0" w:qFormat="1"/>
    <w:lsdException w:name="Default Paragraph Font" w:uiPriority="1"/>
    <w:lsdException w:name="Body Text" w:qFormat="1"/>
    <w:lsdException w:name="Subtitle" w:semiHidden="0" w:uiPriority="0" w:unhideWhenUsed="0" w:qFormat="1"/>
    <w:lsdException w:name="Body Text First Indent" w:uiPriority="0"/>
    <w:lsdException w:name="Body Text 3"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paragraph" w:styleId="7">
    <w:name w:val="heading 7"/>
    <w:basedOn w:val="a0"/>
    <w:next w:val="a0"/>
    <w:link w:val="70"/>
    <w:uiPriority w:val="99"/>
    <w:semiHidden/>
    <w:unhideWhenUsed/>
    <w:qFormat/>
    <w:rsid w:val="003B2D6C"/>
    <w:pPr>
      <w:keepNext/>
      <w:keepLines/>
      <w:spacing w:before="200" w:after="0" w:line="240" w:lineRule="auto"/>
      <w:outlineLvl w:val="6"/>
    </w:pPr>
    <w:rPr>
      <w:rFonts w:asciiTheme="majorHAnsi" w:eastAsiaTheme="majorEastAsia" w:hAnsiTheme="majorHAnsi" w:cstheme="majorBidi"/>
      <w:i/>
      <w:iCs/>
      <w:color w:val="404040" w:themeColor="text1" w:themeTint="BF"/>
      <w:sz w:val="20"/>
      <w:szCs w:val="20"/>
      <w:lang w:eastAsia="ru-RU"/>
    </w:rPr>
  </w:style>
  <w:style w:type="paragraph" w:styleId="8">
    <w:name w:val="heading 8"/>
    <w:basedOn w:val="a0"/>
    <w:next w:val="a0"/>
    <w:link w:val="80"/>
    <w:semiHidden/>
    <w:unhideWhenUsed/>
    <w:qFormat/>
    <w:rsid w:val="00576C1D"/>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0"/>
    <w:next w:val="a0"/>
    <w:link w:val="90"/>
    <w:semiHidden/>
    <w:unhideWhenUsed/>
    <w:qFormat/>
    <w:rsid w:val="00576C1D"/>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rsid w:val="005B33DC"/>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uiPriority w:val="9"/>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
    <w:basedOn w:val="a0"/>
    <w:link w:val="ad"/>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
    <w:link w:val="ac"/>
    <w:uiPriority w:val="99"/>
    <w:locked/>
    <w:rsid w:val="005B33DC"/>
    <w:rPr>
      <w:rFonts w:ascii="Times New Roman" w:eastAsia="Times New Roman" w:hAnsi="Times New Roman" w:cs="Times New Roman"/>
      <w:sz w:val="24"/>
      <w:szCs w:val="24"/>
      <w:lang w:eastAsia="ru-RU"/>
    </w:rPr>
  </w:style>
  <w:style w:type="character" w:styleId="ae">
    <w:name w:val="Hyperlink"/>
    <w:basedOn w:val="a1"/>
    <w:uiPriority w:val="99"/>
    <w:unhideWhenUsed/>
    <w:rsid w:val="00D71F5F"/>
    <w:rPr>
      <w:color w:val="0000FF" w:themeColor="hyperlink"/>
      <w:u w:val="single"/>
    </w:rPr>
  </w:style>
  <w:style w:type="paragraph" w:customStyle="1" w:styleId="Default">
    <w:name w:val="Default"/>
    <w:uiPriority w:val="99"/>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qFormat/>
    <w:rsid w:val="0088232E"/>
    <w:pPr>
      <w:spacing w:after="0" w:line="240" w:lineRule="auto"/>
    </w:pPr>
    <w:rPr>
      <w:rFonts w:ascii="Calibri" w:eastAsia="Calibri" w:hAnsi="Calibri" w:cs="Times New Roman"/>
    </w:rPr>
  </w:style>
  <w:style w:type="character" w:customStyle="1" w:styleId="af1">
    <w:name w:val="Без интервала Знак"/>
    <w:link w:val="af0"/>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бпОсновной текст"/>
    <w:basedOn w:val="a0"/>
    <w:link w:val="af4"/>
    <w:uiPriority w:val="99"/>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бпОсновной текст Знак"/>
    <w:basedOn w:val="a1"/>
    <w:link w:val="af3"/>
    <w:uiPriority w:val="99"/>
    <w:rsid w:val="00063054"/>
    <w:rPr>
      <w:rFonts w:ascii="Times New Roman" w:eastAsia="Times New Roman" w:hAnsi="Times New Roman" w:cs="Times New Roman"/>
      <w:sz w:val="24"/>
      <w:szCs w:val="24"/>
      <w:lang w:eastAsia="ru-RU"/>
    </w:rPr>
  </w:style>
  <w:style w:type="paragraph" w:styleId="23">
    <w:name w:val="Body Text 2"/>
    <w:basedOn w:val="a0"/>
    <w:link w:val="24"/>
    <w:uiPriority w:val="99"/>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uiPriority w:val="99"/>
    <w:rsid w:val="00C33DFC"/>
    <w:rPr>
      <w:rFonts w:ascii="Times New Roman" w:eastAsia="Times New Roman" w:hAnsi="Times New Roman" w:cs="Times New Roman"/>
      <w:sz w:val="24"/>
      <w:szCs w:val="24"/>
      <w:lang w:eastAsia="ru-RU"/>
    </w:rPr>
  </w:style>
  <w:style w:type="paragraph" w:styleId="af5">
    <w:name w:val="Body Text Indent"/>
    <w:basedOn w:val="a0"/>
    <w:link w:val="af6"/>
    <w:uiPriority w:val="99"/>
    <w:semiHidden/>
    <w:unhideWhenUsed/>
    <w:rsid w:val="007F3358"/>
    <w:pPr>
      <w:spacing w:after="120"/>
      <w:ind w:left="283"/>
    </w:pPr>
  </w:style>
  <w:style w:type="character" w:customStyle="1" w:styleId="af6">
    <w:name w:val="Основной текст с отступом Знак"/>
    <w:basedOn w:val="a1"/>
    <w:link w:val="af5"/>
    <w:uiPriority w:val="99"/>
    <w:semiHidden/>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uiPriority w:val="99"/>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uiPriority w:val="99"/>
    <w:qFormat/>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uiPriority w:val="99"/>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uiPriority w:val="99"/>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uiPriority w:val="99"/>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uiPriority w:val="99"/>
    <w:semiHidden/>
    <w:unhideWhenUsed/>
    <w:rsid w:val="00617D2A"/>
    <w:pPr>
      <w:spacing w:after="120" w:line="480" w:lineRule="auto"/>
      <w:ind w:left="283"/>
    </w:pPr>
  </w:style>
  <w:style w:type="character" w:customStyle="1" w:styleId="26">
    <w:name w:val="Основной текст с отступом 2 Знак"/>
    <w:basedOn w:val="a1"/>
    <w:link w:val="25"/>
    <w:uiPriority w:val="99"/>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uiPriority w:val="9"/>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uiPriority w:val="99"/>
    <w:semiHidden/>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uiPriority w:val="99"/>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uiPriority w:val="99"/>
    <w:semiHidden/>
    <w:locked/>
    <w:rsid w:val="005B33DC"/>
  </w:style>
  <w:style w:type="paragraph" w:styleId="aff0">
    <w:name w:val="endnote text"/>
    <w:basedOn w:val="a0"/>
    <w:link w:val="aff"/>
    <w:uiPriority w:val="99"/>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Название Знак"/>
    <w:basedOn w:val="a1"/>
    <w:link w:val="aff4"/>
    <w:uiPriority w:val="99"/>
    <w:locked/>
    <w:rsid w:val="005B33DC"/>
    <w:rPr>
      <w:b/>
      <w:i/>
      <w:sz w:val="28"/>
      <w:u w:val="single"/>
      <w:lang w:eastAsia="ar-SA"/>
    </w:rPr>
  </w:style>
  <w:style w:type="paragraph" w:styleId="aff4">
    <w:name w:val="Title"/>
    <w:basedOn w:val="a0"/>
    <w:next w:val="a0"/>
    <w:link w:val="aff3"/>
    <w:uiPriority w:val="99"/>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uiPriority w:val="99"/>
    <w:semiHidden/>
    <w:locked/>
    <w:rsid w:val="005B33DC"/>
    <w:rPr>
      <w:sz w:val="24"/>
    </w:rPr>
  </w:style>
  <w:style w:type="paragraph" w:styleId="36">
    <w:name w:val="Body Text Indent 3"/>
    <w:basedOn w:val="a0"/>
    <w:link w:val="35"/>
    <w:uiPriority w:val="99"/>
    <w:semiHidden/>
    <w:unhideWhenUsed/>
    <w:rsid w:val="005B33DC"/>
    <w:pPr>
      <w:spacing w:after="120" w:line="240" w:lineRule="auto"/>
      <w:ind w:left="283"/>
    </w:pPr>
    <w:rPr>
      <w:sz w:val="24"/>
    </w:rPr>
  </w:style>
  <w:style w:type="paragraph" w:customStyle="1" w:styleId="textindent">
    <w:name w:val="textinden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locked/>
    <w:rsid w:val="005B33DC"/>
    <w:rPr>
      <w:rFonts w:ascii="Calibri" w:eastAsia="Calibri" w:hAnsi="Calibri"/>
    </w:rPr>
  </w:style>
  <w:style w:type="paragraph" w:customStyle="1" w:styleId="15">
    <w:name w:val="Абзац списка1"/>
    <w:aliases w:val="мой"/>
    <w:link w:val="aff7"/>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uiPriority w:val="99"/>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uiPriority w:val="99"/>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uiPriority w:val="99"/>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uiPriority w:val="99"/>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uiPriority w:val="99"/>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e">
    <w:name w:val="Заголовок"/>
    <w:basedOn w:val="affd"/>
    <w:next w:val="a0"/>
    <w:uiPriority w:val="99"/>
    <w:qFormat/>
    <w:rsid w:val="005B33DC"/>
    <w:pPr>
      <w:shd w:val="clear" w:color="auto" w:fill="F0F0F0"/>
    </w:pPr>
    <w:rPr>
      <w:rFonts w:ascii="Arial" w:hAnsi="Arial" w:cs="Arial"/>
      <w:b/>
      <w:bCs/>
      <w:color w:val="0058A9"/>
    </w:rPr>
  </w:style>
  <w:style w:type="paragraph" w:customStyle="1" w:styleId="afff">
    <w:name w:val="Заголовок группы контролов"/>
    <w:next w:val="a0"/>
    <w:uiPriority w:val="99"/>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0">
    <w:name w:val="Заголовок для информации об изменениях"/>
    <w:basedOn w:val="1"/>
    <w:next w:val="a0"/>
    <w:uiPriority w:val="99"/>
    <w:qFormat/>
    <w:rsid w:val="005B33DC"/>
    <w:pPr>
      <w:shd w:val="clear" w:color="auto" w:fill="FFFFFF"/>
      <w:spacing w:before="0" w:after="0"/>
      <w:jc w:val="both"/>
      <w:outlineLvl w:val="9"/>
    </w:pPr>
    <w:rPr>
      <w:rFonts w:cs="Times New Roman"/>
      <w:bCs w:val="0"/>
      <w:color w:val="auto"/>
    </w:rPr>
  </w:style>
  <w:style w:type="paragraph" w:customStyle="1" w:styleId="afff1">
    <w:name w:val="Заголовок приложения"/>
    <w:next w:val="a0"/>
    <w:uiPriority w:val="99"/>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Заголовок распахивающейся части диалога"/>
    <w:next w:val="a0"/>
    <w:uiPriority w:val="99"/>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3">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4">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5">
    <w:name w:val="Заголовок ЭР (правое окно)"/>
    <w:basedOn w:val="afff4"/>
    <w:next w:val="a0"/>
    <w:uiPriority w:val="99"/>
    <w:qFormat/>
    <w:rsid w:val="005B33DC"/>
    <w:pPr>
      <w:spacing w:before="0" w:after="0"/>
      <w:jc w:val="left"/>
    </w:pPr>
    <w:rPr>
      <w:b w:val="0"/>
      <w:bCs w:val="0"/>
      <w:color w:val="auto"/>
      <w:sz w:val="24"/>
      <w:szCs w:val="24"/>
    </w:rPr>
  </w:style>
  <w:style w:type="paragraph" w:customStyle="1" w:styleId="afff6">
    <w:name w:val="Интерактивный заголовок"/>
    <w:basedOn w:val="affe"/>
    <w:next w:val="a0"/>
    <w:uiPriority w:val="99"/>
    <w:qFormat/>
    <w:rsid w:val="005B33DC"/>
    <w:pPr>
      <w:shd w:val="clear" w:color="auto" w:fill="auto"/>
    </w:pPr>
    <w:rPr>
      <w:b w:val="0"/>
      <w:bCs w:val="0"/>
      <w:color w:val="auto"/>
      <w:u w:val="single"/>
    </w:rPr>
  </w:style>
  <w:style w:type="paragraph" w:customStyle="1" w:styleId="afff7">
    <w:name w:val="Текст информации об изменениях"/>
    <w:next w:val="a0"/>
    <w:uiPriority w:val="99"/>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8">
    <w:name w:val="Информация об изменениях"/>
    <w:basedOn w:val="afff7"/>
    <w:next w:val="a0"/>
    <w:uiPriority w:val="99"/>
    <w:qFormat/>
    <w:rsid w:val="005B33DC"/>
    <w:pPr>
      <w:shd w:val="clear" w:color="auto" w:fill="EAEFED"/>
      <w:spacing w:before="180"/>
      <w:ind w:left="360" w:right="360"/>
    </w:pPr>
    <w:rPr>
      <w:color w:val="auto"/>
      <w:sz w:val="24"/>
      <w:szCs w:val="24"/>
    </w:rPr>
  </w:style>
  <w:style w:type="paragraph" w:customStyle="1" w:styleId="afff9">
    <w:name w:val="Текст (справка)"/>
    <w:next w:val="a0"/>
    <w:uiPriority w:val="99"/>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a">
    <w:name w:val="Комментарий"/>
    <w:basedOn w:val="afff9"/>
    <w:next w:val="a0"/>
    <w:uiPriority w:val="99"/>
    <w:qFormat/>
    <w:rsid w:val="005B33DC"/>
    <w:pPr>
      <w:shd w:val="clear" w:color="auto" w:fill="F0F0F0"/>
      <w:spacing w:before="75"/>
      <w:ind w:left="0" w:right="0"/>
      <w:jc w:val="both"/>
    </w:pPr>
    <w:rPr>
      <w:color w:val="353842"/>
    </w:rPr>
  </w:style>
  <w:style w:type="paragraph" w:customStyle="1" w:styleId="afffb">
    <w:name w:val="Информация об изменениях документа"/>
    <w:basedOn w:val="afffa"/>
    <w:next w:val="a0"/>
    <w:uiPriority w:val="99"/>
    <w:qFormat/>
    <w:rsid w:val="005B33DC"/>
    <w:pPr>
      <w:spacing w:before="0"/>
    </w:pPr>
    <w:rPr>
      <w:i/>
      <w:iCs/>
    </w:rPr>
  </w:style>
  <w:style w:type="paragraph" w:customStyle="1" w:styleId="afffc">
    <w:name w:val="Текст (лев. подпись)"/>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лонтитул (левый)"/>
    <w:basedOn w:val="afffc"/>
    <w:next w:val="a0"/>
    <w:uiPriority w:val="99"/>
    <w:qFormat/>
    <w:rsid w:val="005B33DC"/>
    <w:pPr>
      <w:jc w:val="both"/>
    </w:pPr>
    <w:rPr>
      <w:sz w:val="16"/>
      <w:szCs w:val="16"/>
    </w:rPr>
  </w:style>
  <w:style w:type="paragraph" w:customStyle="1" w:styleId="afffe">
    <w:name w:val="Текст (прав. подпись)"/>
    <w:next w:val="a0"/>
    <w:uiPriority w:val="99"/>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Колонтитул (правый)"/>
    <w:basedOn w:val="afffe"/>
    <w:next w:val="a0"/>
    <w:uiPriority w:val="99"/>
    <w:qFormat/>
    <w:rsid w:val="005B33DC"/>
    <w:pPr>
      <w:jc w:val="both"/>
    </w:pPr>
    <w:rPr>
      <w:sz w:val="16"/>
      <w:szCs w:val="16"/>
    </w:rPr>
  </w:style>
  <w:style w:type="paragraph" w:customStyle="1" w:styleId="affff0">
    <w:name w:val="Комментарий пользователя"/>
    <w:basedOn w:val="afffa"/>
    <w:next w:val="a0"/>
    <w:uiPriority w:val="99"/>
    <w:qFormat/>
    <w:rsid w:val="005B33DC"/>
    <w:pPr>
      <w:shd w:val="clear" w:color="auto" w:fill="FFDFE0"/>
      <w:spacing w:before="0"/>
      <w:jc w:val="left"/>
    </w:pPr>
  </w:style>
  <w:style w:type="paragraph" w:customStyle="1" w:styleId="affff1">
    <w:name w:val="Куда обратиться?"/>
    <w:basedOn w:val="affa"/>
    <w:next w:val="a0"/>
    <w:uiPriority w:val="99"/>
    <w:qFormat/>
    <w:rsid w:val="005B33DC"/>
    <w:pPr>
      <w:shd w:val="clear" w:color="auto" w:fill="auto"/>
      <w:spacing w:before="0" w:after="0"/>
      <w:ind w:left="0" w:right="0" w:firstLine="0"/>
    </w:pPr>
  </w:style>
  <w:style w:type="paragraph" w:customStyle="1" w:styleId="affff2">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3">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4">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5">
    <w:name w:val="Оглавление"/>
    <w:basedOn w:val="afa"/>
    <w:next w:val="a0"/>
    <w:uiPriority w:val="99"/>
    <w:qFormat/>
    <w:rsid w:val="005B33DC"/>
    <w:pPr>
      <w:ind w:left="140"/>
    </w:pPr>
    <w:rPr>
      <w:rFonts w:ascii="Arial" w:hAnsi="Arial" w:cs="Arial"/>
      <w:sz w:val="24"/>
      <w:szCs w:val="24"/>
    </w:rPr>
  </w:style>
  <w:style w:type="paragraph" w:customStyle="1" w:styleId="affff6">
    <w:name w:val="Переменная часть"/>
    <w:basedOn w:val="affd"/>
    <w:next w:val="a0"/>
    <w:uiPriority w:val="99"/>
    <w:qFormat/>
    <w:rsid w:val="005B33DC"/>
    <w:rPr>
      <w:rFonts w:ascii="Arial" w:hAnsi="Arial" w:cs="Arial"/>
      <w:sz w:val="20"/>
      <w:szCs w:val="20"/>
    </w:rPr>
  </w:style>
  <w:style w:type="paragraph" w:customStyle="1" w:styleId="affff7">
    <w:name w:val="Подвал для информации об изменениях"/>
    <w:basedOn w:val="1"/>
    <w:next w:val="a0"/>
    <w:uiPriority w:val="99"/>
    <w:qFormat/>
    <w:rsid w:val="005B33DC"/>
    <w:pPr>
      <w:spacing w:before="0" w:after="0"/>
      <w:jc w:val="both"/>
      <w:outlineLvl w:val="9"/>
    </w:pPr>
    <w:rPr>
      <w:rFonts w:cs="Times New Roman"/>
      <w:bCs w:val="0"/>
      <w:color w:val="auto"/>
    </w:rPr>
  </w:style>
  <w:style w:type="paragraph" w:customStyle="1" w:styleId="affff8">
    <w:name w:val="Подзаголовок для информации об изменениях"/>
    <w:basedOn w:val="afff7"/>
    <w:next w:val="a0"/>
    <w:uiPriority w:val="99"/>
    <w:qFormat/>
    <w:rsid w:val="005B33DC"/>
    <w:rPr>
      <w:b/>
      <w:bCs/>
      <w:sz w:val="24"/>
      <w:szCs w:val="24"/>
    </w:rPr>
  </w:style>
  <w:style w:type="paragraph" w:customStyle="1" w:styleId="affff9">
    <w:name w:val="Подчёркнуный текс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a">
    <w:name w:val="Постоянная часть"/>
    <w:basedOn w:val="affd"/>
    <w:next w:val="a0"/>
    <w:uiPriority w:val="99"/>
    <w:qFormat/>
    <w:rsid w:val="005B33DC"/>
    <w:rPr>
      <w:rFonts w:ascii="Arial" w:hAnsi="Arial" w:cs="Arial"/>
      <w:sz w:val="22"/>
      <w:szCs w:val="22"/>
    </w:rPr>
  </w:style>
  <w:style w:type="paragraph" w:customStyle="1" w:styleId="affffb">
    <w:name w:val="Пример."/>
    <w:basedOn w:val="affa"/>
    <w:next w:val="a0"/>
    <w:uiPriority w:val="99"/>
    <w:qFormat/>
    <w:rsid w:val="005B33DC"/>
    <w:pPr>
      <w:shd w:val="clear" w:color="auto" w:fill="auto"/>
      <w:spacing w:before="0" w:after="0"/>
      <w:ind w:left="0" w:right="0" w:firstLine="0"/>
    </w:pPr>
  </w:style>
  <w:style w:type="paragraph" w:customStyle="1" w:styleId="affffc">
    <w:name w:val="Примечание."/>
    <w:basedOn w:val="affa"/>
    <w:next w:val="a0"/>
    <w:uiPriority w:val="99"/>
    <w:qFormat/>
    <w:rsid w:val="005B33DC"/>
    <w:pPr>
      <w:shd w:val="clear" w:color="auto" w:fill="auto"/>
      <w:spacing w:before="0" w:after="0"/>
      <w:ind w:left="0" w:right="0" w:firstLine="0"/>
    </w:pPr>
  </w:style>
  <w:style w:type="paragraph" w:customStyle="1" w:styleId="affffd">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e">
    <w:name w:val="Ссылка на официальную публикацию"/>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
    <w:name w:val="Текст в таблице"/>
    <w:basedOn w:val="aff9"/>
    <w:next w:val="a0"/>
    <w:uiPriority w:val="99"/>
    <w:qFormat/>
    <w:rsid w:val="005B33DC"/>
    <w:pPr>
      <w:ind w:firstLine="500"/>
    </w:pPr>
  </w:style>
  <w:style w:type="paragraph" w:customStyle="1" w:styleId="afffff0">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1">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2">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3">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4">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5">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6">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7">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8">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9">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a">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8">
    <w:name w:val="Название1"/>
    <w:uiPriority w:val="99"/>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9">
    <w:name w:val="Указатель1"/>
    <w:uiPriority w:val="99"/>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a">
    <w:name w:val="Основной текст с отступом1"/>
    <w:uiPriority w:val="99"/>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b">
    <w:name w:val="Текст выноски1"/>
    <w:uiPriority w:val="99"/>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b">
    <w:name w:val="Содержимое врезки"/>
    <w:basedOn w:val="af3"/>
    <w:uiPriority w:val="99"/>
    <w:qFormat/>
    <w:rsid w:val="005B33DC"/>
    <w:pPr>
      <w:tabs>
        <w:tab w:val="clear" w:pos="900"/>
      </w:tabs>
    </w:pPr>
    <w:rPr>
      <w:lang w:eastAsia="ar-SA"/>
    </w:rPr>
  </w:style>
  <w:style w:type="paragraph" w:customStyle="1" w:styleId="afffffc">
    <w:name w:val="Заголовок таблицы"/>
    <w:uiPriority w:val="99"/>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c">
    <w:name w:val="Цитата1"/>
    <w:uiPriority w:val="99"/>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d">
    <w:name w:val="Содержимое таблицы"/>
    <w:uiPriority w:val="99"/>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d">
    <w:name w:val="титул 1"/>
    <w:uiPriority w:val="99"/>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5B33DC"/>
    <w:pPr>
      <w:numPr>
        <w:ilvl w:val="2"/>
      </w:numPr>
    </w:pPr>
    <w:rPr>
      <w:rFonts w:ascii="Calibri" w:hAnsi="Calibri"/>
      <w:sz w:val="20"/>
      <w:szCs w:val="20"/>
    </w:rPr>
  </w:style>
  <w:style w:type="paragraph" w:customStyle="1" w:styleId="ConsCell">
    <w:name w:val="ConsCell"/>
    <w:uiPriority w:val="99"/>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uiPriority w:val="99"/>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uiPriority w:val="99"/>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 Знак1 Знак Знак"/>
    <w:uiPriority w:val="99"/>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e">
    <w:name w:val="Intense Emphasis"/>
    <w:qFormat/>
    <w:rsid w:val="005B33DC"/>
    <w:rPr>
      <w:b/>
      <w:bCs/>
      <w:i/>
      <w:iCs/>
      <w:color w:val="4F81BD"/>
    </w:rPr>
  </w:style>
  <w:style w:type="character" w:customStyle="1" w:styleId="313">
    <w:name w:val="Основной текст с отступом 3 Знак1"/>
    <w:basedOn w:val="a1"/>
    <w:uiPriority w:val="99"/>
    <w:semiHidden/>
    <w:rsid w:val="005B33DC"/>
    <w:rPr>
      <w:sz w:val="16"/>
      <w:szCs w:val="16"/>
    </w:rPr>
  </w:style>
  <w:style w:type="character" w:customStyle="1" w:styleId="314">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0">
    <w:name w:val="Название Знак1"/>
    <w:basedOn w:val="a1"/>
    <w:uiPriority w:val="99"/>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uiPriority w:val="99"/>
    <w:rsid w:val="005B33DC"/>
  </w:style>
  <w:style w:type="character" w:customStyle="1" w:styleId="apple-style-span">
    <w:name w:val="apple-style-span"/>
    <w:rsid w:val="005B33DC"/>
  </w:style>
  <w:style w:type="character" w:customStyle="1" w:styleId="s11">
    <w:name w:val="s1"/>
    <w:rsid w:val="005B33DC"/>
  </w:style>
  <w:style w:type="character" w:customStyle="1" w:styleId="1f1">
    <w:name w:val="Основной текст Знак1"/>
    <w:uiPriority w:val="99"/>
    <w:locked/>
    <w:rsid w:val="005B33DC"/>
    <w:rPr>
      <w:rFonts w:ascii="Baltica Chv" w:hAnsi="Baltica Chv" w:hint="default"/>
      <w:sz w:val="18"/>
    </w:rPr>
  </w:style>
  <w:style w:type="character" w:customStyle="1" w:styleId="1f2">
    <w:name w:val="Текст примечания Знак1"/>
    <w:basedOn w:val="a1"/>
    <w:semiHidden/>
    <w:rsid w:val="005B33DC"/>
    <w:rPr>
      <w:sz w:val="20"/>
      <w:szCs w:val="20"/>
    </w:rPr>
  </w:style>
  <w:style w:type="character" w:customStyle="1" w:styleId="1f3">
    <w:name w:val="Текст концевой сноски Знак1"/>
    <w:basedOn w:val="a1"/>
    <w:uiPriority w:val="99"/>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0">
    <w:name w:val="Активная гипертекстовая ссылка"/>
    <w:rsid w:val="005B33DC"/>
    <w:rPr>
      <w:b/>
      <w:bCs w:val="0"/>
      <w:color w:val="auto"/>
      <w:sz w:val="26"/>
      <w:u w:val="single"/>
    </w:rPr>
  </w:style>
  <w:style w:type="character" w:customStyle="1" w:styleId="affffff1">
    <w:name w:val="Выделение для Базового Поиска"/>
    <w:rsid w:val="005B33DC"/>
    <w:rPr>
      <w:b/>
      <w:bCs w:val="0"/>
      <w:color w:val="0058A9"/>
      <w:sz w:val="26"/>
    </w:rPr>
  </w:style>
  <w:style w:type="character" w:customStyle="1" w:styleId="affffff2">
    <w:name w:val="Выделение для Базового Поиска (курсив)"/>
    <w:rsid w:val="005B33DC"/>
    <w:rPr>
      <w:b/>
      <w:bCs w:val="0"/>
      <w:i/>
      <w:iCs w:val="0"/>
      <w:color w:val="0058A9"/>
      <w:sz w:val="26"/>
    </w:rPr>
  </w:style>
  <w:style w:type="character" w:customStyle="1" w:styleId="affffff3">
    <w:name w:val="Заголовок своего сообщения"/>
    <w:rsid w:val="005B33DC"/>
    <w:rPr>
      <w:b/>
      <w:bCs w:val="0"/>
      <w:color w:val="26282F"/>
      <w:sz w:val="26"/>
    </w:rPr>
  </w:style>
  <w:style w:type="character" w:customStyle="1" w:styleId="affffff4">
    <w:name w:val="Заголовок чужого сообщения"/>
    <w:rsid w:val="005B33DC"/>
    <w:rPr>
      <w:b/>
      <w:bCs w:val="0"/>
      <w:color w:val="FF0000"/>
      <w:sz w:val="26"/>
    </w:rPr>
  </w:style>
  <w:style w:type="character" w:customStyle="1" w:styleId="affffff5">
    <w:name w:val="Найденные слова"/>
    <w:uiPriority w:val="99"/>
    <w:rsid w:val="005B33DC"/>
    <w:rPr>
      <w:b/>
      <w:bCs w:val="0"/>
      <w:color w:val="26282F"/>
      <w:sz w:val="26"/>
    </w:rPr>
  </w:style>
  <w:style w:type="character" w:customStyle="1" w:styleId="affffff6">
    <w:name w:val="Не вступил в силу"/>
    <w:uiPriority w:val="99"/>
    <w:rsid w:val="005B33DC"/>
    <w:rPr>
      <w:b/>
      <w:bCs w:val="0"/>
      <w:color w:val="000000"/>
      <w:sz w:val="26"/>
    </w:rPr>
  </w:style>
  <w:style w:type="character" w:customStyle="1" w:styleId="affffff7">
    <w:name w:val="Опечатки"/>
    <w:rsid w:val="005B33DC"/>
    <w:rPr>
      <w:color w:val="FF0000"/>
      <w:sz w:val="26"/>
    </w:rPr>
  </w:style>
  <w:style w:type="character" w:customStyle="1" w:styleId="affffff8">
    <w:name w:val="Продолжение ссылки"/>
    <w:uiPriority w:val="99"/>
    <w:rsid w:val="005B33DC"/>
    <w:rPr>
      <w:b/>
      <w:bCs w:val="0"/>
      <w:color w:val="auto"/>
      <w:sz w:val="26"/>
    </w:rPr>
  </w:style>
  <w:style w:type="character" w:customStyle="1" w:styleId="affffff9">
    <w:name w:val="Сравнение редакций"/>
    <w:rsid w:val="005B33DC"/>
    <w:rPr>
      <w:b/>
      <w:bCs w:val="0"/>
      <w:color w:val="26282F"/>
      <w:sz w:val="26"/>
    </w:rPr>
  </w:style>
  <w:style w:type="character" w:customStyle="1" w:styleId="affffffa">
    <w:name w:val="Сравнение редакций. Добавленный фрагмент"/>
    <w:rsid w:val="005B33DC"/>
    <w:rPr>
      <w:color w:val="000000"/>
    </w:rPr>
  </w:style>
  <w:style w:type="character" w:customStyle="1" w:styleId="affffffb">
    <w:name w:val="Сравнение редакций. Удаленный фрагмент"/>
    <w:rsid w:val="005B33DC"/>
    <w:rPr>
      <w:color w:val="000000"/>
    </w:rPr>
  </w:style>
  <w:style w:type="character" w:customStyle="1" w:styleId="affffffc">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uiPriority w:val="99"/>
    <w:rsid w:val="005B33DC"/>
  </w:style>
  <w:style w:type="character" w:customStyle="1" w:styleId="affffffd">
    <w:name w:val="Ссылка на утративший силу документ"/>
    <w:uiPriority w:val="99"/>
    <w:rsid w:val="005B33DC"/>
    <w:rPr>
      <w:color w:val="749232"/>
      <w:u w:val="single"/>
    </w:rPr>
  </w:style>
  <w:style w:type="character" w:customStyle="1" w:styleId="affffffe">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4">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5">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1">
    <w:name w:val="Знак Знак9"/>
    <w:rsid w:val="005B33DC"/>
    <w:rPr>
      <w:sz w:val="26"/>
    </w:rPr>
  </w:style>
  <w:style w:type="character" w:customStyle="1" w:styleId="81">
    <w:name w:val="Знак Знак8"/>
    <w:rsid w:val="005B33DC"/>
    <w:rPr>
      <w:sz w:val="24"/>
    </w:rPr>
  </w:style>
  <w:style w:type="character" w:customStyle="1" w:styleId="71">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6">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7">
    <w:name w:val="Текст1"/>
    <w:basedOn w:val="a0"/>
    <w:rsid w:val="00247239"/>
    <w:pPr>
      <w:spacing w:after="0" w:line="240" w:lineRule="auto"/>
    </w:pPr>
    <w:rPr>
      <w:rFonts w:ascii="Consolas" w:eastAsia="Calibri" w:hAnsi="Consolas" w:cs="Consolas"/>
      <w:kern w:val="1"/>
      <w:sz w:val="21"/>
      <w:szCs w:val="21"/>
      <w:lang w:eastAsia="ar-SA"/>
    </w:rPr>
  </w:style>
  <w:style w:type="character" w:customStyle="1" w:styleId="afffffff">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character" w:styleId="afffffff0">
    <w:name w:val="Emphasis"/>
    <w:basedOn w:val="a1"/>
    <w:qFormat/>
    <w:rsid w:val="00607584"/>
    <w:rPr>
      <w:i/>
      <w:iCs/>
    </w:rPr>
  </w:style>
  <w:style w:type="character" w:customStyle="1" w:styleId="80">
    <w:name w:val="Заголовок 8 Знак"/>
    <w:basedOn w:val="a1"/>
    <w:link w:val="8"/>
    <w:semiHidden/>
    <w:rsid w:val="00576C1D"/>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semiHidden/>
    <w:rsid w:val="00576C1D"/>
    <w:rPr>
      <w:rFonts w:asciiTheme="majorHAnsi" w:eastAsiaTheme="majorEastAsia" w:hAnsiTheme="majorHAnsi" w:cstheme="majorBidi"/>
      <w:i/>
      <w:iCs/>
      <w:color w:val="404040" w:themeColor="text1" w:themeTint="BF"/>
      <w:sz w:val="20"/>
      <w:szCs w:val="20"/>
      <w:lang w:eastAsia="ru-RU"/>
    </w:rPr>
  </w:style>
  <w:style w:type="character" w:customStyle="1" w:styleId="70">
    <w:name w:val="Заголовок 7 Знак"/>
    <w:basedOn w:val="a1"/>
    <w:link w:val="7"/>
    <w:uiPriority w:val="99"/>
    <w:semiHidden/>
    <w:rsid w:val="003B2D6C"/>
    <w:rPr>
      <w:rFonts w:asciiTheme="majorHAnsi" w:eastAsiaTheme="majorEastAsia" w:hAnsiTheme="majorHAnsi" w:cstheme="majorBidi"/>
      <w:i/>
      <w:iCs/>
      <w:color w:val="404040" w:themeColor="text1" w:themeTint="BF"/>
      <w:sz w:val="20"/>
      <w:szCs w:val="20"/>
      <w:lang w:eastAsia="ru-RU"/>
    </w:rPr>
  </w:style>
  <w:style w:type="character" w:styleId="afffffff1">
    <w:name w:val="FollowedHyperlink"/>
    <w:uiPriority w:val="99"/>
    <w:semiHidden/>
    <w:unhideWhenUsed/>
    <w:rsid w:val="003B2D6C"/>
    <w:rPr>
      <w:color w:val="800080"/>
      <w:u w:val="single"/>
    </w:rPr>
  </w:style>
  <w:style w:type="paragraph" w:customStyle="1" w:styleId="2a">
    <w:name w:val="Без интервала2"/>
    <w:uiPriority w:val="99"/>
    <w:qFormat/>
    <w:rsid w:val="003B2D6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8">
    <w:name w:val="Абзац списка3"/>
    <w:uiPriority w:val="99"/>
    <w:qFormat/>
    <w:rsid w:val="003B2D6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Standarduser">
    <w:name w:val="Standard (user)"/>
    <w:uiPriority w:val="99"/>
    <w:qFormat/>
    <w:rsid w:val="003B2D6C"/>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2b">
    <w:name w:val="Основной текст (2)_"/>
    <w:link w:val="2c"/>
    <w:uiPriority w:val="99"/>
    <w:locked/>
    <w:rsid w:val="003B2D6C"/>
    <w:rPr>
      <w:b/>
      <w:bCs/>
      <w:shd w:val="clear" w:color="auto" w:fill="FFFFFF"/>
    </w:rPr>
  </w:style>
  <w:style w:type="paragraph" w:customStyle="1" w:styleId="2c">
    <w:name w:val="Основной текст (2)"/>
    <w:link w:val="2b"/>
    <w:uiPriority w:val="99"/>
    <w:qFormat/>
    <w:rsid w:val="003B2D6C"/>
    <w:pPr>
      <w:widowControl w:val="0"/>
      <w:shd w:val="clear" w:color="auto" w:fill="FFFFFF"/>
      <w:spacing w:before="540" w:after="540" w:line="295" w:lineRule="exact"/>
      <w:jc w:val="both"/>
    </w:pPr>
    <w:rPr>
      <w:b/>
      <w:bCs/>
    </w:rPr>
  </w:style>
  <w:style w:type="paragraph" w:customStyle="1" w:styleId="213">
    <w:name w:val="Основной текст (2)1"/>
    <w:uiPriority w:val="99"/>
    <w:qFormat/>
    <w:rsid w:val="003B2D6C"/>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3B2D6C"/>
    <w:rPr>
      <w:b/>
      <w:bCs/>
      <w:sz w:val="14"/>
      <w:szCs w:val="14"/>
      <w:shd w:val="clear" w:color="auto" w:fill="FFFFFF"/>
    </w:rPr>
  </w:style>
  <w:style w:type="paragraph" w:customStyle="1" w:styleId="83">
    <w:name w:val="Основной текст (8)"/>
    <w:link w:val="82"/>
    <w:uiPriority w:val="99"/>
    <w:qFormat/>
    <w:rsid w:val="003B2D6C"/>
    <w:pPr>
      <w:widowControl w:val="0"/>
      <w:shd w:val="clear" w:color="auto" w:fill="FFFFFF"/>
      <w:spacing w:before="120" w:after="0" w:line="269" w:lineRule="exact"/>
      <w:jc w:val="center"/>
    </w:pPr>
    <w:rPr>
      <w:b/>
      <w:bCs/>
      <w:sz w:val="14"/>
      <w:szCs w:val="14"/>
    </w:rPr>
  </w:style>
  <w:style w:type="paragraph" w:customStyle="1" w:styleId="ConsPlusDocList">
    <w:name w:val="ConsPlusDocList"/>
    <w:uiPriority w:val="99"/>
    <w:qFormat/>
    <w:rsid w:val="003B2D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3B2D6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qFormat/>
    <w:rsid w:val="003B2D6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qFormat/>
    <w:rsid w:val="003B2D6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8">
    <w:name w:val="Знак1 Знак Знак Знак"/>
    <w:uiPriority w:val="99"/>
    <w:qFormat/>
    <w:rsid w:val="003B2D6C"/>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3B2D6C"/>
    <w:rPr>
      <w:sz w:val="24"/>
      <w:szCs w:val="24"/>
    </w:rPr>
  </w:style>
  <w:style w:type="paragraph" w:customStyle="1" w:styleId="Point">
    <w:name w:val="Point"/>
    <w:link w:val="PointChar"/>
    <w:qFormat/>
    <w:rsid w:val="003B2D6C"/>
    <w:pPr>
      <w:spacing w:before="120" w:after="0" w:line="288" w:lineRule="auto"/>
      <w:ind w:firstLine="720"/>
      <w:jc w:val="both"/>
    </w:pPr>
    <w:rPr>
      <w:sz w:val="24"/>
      <w:szCs w:val="24"/>
    </w:rPr>
  </w:style>
  <w:style w:type="paragraph" w:customStyle="1" w:styleId="afffffff2">
    <w:name w:val="Знак Знак Знак"/>
    <w:uiPriority w:val="99"/>
    <w:qFormat/>
    <w:rsid w:val="003B2D6C"/>
    <w:pPr>
      <w:spacing w:after="160" w:line="240" w:lineRule="exact"/>
      <w:ind w:firstLine="539"/>
      <w:jc w:val="both"/>
    </w:pPr>
    <w:rPr>
      <w:rFonts w:ascii="Verdana" w:eastAsia="Times New Roman" w:hAnsi="Verdana" w:cs="Times New Roman"/>
      <w:sz w:val="20"/>
      <w:szCs w:val="20"/>
      <w:lang w:val="en-US"/>
    </w:rPr>
  </w:style>
  <w:style w:type="character" w:customStyle="1" w:styleId="84">
    <w:name w:val="Заголовок №8_"/>
    <w:link w:val="85"/>
    <w:locked/>
    <w:rsid w:val="003B2D6C"/>
    <w:rPr>
      <w:sz w:val="17"/>
      <w:szCs w:val="17"/>
      <w:shd w:val="clear" w:color="auto" w:fill="FFFFFF"/>
    </w:rPr>
  </w:style>
  <w:style w:type="paragraph" w:customStyle="1" w:styleId="85">
    <w:name w:val="Заголовок №8"/>
    <w:link w:val="84"/>
    <w:qFormat/>
    <w:rsid w:val="003B2D6C"/>
    <w:pPr>
      <w:shd w:val="clear" w:color="auto" w:fill="FFFFFF"/>
      <w:spacing w:after="0" w:line="206" w:lineRule="exact"/>
      <w:ind w:firstLine="539"/>
      <w:jc w:val="both"/>
      <w:outlineLvl w:val="7"/>
    </w:pPr>
    <w:rPr>
      <w:sz w:val="17"/>
      <w:szCs w:val="17"/>
    </w:rPr>
  </w:style>
  <w:style w:type="character" w:customStyle="1" w:styleId="121">
    <w:name w:val="Основной текст (12)_"/>
    <w:link w:val="122"/>
    <w:locked/>
    <w:rsid w:val="003B2D6C"/>
    <w:rPr>
      <w:sz w:val="14"/>
      <w:szCs w:val="14"/>
      <w:shd w:val="clear" w:color="auto" w:fill="FFFFFF"/>
    </w:rPr>
  </w:style>
  <w:style w:type="paragraph" w:customStyle="1" w:styleId="122">
    <w:name w:val="Основной текст (12)"/>
    <w:link w:val="121"/>
    <w:qFormat/>
    <w:rsid w:val="003B2D6C"/>
    <w:pPr>
      <w:shd w:val="clear" w:color="auto" w:fill="FFFFFF"/>
      <w:spacing w:before="240" w:after="240" w:line="194" w:lineRule="exact"/>
      <w:ind w:hanging="1240"/>
      <w:jc w:val="both"/>
    </w:pPr>
    <w:rPr>
      <w:sz w:val="14"/>
      <w:szCs w:val="14"/>
    </w:rPr>
  </w:style>
  <w:style w:type="paragraph" w:customStyle="1" w:styleId="p10">
    <w:name w:val="p10"/>
    <w:uiPriority w:val="99"/>
    <w:qFormat/>
    <w:rsid w:val="003B2D6C"/>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p6">
    <w:name w:val="p6"/>
    <w:uiPriority w:val="99"/>
    <w:qFormat/>
    <w:rsid w:val="003B2D6C"/>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uiPriority w:val="99"/>
    <w:qFormat/>
    <w:rsid w:val="003B2D6C"/>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uiPriority w:val="99"/>
    <w:qFormat/>
    <w:rsid w:val="003B2D6C"/>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uiPriority w:val="99"/>
    <w:qFormat/>
    <w:rsid w:val="003B2D6C"/>
    <w:pPr>
      <w:spacing w:after="0" w:line="240" w:lineRule="auto"/>
      <w:ind w:firstLine="539"/>
      <w:jc w:val="both"/>
    </w:pPr>
    <w:rPr>
      <w:rFonts w:ascii="Times New Roman" w:eastAsia="Calibri" w:hAnsi="Times New Roman" w:cs="Times New Roman"/>
      <w:sz w:val="24"/>
      <w:szCs w:val="24"/>
      <w:lang w:eastAsia="ru-RU"/>
    </w:rPr>
  </w:style>
  <w:style w:type="paragraph" w:customStyle="1" w:styleId="2d">
    <w:name w:val="Обычный2"/>
    <w:uiPriority w:val="99"/>
    <w:qFormat/>
    <w:rsid w:val="003B2D6C"/>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uiPriority w:val="99"/>
    <w:qFormat/>
    <w:rsid w:val="003B2D6C"/>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1f9">
    <w:name w:val="заголовок 1"/>
    <w:next w:val="a0"/>
    <w:uiPriority w:val="99"/>
    <w:qFormat/>
    <w:rsid w:val="003B2D6C"/>
    <w:pPr>
      <w:keepNext/>
      <w:spacing w:after="0" w:line="240" w:lineRule="auto"/>
      <w:ind w:firstLine="539"/>
      <w:jc w:val="center"/>
    </w:pPr>
    <w:rPr>
      <w:rFonts w:ascii="TimesET" w:eastAsia="Times New Roman" w:hAnsi="TimesET" w:cs="Times New Roman"/>
      <w:sz w:val="24"/>
      <w:szCs w:val="20"/>
      <w:lang w:eastAsia="ru-RU"/>
    </w:rPr>
  </w:style>
  <w:style w:type="paragraph" w:customStyle="1" w:styleId="2e">
    <w:name w:val="заголовок 2"/>
    <w:next w:val="a0"/>
    <w:uiPriority w:val="99"/>
    <w:qFormat/>
    <w:rsid w:val="003B2D6C"/>
    <w:pPr>
      <w:keepNext/>
      <w:spacing w:after="0" w:line="240" w:lineRule="auto"/>
      <w:ind w:firstLine="539"/>
      <w:jc w:val="both"/>
    </w:pPr>
    <w:rPr>
      <w:rFonts w:ascii="TimesEC" w:eastAsia="Times New Roman" w:hAnsi="TimesEC" w:cs="Times New Roman"/>
      <w:sz w:val="24"/>
      <w:szCs w:val="20"/>
      <w:lang w:eastAsia="ru-RU"/>
    </w:rPr>
  </w:style>
  <w:style w:type="paragraph" w:customStyle="1" w:styleId="39">
    <w:name w:val="Обычный3"/>
    <w:uiPriority w:val="99"/>
    <w:qFormat/>
    <w:rsid w:val="003B2D6C"/>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2">
    <w:name w:val="Обычный4"/>
    <w:uiPriority w:val="99"/>
    <w:qFormat/>
    <w:rsid w:val="003B2D6C"/>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3">
    <w:name w:val="footnote reference"/>
    <w:uiPriority w:val="99"/>
    <w:semiHidden/>
    <w:unhideWhenUsed/>
    <w:rsid w:val="003B2D6C"/>
    <w:rPr>
      <w:vertAlign w:val="superscript"/>
    </w:rPr>
  </w:style>
  <w:style w:type="character" w:styleId="afffffff4">
    <w:name w:val="annotation reference"/>
    <w:uiPriority w:val="99"/>
    <w:semiHidden/>
    <w:unhideWhenUsed/>
    <w:rsid w:val="003B2D6C"/>
    <w:rPr>
      <w:sz w:val="16"/>
    </w:rPr>
  </w:style>
  <w:style w:type="character" w:styleId="afffffff5">
    <w:name w:val="endnote reference"/>
    <w:semiHidden/>
    <w:unhideWhenUsed/>
    <w:rsid w:val="003B2D6C"/>
    <w:rPr>
      <w:vertAlign w:val="superscript"/>
    </w:rPr>
  </w:style>
  <w:style w:type="character" w:customStyle="1" w:styleId="710">
    <w:name w:val="Заголовок 7 Знак1"/>
    <w:basedOn w:val="a1"/>
    <w:uiPriority w:val="99"/>
    <w:semiHidden/>
    <w:rsid w:val="003B2D6C"/>
    <w:rPr>
      <w:rFonts w:asciiTheme="majorHAnsi" w:eastAsiaTheme="majorEastAsia" w:hAnsiTheme="majorHAnsi" w:cstheme="majorBidi"/>
      <w:i/>
      <w:iCs/>
      <w:color w:val="404040" w:themeColor="text1" w:themeTint="BF"/>
    </w:rPr>
  </w:style>
  <w:style w:type="character" w:customStyle="1" w:styleId="1fa">
    <w:name w:val="Основной текст с отступом Знак1"/>
    <w:basedOn w:val="a1"/>
    <w:uiPriority w:val="99"/>
    <w:semiHidden/>
    <w:rsid w:val="003B2D6C"/>
    <w:rPr>
      <w:rFonts w:ascii="Times New Roman" w:eastAsia="Times New Roman" w:hAnsi="Times New Roman" w:cs="Times New Roman"/>
      <w:sz w:val="20"/>
      <w:szCs w:val="20"/>
      <w:lang w:eastAsia="ru-RU"/>
    </w:rPr>
  </w:style>
  <w:style w:type="character" w:customStyle="1" w:styleId="214">
    <w:name w:val="Основной текст 2 Знак1"/>
    <w:basedOn w:val="a1"/>
    <w:uiPriority w:val="99"/>
    <w:semiHidden/>
    <w:rsid w:val="003B2D6C"/>
    <w:rPr>
      <w:rFonts w:ascii="Times New Roman" w:eastAsia="Times New Roman" w:hAnsi="Times New Roman" w:cs="Times New Roman"/>
      <w:sz w:val="20"/>
      <w:szCs w:val="20"/>
      <w:lang w:eastAsia="ru-RU"/>
    </w:rPr>
  </w:style>
  <w:style w:type="character" w:customStyle="1" w:styleId="215">
    <w:name w:val="Основной текст с отступом 2 Знак1"/>
    <w:basedOn w:val="a1"/>
    <w:uiPriority w:val="99"/>
    <w:semiHidden/>
    <w:rsid w:val="003B2D6C"/>
    <w:rPr>
      <w:rFonts w:ascii="Times New Roman" w:eastAsia="Times New Roman" w:hAnsi="Times New Roman" w:cs="Times New Roman"/>
      <w:sz w:val="20"/>
      <w:szCs w:val="20"/>
      <w:lang w:eastAsia="ru-RU"/>
    </w:rPr>
  </w:style>
  <w:style w:type="character" w:customStyle="1" w:styleId="1fb">
    <w:name w:val="Нижний колонтитул Знак1"/>
    <w:basedOn w:val="a1"/>
    <w:uiPriority w:val="99"/>
    <w:semiHidden/>
    <w:rsid w:val="003B2D6C"/>
    <w:rPr>
      <w:rFonts w:ascii="Times New Roman" w:eastAsia="Times New Roman" w:hAnsi="Times New Roman" w:cs="Times New Roman"/>
      <w:sz w:val="20"/>
      <w:szCs w:val="20"/>
      <w:lang w:eastAsia="ru-RU"/>
    </w:rPr>
  </w:style>
  <w:style w:type="character" w:customStyle="1" w:styleId="1fc">
    <w:name w:val="Текст выноски Знак1"/>
    <w:basedOn w:val="a1"/>
    <w:uiPriority w:val="99"/>
    <w:semiHidden/>
    <w:rsid w:val="003B2D6C"/>
    <w:rPr>
      <w:rFonts w:ascii="Tahoma" w:eastAsia="Times New Roman" w:hAnsi="Tahoma" w:cs="Tahoma"/>
      <w:sz w:val="16"/>
      <w:szCs w:val="16"/>
      <w:lang w:eastAsia="ru-RU"/>
    </w:rPr>
  </w:style>
  <w:style w:type="character" w:customStyle="1" w:styleId="1fd">
    <w:name w:val="Верхний колонтитул Знак1"/>
    <w:basedOn w:val="a1"/>
    <w:uiPriority w:val="99"/>
    <w:semiHidden/>
    <w:rsid w:val="003B2D6C"/>
    <w:rPr>
      <w:rFonts w:ascii="Times New Roman" w:eastAsia="Times New Roman" w:hAnsi="Times New Roman" w:cs="Times New Roman"/>
      <w:sz w:val="20"/>
      <w:szCs w:val="20"/>
      <w:lang w:eastAsia="ru-RU"/>
    </w:rPr>
  </w:style>
  <w:style w:type="character" w:customStyle="1" w:styleId="1fe">
    <w:name w:val="Текст Знак1"/>
    <w:basedOn w:val="a1"/>
    <w:semiHidden/>
    <w:rsid w:val="003B2D6C"/>
    <w:rPr>
      <w:rFonts w:ascii="Consolas" w:eastAsia="Times New Roman" w:hAnsi="Consolas" w:cs="Consolas"/>
      <w:sz w:val="21"/>
      <w:szCs w:val="21"/>
      <w:lang w:eastAsia="ru-RU"/>
    </w:rPr>
  </w:style>
  <w:style w:type="character" w:customStyle="1" w:styleId="HTML1">
    <w:name w:val="Стандартный HTML Знак1"/>
    <w:uiPriority w:val="99"/>
    <w:semiHidden/>
    <w:rsid w:val="003B2D6C"/>
    <w:rPr>
      <w:rFonts w:ascii="Consolas" w:eastAsia="Times New Roman" w:hAnsi="Consolas" w:cs="Consolas" w:hint="default"/>
      <w:lang w:eastAsia="en-US"/>
    </w:rPr>
  </w:style>
  <w:style w:type="character" w:customStyle="1" w:styleId="1ff">
    <w:name w:val="Замещающий текст1"/>
    <w:semiHidden/>
    <w:rsid w:val="003B2D6C"/>
    <w:rPr>
      <w:color w:val="808080"/>
    </w:rPr>
  </w:style>
  <w:style w:type="character" w:customStyle="1" w:styleId="2f">
    <w:name w:val="Замещающий текст2"/>
    <w:semiHidden/>
    <w:rsid w:val="003B2D6C"/>
    <w:rPr>
      <w:rFonts w:ascii="Times New Roman" w:hAnsi="Times New Roman" w:cs="Times New Roman" w:hint="default"/>
      <w:color w:val="808080"/>
    </w:rPr>
  </w:style>
  <w:style w:type="character" w:customStyle="1" w:styleId="2f0">
    <w:name w:val="Основной текст (2) + Малые прописные"/>
    <w:uiPriority w:val="99"/>
    <w:rsid w:val="003B2D6C"/>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3B2D6C"/>
    <w:rPr>
      <w:rFonts w:ascii="Times New Roman" w:hAnsi="Times New Roman" w:cs="Times New Roman" w:hint="default"/>
    </w:rPr>
  </w:style>
  <w:style w:type="character" w:customStyle="1" w:styleId="style41">
    <w:name w:val="style41"/>
    <w:rsid w:val="003B2D6C"/>
    <w:rPr>
      <w:b/>
      <w:bCs/>
      <w:sz w:val="24"/>
      <w:szCs w:val="24"/>
    </w:rPr>
  </w:style>
  <w:style w:type="character" w:customStyle="1" w:styleId="afffffff6">
    <w:name w:val="Основной текст + Курсив"/>
    <w:rsid w:val="003B2D6C"/>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3B2D6C"/>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3">
    <w:name w:val="Основной текст (12) + Курсив"/>
    <w:rsid w:val="003B2D6C"/>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3">
    <w:name w:val="Знак Знак4"/>
    <w:locked/>
    <w:rsid w:val="003B2D6C"/>
    <w:rPr>
      <w:b/>
      <w:bCs w:val="0"/>
      <w:sz w:val="24"/>
      <w:lang w:val="en-US" w:eastAsia="ru-RU" w:bidi="ar-SA"/>
    </w:rPr>
  </w:style>
  <w:style w:type="character" w:customStyle="1" w:styleId="s6">
    <w:name w:val="s6"/>
    <w:rsid w:val="003B2D6C"/>
  </w:style>
  <w:style w:type="character" w:customStyle="1" w:styleId="86">
    <w:name w:val="Основной текст8"/>
    <w:rsid w:val="003B2D6C"/>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table" w:customStyle="1" w:styleId="TableGrid">
    <w:name w:val="TableGrid"/>
    <w:rsid w:val="003B2D6C"/>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3B2D6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3B2D6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rsid w:val="003B2D6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rsid w:val="003B2D6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3B2D6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3B2D6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3B2D6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3B2D6C"/>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rsid w:val="003B2D6C"/>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101921696">
      <w:bodyDiv w:val="1"/>
      <w:marLeft w:val="0"/>
      <w:marRight w:val="0"/>
      <w:marTop w:val="0"/>
      <w:marBottom w:val="0"/>
      <w:divBdr>
        <w:top w:val="none" w:sz="0" w:space="0" w:color="auto"/>
        <w:left w:val="none" w:sz="0" w:space="0" w:color="auto"/>
        <w:bottom w:val="none" w:sz="0" w:space="0" w:color="auto"/>
        <w:right w:val="none" w:sz="0" w:space="0" w:color="auto"/>
      </w:divBdr>
    </w:div>
    <w:div w:id="202401939">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6491992">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1065813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80959328">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942297624">
      <w:bodyDiv w:val="1"/>
      <w:marLeft w:val="0"/>
      <w:marRight w:val="0"/>
      <w:marTop w:val="0"/>
      <w:marBottom w:val="0"/>
      <w:divBdr>
        <w:top w:val="none" w:sz="0" w:space="0" w:color="auto"/>
        <w:left w:val="none" w:sz="0" w:space="0" w:color="auto"/>
        <w:bottom w:val="none" w:sz="0" w:space="0" w:color="auto"/>
        <w:right w:val="none" w:sz="0" w:space="0" w:color="auto"/>
      </w:divBdr>
    </w:div>
    <w:div w:id="983776147">
      <w:bodyDiv w:val="1"/>
      <w:marLeft w:val="0"/>
      <w:marRight w:val="0"/>
      <w:marTop w:val="0"/>
      <w:marBottom w:val="0"/>
      <w:divBdr>
        <w:top w:val="none" w:sz="0" w:space="0" w:color="auto"/>
        <w:left w:val="none" w:sz="0" w:space="0" w:color="auto"/>
        <w:bottom w:val="none" w:sz="0" w:space="0" w:color="auto"/>
        <w:right w:val="none" w:sz="0" w:space="0" w:color="auto"/>
      </w:divBdr>
    </w:div>
    <w:div w:id="1007441126">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18453041">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280448597">
      <w:bodyDiv w:val="1"/>
      <w:marLeft w:val="0"/>
      <w:marRight w:val="0"/>
      <w:marTop w:val="0"/>
      <w:marBottom w:val="0"/>
      <w:divBdr>
        <w:top w:val="none" w:sz="0" w:space="0" w:color="auto"/>
        <w:left w:val="none" w:sz="0" w:space="0" w:color="auto"/>
        <w:bottom w:val="none" w:sz="0" w:space="0" w:color="auto"/>
        <w:right w:val="none" w:sz="0" w:space="0" w:color="auto"/>
      </w:divBdr>
    </w:div>
    <w:div w:id="1311785492">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64019987">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3120366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871912548">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 w:id="211983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0080093.0" TargetMode="External"/><Relationship Id="rId18" Type="http://schemas.openxmlformats.org/officeDocument/2006/relationships/hyperlink" Target="garantf1://8186.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garantf1://17482038.0/" TargetMode="External"/><Relationship Id="rId17" Type="http://schemas.openxmlformats.org/officeDocument/2006/relationships/hyperlink" Target="garantf1://93459.0" TargetMode="External"/><Relationship Id="rId2" Type="http://schemas.openxmlformats.org/officeDocument/2006/relationships/numbering" Target="numbering.xml"/><Relationship Id="rId16" Type="http://schemas.openxmlformats.org/officeDocument/2006/relationships/hyperlink" Target="garantf1://12025268.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7503968.0" TargetMode="External"/><Relationship Id="rId5" Type="http://schemas.openxmlformats.org/officeDocument/2006/relationships/settings" Target="settings.xml"/><Relationship Id="rId15" Type="http://schemas.openxmlformats.org/officeDocument/2006/relationships/hyperlink" Target="garantf1://12025268.0" TargetMode="External"/><Relationship Id="rId10" Type="http://schemas.openxmlformats.org/officeDocument/2006/relationships/image" Target="media/image10.emf"/><Relationship Id="rId19" Type="http://schemas.openxmlformats.org/officeDocument/2006/relationships/hyperlink" Target="consultantplus://offline/ref=A8B80CC82C7E75B3A7F7E18D5D86814096D3D9FB7B9EB32024BA2EB18A8BF0D1BE15AC71E617229Bk0f4G"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garantf1://1202526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C5FB9-4F28-47D8-A917-133D3FD8D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3443</Words>
  <Characters>19628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2023-02-21T12:42:00Z</cp:lastPrinted>
  <dcterms:created xsi:type="dcterms:W3CDTF">2023-03-06T06:14:00Z</dcterms:created>
  <dcterms:modified xsi:type="dcterms:W3CDTF">2023-03-06T06:14:00Z</dcterms:modified>
</cp:coreProperties>
</file>