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0" w:type="dxa"/>
        <w:tblLayout w:type="fixed"/>
        <w:tblCellMar>
          <w:left w:w="70" w:type="dxa"/>
          <w:right w:w="70" w:type="dxa"/>
        </w:tblCellMar>
        <w:tblLook w:val="04A0" w:firstRow="1" w:lastRow="0" w:firstColumn="1" w:lastColumn="0" w:noHBand="0" w:noVBand="1"/>
      </w:tblPr>
      <w:tblGrid>
        <w:gridCol w:w="3070"/>
        <w:gridCol w:w="3070"/>
        <w:gridCol w:w="3070"/>
      </w:tblGrid>
      <w:tr w:rsidR="00451082" w:rsidRPr="00451082" w14:paraId="17D28EAF" w14:textId="77777777" w:rsidTr="005C14CD">
        <w:tc>
          <w:tcPr>
            <w:tcW w:w="3070" w:type="dxa"/>
          </w:tcPr>
          <w:p w14:paraId="1151465C" w14:textId="77777777" w:rsidR="00451082" w:rsidRPr="00451082" w:rsidRDefault="00451082" w:rsidP="00451082">
            <w:pPr>
              <w:widowControl/>
              <w:autoSpaceDE/>
              <w:autoSpaceDN/>
              <w:adjustRightInd/>
              <w:ind w:firstLine="0"/>
              <w:jc w:val="center"/>
              <w:rPr>
                <w:rFonts w:ascii="Times New Roman" w:hAnsi="Times New Roman" w:cs="Times New Roman"/>
              </w:rPr>
            </w:pPr>
            <w:bookmarkStart w:id="0" w:name="_GoBack" w:colFirst="0" w:colLast="3"/>
            <w:r w:rsidRPr="00451082">
              <w:rPr>
                <w:rFonts w:ascii="Times New Roman" w:hAnsi="Times New Roman" w:cs="Times New Roman"/>
              </w:rPr>
              <w:t xml:space="preserve">Красноармейски            </w:t>
            </w:r>
            <w:proofErr w:type="spellStart"/>
            <w:r w:rsidRPr="00451082">
              <w:rPr>
                <w:rFonts w:ascii="Times New Roman" w:hAnsi="Times New Roman" w:cs="Times New Roman"/>
              </w:rPr>
              <w:t>округен</w:t>
            </w:r>
            <w:proofErr w:type="spellEnd"/>
          </w:p>
          <w:p w14:paraId="7604E80C" w14:textId="77777777" w:rsidR="00451082" w:rsidRPr="00451082" w:rsidRDefault="00451082" w:rsidP="00451082">
            <w:pPr>
              <w:widowControl/>
              <w:autoSpaceDE/>
              <w:autoSpaceDN/>
              <w:adjustRightInd/>
              <w:ind w:firstLine="0"/>
              <w:jc w:val="center"/>
              <w:rPr>
                <w:rFonts w:ascii="Times New Roman" w:hAnsi="Times New Roman" w:cs="Times New Roman"/>
              </w:rPr>
            </w:pPr>
            <w:proofErr w:type="spellStart"/>
            <w:r w:rsidRPr="00451082">
              <w:rPr>
                <w:rFonts w:ascii="Times New Roman" w:hAnsi="Times New Roman" w:cs="Times New Roman"/>
              </w:rPr>
              <w:t>администрациен</w:t>
            </w:r>
            <w:proofErr w:type="spellEnd"/>
          </w:p>
          <w:p w14:paraId="35471024" w14:textId="77777777" w:rsidR="00451082" w:rsidRPr="00451082" w:rsidRDefault="00451082" w:rsidP="00451082">
            <w:pPr>
              <w:widowControl/>
              <w:autoSpaceDE/>
              <w:autoSpaceDN/>
              <w:adjustRightInd/>
              <w:ind w:firstLine="0"/>
              <w:jc w:val="center"/>
              <w:rPr>
                <w:rFonts w:ascii="Times New Roman" w:hAnsi="Times New Roman" w:cs="Times New Roman"/>
              </w:rPr>
            </w:pPr>
            <w:proofErr w:type="spellStart"/>
            <w:r w:rsidRPr="00451082">
              <w:rPr>
                <w:rFonts w:ascii="Times New Roman" w:hAnsi="Times New Roman" w:cs="Times New Roman"/>
              </w:rPr>
              <w:t>финанс</w:t>
            </w:r>
            <w:proofErr w:type="spellEnd"/>
            <w:r w:rsidRPr="00451082">
              <w:rPr>
                <w:rFonts w:ascii="Times New Roman" w:hAnsi="Times New Roman" w:cs="Times New Roman"/>
              </w:rPr>
              <w:t xml:space="preserve"> </w:t>
            </w:r>
            <w:proofErr w:type="spellStart"/>
            <w:r w:rsidRPr="00451082">
              <w:rPr>
                <w:rFonts w:ascii="Times New Roman" w:hAnsi="Times New Roman" w:cs="Times New Roman"/>
              </w:rPr>
              <w:t>пайен</w:t>
            </w:r>
            <w:proofErr w:type="spellEnd"/>
          </w:p>
          <w:p w14:paraId="0243119E" w14:textId="77777777" w:rsidR="00451082" w:rsidRPr="00451082" w:rsidRDefault="00451082" w:rsidP="00451082">
            <w:pPr>
              <w:widowControl/>
              <w:autoSpaceDE/>
              <w:autoSpaceDN/>
              <w:adjustRightInd/>
              <w:ind w:firstLine="0"/>
              <w:jc w:val="center"/>
              <w:rPr>
                <w:rFonts w:ascii="Times New Roman" w:hAnsi="Times New Roman" w:cs="Times New Roman"/>
                <w:b/>
                <w:bCs/>
              </w:rPr>
            </w:pPr>
            <w:proofErr w:type="gramStart"/>
            <w:r w:rsidRPr="00451082">
              <w:rPr>
                <w:rFonts w:ascii="Times New Roman" w:hAnsi="Times New Roman" w:cs="Times New Roman"/>
                <w:b/>
                <w:bCs/>
              </w:rPr>
              <w:t>ПРИКАЗЕ</w:t>
            </w:r>
            <w:proofErr w:type="gramEnd"/>
          </w:p>
          <w:p w14:paraId="62079A63" w14:textId="77777777" w:rsidR="00451082" w:rsidRPr="00451082" w:rsidRDefault="00451082" w:rsidP="00451082">
            <w:pPr>
              <w:widowControl/>
              <w:autoSpaceDE/>
              <w:autoSpaceDN/>
              <w:adjustRightInd/>
              <w:ind w:firstLine="0"/>
              <w:jc w:val="center"/>
              <w:rPr>
                <w:rFonts w:ascii="Times New Roman" w:hAnsi="Times New Roman" w:cs="Times New Roman"/>
              </w:rPr>
            </w:pPr>
          </w:p>
          <w:p w14:paraId="58BAA673" w14:textId="41B8C077" w:rsidR="00451082" w:rsidRPr="00451082" w:rsidRDefault="00A95777" w:rsidP="00451082">
            <w:pPr>
              <w:widowControl/>
              <w:autoSpaceDE/>
              <w:autoSpaceDN/>
              <w:adjustRightInd/>
              <w:ind w:firstLine="0"/>
              <w:jc w:val="center"/>
              <w:rPr>
                <w:rFonts w:ascii="Times New Roman" w:hAnsi="Times New Roman" w:cs="Times New Roman"/>
              </w:rPr>
            </w:pPr>
            <w:r>
              <w:rPr>
                <w:rFonts w:ascii="Times New Roman" w:hAnsi="Times New Roman" w:cs="Times New Roman"/>
                <w:u w:val="single"/>
              </w:rPr>
              <w:t xml:space="preserve">                       </w:t>
            </w:r>
            <w:r w:rsidR="00451082" w:rsidRPr="00451082">
              <w:rPr>
                <w:rFonts w:ascii="Times New Roman" w:hAnsi="Times New Roman" w:cs="Times New Roman"/>
                <w:u w:val="single"/>
              </w:rPr>
              <w:t xml:space="preserve"> №_</w:t>
            </w:r>
            <w:r>
              <w:rPr>
                <w:rFonts w:ascii="Times New Roman" w:hAnsi="Times New Roman" w:cs="Times New Roman"/>
                <w:u w:val="single"/>
              </w:rPr>
              <w:t xml:space="preserve">     </w:t>
            </w:r>
            <w:r w:rsidR="00451082" w:rsidRPr="00451082">
              <w:rPr>
                <w:rFonts w:ascii="Times New Roman" w:hAnsi="Times New Roman" w:cs="Times New Roman"/>
                <w:u w:val="single"/>
              </w:rPr>
              <w:t>____</w:t>
            </w:r>
          </w:p>
          <w:p w14:paraId="0B907C7F" w14:textId="77777777" w:rsidR="00451082" w:rsidRPr="00451082" w:rsidRDefault="00451082" w:rsidP="00451082">
            <w:pPr>
              <w:widowControl/>
              <w:autoSpaceDE/>
              <w:autoSpaceDN/>
              <w:adjustRightInd/>
              <w:ind w:firstLine="0"/>
              <w:jc w:val="center"/>
              <w:rPr>
                <w:rFonts w:ascii="Times New Roman" w:hAnsi="Times New Roman" w:cs="Times New Roman"/>
              </w:rPr>
            </w:pPr>
            <w:r w:rsidRPr="00451082">
              <w:rPr>
                <w:rFonts w:ascii="Times New Roman" w:hAnsi="Times New Roman" w:cs="Times New Roman"/>
              </w:rPr>
              <w:t xml:space="preserve">Красноармейский </w:t>
            </w:r>
            <w:proofErr w:type="spellStart"/>
            <w:r w:rsidRPr="00451082">
              <w:rPr>
                <w:rFonts w:ascii="Times New Roman" w:hAnsi="Times New Roman" w:cs="Times New Roman"/>
              </w:rPr>
              <w:t>сали</w:t>
            </w:r>
            <w:proofErr w:type="spellEnd"/>
          </w:p>
        </w:tc>
        <w:tc>
          <w:tcPr>
            <w:tcW w:w="3070" w:type="dxa"/>
          </w:tcPr>
          <w:p w14:paraId="4104CB22" w14:textId="77777777" w:rsidR="00451082" w:rsidRPr="00451082" w:rsidRDefault="00451082" w:rsidP="00451082">
            <w:pPr>
              <w:widowControl/>
              <w:autoSpaceDE/>
              <w:autoSpaceDN/>
              <w:adjustRightInd/>
              <w:ind w:firstLine="0"/>
              <w:jc w:val="center"/>
              <w:rPr>
                <w:rFonts w:ascii="Times New Roman" w:hAnsi="Times New Roman" w:cs="Times New Roman"/>
              </w:rPr>
            </w:pPr>
            <w:r w:rsidRPr="00451082">
              <w:rPr>
                <w:rFonts w:ascii="Times New Roman" w:hAnsi="Times New Roman" w:cs="Times New Roman"/>
                <w:noProof/>
              </w:rPr>
              <w:drawing>
                <wp:inline distT="0" distB="0" distL="0" distR="0" wp14:anchorId="03B88886" wp14:editId="595A31F4">
                  <wp:extent cx="714375" cy="742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742950"/>
                          </a:xfrm>
                          <a:prstGeom prst="rect">
                            <a:avLst/>
                          </a:prstGeom>
                          <a:noFill/>
                          <a:ln>
                            <a:noFill/>
                          </a:ln>
                        </pic:spPr>
                      </pic:pic>
                    </a:graphicData>
                  </a:graphic>
                </wp:inline>
              </w:drawing>
            </w:r>
          </w:p>
        </w:tc>
        <w:tc>
          <w:tcPr>
            <w:tcW w:w="3070" w:type="dxa"/>
          </w:tcPr>
          <w:p w14:paraId="6FF1BDA0" w14:textId="77777777" w:rsidR="00451082" w:rsidRPr="00451082" w:rsidRDefault="00451082" w:rsidP="00451082">
            <w:pPr>
              <w:widowControl/>
              <w:autoSpaceDE/>
              <w:autoSpaceDN/>
              <w:adjustRightInd/>
              <w:ind w:firstLine="0"/>
              <w:jc w:val="center"/>
              <w:rPr>
                <w:rFonts w:ascii="Times New Roman" w:hAnsi="Times New Roman" w:cs="Times New Roman"/>
              </w:rPr>
            </w:pPr>
            <w:r w:rsidRPr="00451082">
              <w:rPr>
                <w:rFonts w:ascii="Times New Roman" w:hAnsi="Times New Roman" w:cs="Times New Roman"/>
              </w:rPr>
              <w:t>Финансовый отдел</w:t>
            </w:r>
          </w:p>
          <w:p w14:paraId="2804A102" w14:textId="77777777" w:rsidR="00451082" w:rsidRPr="00451082" w:rsidRDefault="00451082" w:rsidP="00451082">
            <w:pPr>
              <w:widowControl/>
              <w:autoSpaceDE/>
              <w:autoSpaceDN/>
              <w:adjustRightInd/>
              <w:ind w:firstLine="0"/>
              <w:jc w:val="center"/>
              <w:rPr>
                <w:rFonts w:ascii="Times New Roman" w:hAnsi="Times New Roman" w:cs="Times New Roman"/>
              </w:rPr>
            </w:pPr>
            <w:r w:rsidRPr="00451082">
              <w:rPr>
                <w:rFonts w:ascii="Times New Roman" w:hAnsi="Times New Roman" w:cs="Times New Roman"/>
              </w:rPr>
              <w:t>администрации</w:t>
            </w:r>
          </w:p>
          <w:p w14:paraId="54A18332" w14:textId="77777777" w:rsidR="00451082" w:rsidRPr="00451082" w:rsidRDefault="00451082" w:rsidP="00451082">
            <w:pPr>
              <w:widowControl/>
              <w:autoSpaceDE/>
              <w:autoSpaceDN/>
              <w:adjustRightInd/>
              <w:ind w:firstLine="0"/>
              <w:jc w:val="center"/>
              <w:rPr>
                <w:rFonts w:ascii="Times New Roman" w:hAnsi="Times New Roman" w:cs="Times New Roman"/>
              </w:rPr>
            </w:pPr>
            <w:r w:rsidRPr="00451082">
              <w:rPr>
                <w:rFonts w:ascii="Times New Roman" w:hAnsi="Times New Roman" w:cs="Times New Roman"/>
              </w:rPr>
              <w:t>Красноармейского</w:t>
            </w:r>
          </w:p>
          <w:p w14:paraId="5332FB37" w14:textId="77777777" w:rsidR="00451082" w:rsidRPr="00451082" w:rsidRDefault="00451082" w:rsidP="00451082">
            <w:pPr>
              <w:widowControl/>
              <w:autoSpaceDE/>
              <w:autoSpaceDN/>
              <w:adjustRightInd/>
              <w:ind w:firstLine="0"/>
              <w:jc w:val="center"/>
              <w:rPr>
                <w:rFonts w:ascii="Times New Roman" w:hAnsi="Times New Roman" w:cs="Times New Roman"/>
              </w:rPr>
            </w:pPr>
            <w:r w:rsidRPr="00451082">
              <w:rPr>
                <w:rFonts w:ascii="Times New Roman" w:hAnsi="Times New Roman" w:cs="Times New Roman"/>
              </w:rPr>
              <w:t>муниципального округа</w:t>
            </w:r>
          </w:p>
          <w:p w14:paraId="65DC55F4" w14:textId="77777777" w:rsidR="00451082" w:rsidRPr="00451082" w:rsidRDefault="00451082" w:rsidP="00451082">
            <w:pPr>
              <w:widowControl/>
              <w:autoSpaceDE/>
              <w:autoSpaceDN/>
              <w:adjustRightInd/>
              <w:ind w:firstLine="0"/>
              <w:jc w:val="center"/>
              <w:rPr>
                <w:rFonts w:ascii="Times New Roman" w:hAnsi="Times New Roman" w:cs="Times New Roman"/>
              </w:rPr>
            </w:pPr>
            <w:r w:rsidRPr="00451082">
              <w:rPr>
                <w:rFonts w:ascii="Times New Roman" w:hAnsi="Times New Roman" w:cs="Times New Roman"/>
                <w:b/>
                <w:bCs/>
              </w:rPr>
              <w:t>ПРИКАЗ</w:t>
            </w:r>
          </w:p>
          <w:p w14:paraId="50DA5DD6" w14:textId="77777777" w:rsidR="00451082" w:rsidRPr="00451082" w:rsidRDefault="00451082" w:rsidP="00451082">
            <w:pPr>
              <w:widowControl/>
              <w:autoSpaceDE/>
              <w:autoSpaceDN/>
              <w:adjustRightInd/>
              <w:ind w:firstLine="0"/>
              <w:jc w:val="center"/>
              <w:rPr>
                <w:rFonts w:ascii="Times New Roman" w:hAnsi="Times New Roman" w:cs="Times New Roman"/>
              </w:rPr>
            </w:pPr>
          </w:p>
          <w:p w14:paraId="644EBFAB" w14:textId="7EF09AA2" w:rsidR="00451082" w:rsidRPr="00451082" w:rsidRDefault="00A95777" w:rsidP="00451082">
            <w:pPr>
              <w:widowControl/>
              <w:autoSpaceDE/>
              <w:autoSpaceDN/>
              <w:adjustRightInd/>
              <w:ind w:firstLine="0"/>
              <w:jc w:val="center"/>
              <w:rPr>
                <w:rFonts w:ascii="Times New Roman" w:hAnsi="Times New Roman" w:cs="Times New Roman"/>
              </w:rPr>
            </w:pPr>
            <w:r>
              <w:rPr>
                <w:rFonts w:ascii="Times New Roman" w:hAnsi="Times New Roman" w:cs="Times New Roman"/>
                <w:u w:val="single"/>
              </w:rPr>
              <w:t xml:space="preserve">                       </w:t>
            </w:r>
            <w:r w:rsidR="00451082" w:rsidRPr="00451082">
              <w:rPr>
                <w:rFonts w:ascii="Times New Roman" w:hAnsi="Times New Roman" w:cs="Times New Roman"/>
                <w:u w:val="single"/>
              </w:rPr>
              <w:t xml:space="preserve"> </w:t>
            </w:r>
            <w:proofErr w:type="gramStart"/>
            <w:r w:rsidR="00451082" w:rsidRPr="00451082">
              <w:rPr>
                <w:rFonts w:ascii="Times New Roman" w:hAnsi="Times New Roman" w:cs="Times New Roman"/>
                <w:u w:val="single"/>
              </w:rPr>
              <w:t>г</w:t>
            </w:r>
            <w:proofErr w:type="gramEnd"/>
            <w:r w:rsidR="00451082" w:rsidRPr="00451082">
              <w:rPr>
                <w:rFonts w:ascii="Times New Roman" w:hAnsi="Times New Roman" w:cs="Times New Roman"/>
                <w:u w:val="single"/>
              </w:rPr>
              <w:t>. №_</w:t>
            </w:r>
            <w:r>
              <w:rPr>
                <w:rFonts w:ascii="Times New Roman" w:hAnsi="Times New Roman" w:cs="Times New Roman"/>
                <w:u w:val="single"/>
              </w:rPr>
              <w:t>____</w:t>
            </w:r>
            <w:r w:rsidR="00451082" w:rsidRPr="00451082">
              <w:rPr>
                <w:rFonts w:ascii="Times New Roman" w:hAnsi="Times New Roman" w:cs="Times New Roman"/>
                <w:u w:val="single"/>
              </w:rPr>
              <w:t>___</w:t>
            </w:r>
          </w:p>
          <w:p w14:paraId="3C1BF6A9" w14:textId="77777777" w:rsidR="00451082" w:rsidRPr="00451082" w:rsidRDefault="00451082" w:rsidP="00451082">
            <w:pPr>
              <w:widowControl/>
              <w:autoSpaceDE/>
              <w:autoSpaceDN/>
              <w:adjustRightInd/>
              <w:ind w:firstLine="0"/>
              <w:jc w:val="center"/>
              <w:rPr>
                <w:rFonts w:ascii="Times New Roman" w:hAnsi="Times New Roman" w:cs="Times New Roman"/>
              </w:rPr>
            </w:pPr>
            <w:r w:rsidRPr="00451082">
              <w:rPr>
                <w:rFonts w:ascii="Times New Roman" w:hAnsi="Times New Roman" w:cs="Times New Roman"/>
              </w:rPr>
              <w:t>с. Красноармейское</w:t>
            </w:r>
          </w:p>
        </w:tc>
      </w:tr>
      <w:bookmarkEnd w:id="0"/>
    </w:tbl>
    <w:p w14:paraId="5D8321AD" w14:textId="77777777" w:rsidR="00451082" w:rsidRDefault="00451082">
      <w:pPr>
        <w:pStyle w:val="1"/>
      </w:pPr>
    </w:p>
    <w:p w14:paraId="0D55DFE7" w14:textId="6E8E3130" w:rsidR="00451082" w:rsidRPr="00F36976" w:rsidRDefault="00451082">
      <w:pPr>
        <w:pStyle w:val="1"/>
        <w:rPr>
          <w:rFonts w:ascii="Times New Roman" w:hAnsi="Times New Roman" w:cs="Times New Roman"/>
        </w:rPr>
      </w:pPr>
      <w:r w:rsidRPr="00F36976">
        <w:rPr>
          <w:rFonts w:ascii="Times New Roman" w:hAnsi="Times New Roman" w:cs="Times New Roman"/>
        </w:rPr>
        <w:t>Приказ</w:t>
      </w:r>
    </w:p>
    <w:p w14:paraId="16BD8D7D" w14:textId="72D7531B" w:rsidR="004278E2" w:rsidRPr="00F36976" w:rsidRDefault="004278E2" w:rsidP="00451082">
      <w:pPr>
        <w:pStyle w:val="1"/>
        <w:rPr>
          <w:rFonts w:ascii="Times New Roman" w:hAnsi="Times New Roman" w:cs="Times New Roman"/>
        </w:rPr>
      </w:pPr>
      <w:r w:rsidRPr="00F36976">
        <w:rPr>
          <w:rFonts w:ascii="Times New Roman" w:hAnsi="Times New Roman" w:cs="Times New Roman"/>
        </w:rPr>
        <w:t xml:space="preserve">"О санкционировании расходов </w:t>
      </w:r>
      <w:r w:rsidR="0071572C" w:rsidRPr="00F36976">
        <w:rPr>
          <w:rFonts w:ascii="Times New Roman" w:hAnsi="Times New Roman" w:cs="Times New Roman"/>
        </w:rPr>
        <w:t xml:space="preserve">муниципальных учреждений </w:t>
      </w:r>
      <w:r w:rsidR="00451082" w:rsidRPr="00F36976">
        <w:rPr>
          <w:rFonts w:ascii="Times New Roman" w:hAnsi="Times New Roman" w:cs="Times New Roman"/>
        </w:rPr>
        <w:t>Красноармейского</w:t>
      </w:r>
      <w:r w:rsidR="0071572C" w:rsidRPr="00F36976">
        <w:rPr>
          <w:rFonts w:ascii="Times New Roman" w:hAnsi="Times New Roman" w:cs="Times New Roman"/>
        </w:rPr>
        <w:t xml:space="preserve"> </w:t>
      </w:r>
      <w:r w:rsidR="00F36976" w:rsidRPr="00F36976">
        <w:rPr>
          <w:rFonts w:ascii="Times New Roman" w:hAnsi="Times New Roman" w:cs="Times New Roman"/>
        </w:rPr>
        <w:t>муниципального округа</w:t>
      </w:r>
      <w:r w:rsidR="0071572C" w:rsidRPr="00F36976">
        <w:rPr>
          <w:rFonts w:ascii="Times New Roman" w:hAnsi="Times New Roman" w:cs="Times New Roman"/>
        </w:rPr>
        <w:t xml:space="preserve"> Чувашской Республики</w:t>
      </w:r>
      <w:r w:rsidRPr="00F36976">
        <w:rPr>
          <w:rFonts w:ascii="Times New Roman" w:hAnsi="Times New Roman" w:cs="Times New Roman"/>
        </w:rPr>
        <w:t>,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w:t>
      </w:r>
    </w:p>
    <w:p w14:paraId="00E9BA66" w14:textId="77777777" w:rsidR="004278E2" w:rsidRPr="00F36976" w:rsidRDefault="008A7240">
      <w:pPr>
        <w:pStyle w:val="afc"/>
        <w:rPr>
          <w:rFonts w:ascii="Times New Roman" w:hAnsi="Times New Roman" w:cs="Times New Roman"/>
        </w:rPr>
      </w:pPr>
      <w:r w:rsidRPr="00F36976">
        <w:rPr>
          <w:rFonts w:ascii="Times New Roman" w:hAnsi="Times New Roman" w:cs="Times New Roman"/>
        </w:rPr>
        <w:t xml:space="preserve"> </w:t>
      </w:r>
    </w:p>
    <w:p w14:paraId="21A08132" w14:textId="77777777" w:rsidR="006052DA" w:rsidRPr="00F36976" w:rsidRDefault="006052DA" w:rsidP="006052DA">
      <w:pPr>
        <w:rPr>
          <w:rFonts w:ascii="Times New Roman" w:hAnsi="Times New Roman" w:cs="Times New Roman"/>
        </w:rPr>
      </w:pPr>
    </w:p>
    <w:p w14:paraId="2589201A" w14:textId="755BBCDE" w:rsidR="004278E2" w:rsidRPr="00F36976" w:rsidRDefault="004278E2">
      <w:pPr>
        <w:rPr>
          <w:rFonts w:ascii="Times New Roman" w:hAnsi="Times New Roman" w:cs="Times New Roman"/>
        </w:rPr>
      </w:pPr>
      <w:proofErr w:type="gramStart"/>
      <w:r w:rsidRPr="00F36976">
        <w:rPr>
          <w:rFonts w:ascii="Times New Roman" w:hAnsi="Times New Roman" w:cs="Times New Roman"/>
        </w:rPr>
        <w:t xml:space="preserve">В соответствии с </w:t>
      </w:r>
      <w:hyperlink r:id="rId8" w:history="1">
        <w:r w:rsidRPr="00F36976">
          <w:rPr>
            <w:rStyle w:val="a4"/>
            <w:rFonts w:ascii="Times New Roman" w:hAnsi="Times New Roman"/>
          </w:rPr>
          <w:t>абзацем вторым пункта 1 статьи 78.1</w:t>
        </w:r>
      </w:hyperlink>
      <w:r w:rsidRPr="00F36976">
        <w:rPr>
          <w:rFonts w:ascii="Times New Roman" w:hAnsi="Times New Roman" w:cs="Times New Roman"/>
        </w:rPr>
        <w:t xml:space="preserve"> и </w:t>
      </w:r>
      <w:hyperlink r:id="rId9" w:history="1">
        <w:r w:rsidRPr="00F36976">
          <w:rPr>
            <w:rStyle w:val="a4"/>
            <w:rFonts w:ascii="Times New Roman" w:hAnsi="Times New Roman"/>
          </w:rPr>
          <w:t>пунктом 1 статьи 78.2</w:t>
        </w:r>
      </w:hyperlink>
      <w:r w:rsidRPr="00F36976">
        <w:rPr>
          <w:rFonts w:ascii="Times New Roman" w:hAnsi="Times New Roman" w:cs="Times New Roman"/>
        </w:rPr>
        <w:t xml:space="preserve"> Бюджетно</w:t>
      </w:r>
      <w:r w:rsidR="008A7240" w:rsidRPr="00F36976">
        <w:rPr>
          <w:rFonts w:ascii="Times New Roman" w:hAnsi="Times New Roman" w:cs="Times New Roman"/>
        </w:rPr>
        <w:t>го кодекса Российской Федерации</w:t>
      </w:r>
      <w:r w:rsidRPr="00F36976">
        <w:rPr>
          <w:rFonts w:ascii="Times New Roman" w:hAnsi="Times New Roman" w:cs="Times New Roman"/>
        </w:rPr>
        <w:t xml:space="preserve">, </w:t>
      </w:r>
      <w:hyperlink r:id="rId10" w:history="1">
        <w:r w:rsidRPr="00F36976">
          <w:rPr>
            <w:rStyle w:val="a4"/>
            <w:rFonts w:ascii="Times New Roman" w:hAnsi="Times New Roman"/>
          </w:rPr>
          <w:t>частями 3.6</w:t>
        </w:r>
      </w:hyperlink>
      <w:r w:rsidRPr="00F36976">
        <w:rPr>
          <w:rFonts w:ascii="Times New Roman" w:hAnsi="Times New Roman" w:cs="Times New Roman"/>
        </w:rPr>
        <w:t xml:space="preserve"> и </w:t>
      </w:r>
      <w:hyperlink r:id="rId11" w:history="1">
        <w:r w:rsidRPr="00F36976">
          <w:rPr>
            <w:rStyle w:val="a4"/>
            <w:rFonts w:ascii="Times New Roman" w:hAnsi="Times New Roman"/>
          </w:rPr>
          <w:t>3.7 статьи 2</w:t>
        </w:r>
      </w:hyperlink>
      <w:r w:rsidRPr="00F36976">
        <w:rPr>
          <w:rFonts w:ascii="Times New Roman" w:hAnsi="Times New Roman" w:cs="Times New Roman"/>
        </w:rPr>
        <w:t xml:space="preserve"> Федерального закона от 3 ноября 2006 г. N 174-ФЗ "Об автономных учреждениях" </w:t>
      </w:r>
      <w:r w:rsidR="008A7240" w:rsidRPr="00F36976">
        <w:rPr>
          <w:rFonts w:ascii="Times New Roman" w:hAnsi="Times New Roman" w:cs="Times New Roman"/>
        </w:rPr>
        <w:t xml:space="preserve"> </w:t>
      </w:r>
      <w:r w:rsidRPr="00F36976">
        <w:rPr>
          <w:rFonts w:ascii="Times New Roman" w:hAnsi="Times New Roman" w:cs="Times New Roman"/>
        </w:rPr>
        <w:t xml:space="preserve"> и </w:t>
      </w:r>
      <w:hyperlink r:id="rId12" w:history="1">
        <w:r w:rsidRPr="00F36976">
          <w:rPr>
            <w:rStyle w:val="a4"/>
            <w:rFonts w:ascii="Times New Roman" w:hAnsi="Times New Roman"/>
          </w:rPr>
          <w:t>частью 16 статьи 30</w:t>
        </w:r>
      </w:hyperlink>
      <w:r w:rsidRPr="00F36976">
        <w:rPr>
          <w:rFonts w:ascii="Times New Roman" w:hAnsi="Times New Roman" w:cs="Times New Roman"/>
        </w:rPr>
        <w:t xml:space="preserve"> Федерального закона от 8 мая 2010 г. N 83-ФЗ "О внесении изменений в отдельные законодательные акты Российской Федерации в</w:t>
      </w:r>
      <w:proofErr w:type="gramEnd"/>
      <w:r w:rsidRPr="00F36976">
        <w:rPr>
          <w:rFonts w:ascii="Times New Roman" w:hAnsi="Times New Roman" w:cs="Times New Roman"/>
        </w:rPr>
        <w:t xml:space="preserve"> связи с совершенствованием правового положения государствен</w:t>
      </w:r>
      <w:r w:rsidR="008A7240" w:rsidRPr="00F36976">
        <w:rPr>
          <w:rFonts w:ascii="Times New Roman" w:hAnsi="Times New Roman" w:cs="Times New Roman"/>
        </w:rPr>
        <w:t>ных (муниципальных) учреждений"</w:t>
      </w:r>
      <w:r w:rsidRPr="00F36976">
        <w:rPr>
          <w:rFonts w:ascii="Times New Roman" w:hAnsi="Times New Roman" w:cs="Times New Roman"/>
        </w:rPr>
        <w:t xml:space="preserve"> и </w:t>
      </w:r>
      <w:hyperlink r:id="rId13" w:history="1">
        <w:r w:rsidRPr="00F36976">
          <w:rPr>
            <w:rStyle w:val="a4"/>
            <w:rFonts w:ascii="Times New Roman" w:hAnsi="Times New Roman"/>
            <w:color w:val="auto"/>
          </w:rPr>
          <w:t>постановлением</w:t>
        </w:r>
      </w:hyperlink>
      <w:r w:rsidRPr="00F36976">
        <w:rPr>
          <w:rFonts w:ascii="Times New Roman" w:hAnsi="Times New Roman" w:cs="Times New Roman"/>
        </w:rPr>
        <w:t xml:space="preserve"> </w:t>
      </w:r>
      <w:r w:rsidR="00D54361" w:rsidRPr="00F36976">
        <w:rPr>
          <w:rFonts w:ascii="Times New Roman" w:hAnsi="Times New Roman" w:cs="Times New Roman"/>
        </w:rPr>
        <w:t xml:space="preserve"> администрации </w:t>
      </w:r>
      <w:r w:rsidR="00451082" w:rsidRPr="00F36976">
        <w:rPr>
          <w:rFonts w:ascii="Times New Roman" w:hAnsi="Times New Roman" w:cs="Times New Roman"/>
        </w:rPr>
        <w:t>Красноармейского</w:t>
      </w:r>
      <w:r w:rsidR="00D54361" w:rsidRPr="00F36976">
        <w:rPr>
          <w:rFonts w:ascii="Times New Roman" w:hAnsi="Times New Roman" w:cs="Times New Roman"/>
        </w:rPr>
        <w:t xml:space="preserve"> </w:t>
      </w:r>
      <w:r w:rsidR="001659D9">
        <w:rPr>
          <w:rFonts w:ascii="Times New Roman" w:hAnsi="Times New Roman" w:cs="Times New Roman"/>
        </w:rPr>
        <w:t>муниципального округа</w:t>
      </w:r>
      <w:r w:rsidR="00D54361" w:rsidRPr="00F36976">
        <w:rPr>
          <w:rFonts w:ascii="Times New Roman" w:hAnsi="Times New Roman" w:cs="Times New Roman"/>
        </w:rPr>
        <w:t xml:space="preserve"> Чувашской Республики</w:t>
      </w:r>
      <w:r w:rsidRPr="00F36976">
        <w:rPr>
          <w:rFonts w:ascii="Times New Roman" w:hAnsi="Times New Roman" w:cs="Times New Roman"/>
        </w:rPr>
        <w:t xml:space="preserve"> от </w:t>
      </w:r>
      <w:r w:rsidR="001659D9">
        <w:rPr>
          <w:rFonts w:ascii="Times New Roman" w:hAnsi="Times New Roman" w:cs="Times New Roman"/>
        </w:rPr>
        <w:t>2</w:t>
      </w:r>
      <w:r w:rsidR="002010DE" w:rsidRPr="00F36976">
        <w:rPr>
          <w:rFonts w:ascii="Times New Roman" w:hAnsi="Times New Roman" w:cs="Times New Roman"/>
        </w:rPr>
        <w:t>6</w:t>
      </w:r>
      <w:r w:rsidRPr="00F36976">
        <w:rPr>
          <w:rFonts w:ascii="Times New Roman" w:hAnsi="Times New Roman" w:cs="Times New Roman"/>
        </w:rPr>
        <w:t xml:space="preserve"> </w:t>
      </w:r>
      <w:r w:rsidR="00D54361" w:rsidRPr="00F36976">
        <w:rPr>
          <w:rFonts w:ascii="Times New Roman" w:hAnsi="Times New Roman" w:cs="Times New Roman"/>
        </w:rPr>
        <w:t xml:space="preserve"> </w:t>
      </w:r>
      <w:r w:rsidR="001659D9">
        <w:rPr>
          <w:rFonts w:ascii="Times New Roman" w:hAnsi="Times New Roman" w:cs="Times New Roman"/>
        </w:rPr>
        <w:t>января</w:t>
      </w:r>
      <w:r w:rsidRPr="00F36976">
        <w:rPr>
          <w:rFonts w:ascii="Times New Roman" w:hAnsi="Times New Roman" w:cs="Times New Roman"/>
        </w:rPr>
        <w:t xml:space="preserve"> 20</w:t>
      </w:r>
      <w:r w:rsidR="002010DE" w:rsidRPr="00F36976">
        <w:rPr>
          <w:rFonts w:ascii="Times New Roman" w:hAnsi="Times New Roman" w:cs="Times New Roman"/>
        </w:rPr>
        <w:t>2</w:t>
      </w:r>
      <w:r w:rsidR="001659D9">
        <w:rPr>
          <w:rFonts w:ascii="Times New Roman" w:hAnsi="Times New Roman" w:cs="Times New Roman"/>
        </w:rPr>
        <w:t>2</w:t>
      </w:r>
      <w:r w:rsidRPr="00F36976">
        <w:rPr>
          <w:rFonts w:ascii="Times New Roman" w:hAnsi="Times New Roman" w:cs="Times New Roman"/>
        </w:rPr>
        <w:t> г. N </w:t>
      </w:r>
      <w:r w:rsidR="001659D9">
        <w:rPr>
          <w:rFonts w:ascii="Times New Roman" w:hAnsi="Times New Roman" w:cs="Times New Roman"/>
        </w:rPr>
        <w:t>44</w:t>
      </w:r>
      <w:r w:rsidR="00361DD1" w:rsidRPr="00F36976">
        <w:rPr>
          <w:rFonts w:ascii="Times New Roman" w:hAnsi="Times New Roman" w:cs="Times New Roman"/>
        </w:rPr>
        <w:t xml:space="preserve"> </w:t>
      </w:r>
      <w:r w:rsidRPr="00F36976">
        <w:rPr>
          <w:rFonts w:ascii="Times New Roman" w:hAnsi="Times New Roman" w:cs="Times New Roman"/>
        </w:rPr>
        <w:t xml:space="preserve"> "</w:t>
      </w:r>
      <w:r w:rsidR="002010DE" w:rsidRPr="00F36976">
        <w:rPr>
          <w:rFonts w:ascii="Times New Roman" w:hAnsi="Times New Roman" w:cs="Times New Roman"/>
        </w:rPr>
        <w:t xml:space="preserve"> Об утверждении Порядка предоставления субсидии муниципальным бюджетным и автономным учреждениям Красноармейского </w:t>
      </w:r>
      <w:r w:rsidR="00F36976" w:rsidRPr="00F36976">
        <w:rPr>
          <w:rFonts w:ascii="Times New Roman" w:hAnsi="Times New Roman" w:cs="Times New Roman"/>
        </w:rPr>
        <w:t>муниципального округа</w:t>
      </w:r>
      <w:r w:rsidR="002010DE" w:rsidRPr="00F36976">
        <w:rPr>
          <w:rFonts w:ascii="Times New Roman" w:hAnsi="Times New Roman" w:cs="Times New Roman"/>
        </w:rPr>
        <w:t xml:space="preserve"> Чувашской Республики на иные цели</w:t>
      </w:r>
      <w:r w:rsidRPr="00F36976">
        <w:rPr>
          <w:rFonts w:ascii="Times New Roman" w:hAnsi="Times New Roman" w:cs="Times New Roman"/>
        </w:rPr>
        <w:t>" приказываю:</w:t>
      </w:r>
    </w:p>
    <w:p w14:paraId="18A1489F" w14:textId="77777777" w:rsidR="004278E2" w:rsidRPr="00F36976" w:rsidRDefault="00E87E52" w:rsidP="00E87E52">
      <w:pPr>
        <w:ind w:firstLine="0"/>
        <w:rPr>
          <w:rFonts w:ascii="Times New Roman" w:hAnsi="Times New Roman" w:cs="Times New Roman"/>
        </w:rPr>
      </w:pPr>
      <w:r w:rsidRPr="00F36976">
        <w:rPr>
          <w:rFonts w:ascii="Times New Roman" w:hAnsi="Times New Roman" w:cs="Times New Roman"/>
        </w:rPr>
        <w:t xml:space="preserve">           </w:t>
      </w:r>
      <w:r w:rsidR="004278E2" w:rsidRPr="00F36976">
        <w:rPr>
          <w:rFonts w:ascii="Times New Roman" w:hAnsi="Times New Roman" w:cs="Times New Roman"/>
        </w:rPr>
        <w:t xml:space="preserve">1. </w:t>
      </w:r>
      <w:proofErr w:type="gramStart"/>
      <w:r w:rsidR="004278E2" w:rsidRPr="00F36976">
        <w:rPr>
          <w:rFonts w:ascii="Times New Roman" w:hAnsi="Times New Roman" w:cs="Times New Roman"/>
        </w:rPr>
        <w:t xml:space="preserve">Утвердить прилагаемый </w:t>
      </w:r>
      <w:hyperlink w:anchor="sub_10000" w:history="1">
        <w:r w:rsidR="004278E2" w:rsidRPr="00F36976">
          <w:rPr>
            <w:rStyle w:val="a4"/>
            <w:rFonts w:ascii="Times New Roman" w:hAnsi="Times New Roman"/>
          </w:rPr>
          <w:t>Порядок</w:t>
        </w:r>
      </w:hyperlink>
      <w:r w:rsidR="004278E2" w:rsidRPr="00F36976">
        <w:rPr>
          <w:rFonts w:ascii="Times New Roman" w:hAnsi="Times New Roman" w:cs="Times New Roman"/>
        </w:rPr>
        <w:t xml:space="preserve"> санкционирования расходов </w:t>
      </w:r>
      <w:r w:rsidR="009E331E" w:rsidRPr="00F36976">
        <w:rPr>
          <w:rFonts w:ascii="Times New Roman" w:hAnsi="Times New Roman" w:cs="Times New Roman"/>
        </w:rPr>
        <w:t>муниципальных бюджетных учреждений</w:t>
      </w:r>
      <w:r w:rsidR="004278E2" w:rsidRPr="00F36976">
        <w:rPr>
          <w:rFonts w:ascii="Times New Roman" w:hAnsi="Times New Roman" w:cs="Times New Roman"/>
        </w:rPr>
        <w:t xml:space="preserve"> и </w:t>
      </w:r>
      <w:r w:rsidR="00835B94" w:rsidRPr="00F36976">
        <w:rPr>
          <w:rFonts w:ascii="Times New Roman" w:hAnsi="Times New Roman" w:cs="Times New Roman"/>
        </w:rPr>
        <w:t>муниципальных автономных учреждений</w:t>
      </w:r>
      <w:r w:rsidR="004278E2" w:rsidRPr="00F36976">
        <w:rPr>
          <w:rFonts w:ascii="Times New Roman" w:hAnsi="Times New Roman" w:cs="Times New Roman"/>
        </w:rPr>
        <w:t>, лицевые счета кот</w:t>
      </w:r>
      <w:r w:rsidR="00835B94" w:rsidRPr="00F36976">
        <w:rPr>
          <w:rFonts w:ascii="Times New Roman" w:hAnsi="Times New Roman" w:cs="Times New Roman"/>
        </w:rPr>
        <w:t>орым открыты в Управлении федерального казна</w:t>
      </w:r>
      <w:r w:rsidR="00361DD1" w:rsidRPr="00F36976">
        <w:rPr>
          <w:rFonts w:ascii="Times New Roman" w:hAnsi="Times New Roman" w:cs="Times New Roman"/>
        </w:rPr>
        <w:t>чейства по Чувашской Республике</w:t>
      </w:r>
      <w:r w:rsidR="004278E2" w:rsidRPr="00F36976">
        <w:rPr>
          <w:rFonts w:ascii="Times New Roman" w:hAnsi="Times New Roman" w:cs="Times New Roman"/>
        </w:rPr>
        <w:t xml:space="preserve">, источником финансового обеспечения которых являются субсидии, полученные в соответствии с </w:t>
      </w:r>
      <w:hyperlink r:id="rId14" w:history="1">
        <w:r w:rsidR="004278E2" w:rsidRPr="00F36976">
          <w:rPr>
            <w:rStyle w:val="a4"/>
            <w:rFonts w:ascii="Times New Roman" w:hAnsi="Times New Roman"/>
          </w:rPr>
          <w:t>абзацем вторым пункта 1 статьи 78.1</w:t>
        </w:r>
      </w:hyperlink>
      <w:r w:rsidR="004278E2" w:rsidRPr="00F36976">
        <w:rPr>
          <w:rFonts w:ascii="Times New Roman" w:hAnsi="Times New Roman" w:cs="Times New Roman"/>
        </w:rPr>
        <w:t xml:space="preserve"> и </w:t>
      </w:r>
      <w:hyperlink r:id="rId15" w:history="1">
        <w:r w:rsidR="004278E2" w:rsidRPr="00F36976">
          <w:rPr>
            <w:rStyle w:val="a4"/>
            <w:rFonts w:ascii="Times New Roman" w:hAnsi="Times New Roman"/>
          </w:rPr>
          <w:t>пунктом 1 статьи 78.2</w:t>
        </w:r>
      </w:hyperlink>
      <w:r w:rsidR="004278E2" w:rsidRPr="00F36976">
        <w:rPr>
          <w:rFonts w:ascii="Times New Roman" w:hAnsi="Times New Roman" w:cs="Times New Roman"/>
        </w:rPr>
        <w:t xml:space="preserve"> Бюджетного кодекса Российской Федерации.</w:t>
      </w:r>
      <w:proofErr w:type="gramEnd"/>
    </w:p>
    <w:p w14:paraId="06242245" w14:textId="68861D33" w:rsidR="004278E2" w:rsidRPr="00F36976" w:rsidRDefault="00C0466B">
      <w:pPr>
        <w:rPr>
          <w:rFonts w:ascii="Times New Roman" w:hAnsi="Times New Roman" w:cs="Times New Roman"/>
        </w:rPr>
      </w:pPr>
      <w:bookmarkStart w:id="1" w:name="sub_2"/>
      <w:r w:rsidRPr="00F36976">
        <w:rPr>
          <w:rFonts w:ascii="Times New Roman" w:hAnsi="Times New Roman" w:cs="Times New Roman"/>
        </w:rPr>
        <w:t>2</w:t>
      </w:r>
      <w:r w:rsidR="00835B94" w:rsidRPr="00F36976">
        <w:rPr>
          <w:rFonts w:ascii="Times New Roman" w:hAnsi="Times New Roman" w:cs="Times New Roman"/>
        </w:rPr>
        <w:t>.</w:t>
      </w:r>
      <w:r w:rsidR="006052DA" w:rsidRPr="00F36976">
        <w:rPr>
          <w:rFonts w:ascii="Times New Roman" w:hAnsi="Times New Roman" w:cs="Times New Roman"/>
        </w:rPr>
        <w:t xml:space="preserve"> </w:t>
      </w:r>
      <w:proofErr w:type="gramStart"/>
      <w:r w:rsidR="006052DA" w:rsidRPr="00F36976">
        <w:rPr>
          <w:rFonts w:ascii="Times New Roman" w:hAnsi="Times New Roman" w:cs="Times New Roman"/>
        </w:rPr>
        <w:t xml:space="preserve">Настоящий приказ вступает в силу </w:t>
      </w:r>
      <w:r w:rsidRPr="00F36976">
        <w:rPr>
          <w:rFonts w:ascii="Times New Roman" w:hAnsi="Times New Roman" w:cs="Times New Roman"/>
        </w:rPr>
        <w:t>с 1 января 2022 г</w:t>
      </w:r>
      <w:r w:rsidR="006052DA" w:rsidRPr="00F36976">
        <w:rPr>
          <w:rFonts w:ascii="Times New Roman" w:hAnsi="Times New Roman" w:cs="Times New Roman"/>
        </w:rPr>
        <w:t xml:space="preserve"> и</w:t>
      </w:r>
      <w:r w:rsidR="004278E2" w:rsidRPr="00F36976">
        <w:rPr>
          <w:rFonts w:ascii="Times New Roman" w:hAnsi="Times New Roman" w:cs="Times New Roman"/>
        </w:rPr>
        <w:t xml:space="preserve"> </w:t>
      </w:r>
      <w:r w:rsidR="006052DA" w:rsidRPr="00F36976">
        <w:rPr>
          <w:rFonts w:ascii="Times New Roman" w:hAnsi="Times New Roman" w:cs="Times New Roman"/>
        </w:rPr>
        <w:t xml:space="preserve"> </w:t>
      </w:r>
      <w:r w:rsidR="004278E2" w:rsidRPr="00F36976">
        <w:rPr>
          <w:rFonts w:ascii="Times New Roman" w:hAnsi="Times New Roman" w:cs="Times New Roman"/>
        </w:rPr>
        <w:t xml:space="preserve"> применяется к </w:t>
      </w:r>
      <w:r w:rsidR="006052DA" w:rsidRPr="00F36976">
        <w:rPr>
          <w:rFonts w:ascii="Times New Roman" w:hAnsi="Times New Roman" w:cs="Times New Roman"/>
        </w:rPr>
        <w:t xml:space="preserve"> муниципальным </w:t>
      </w:r>
      <w:r w:rsidR="004278E2" w:rsidRPr="00F36976">
        <w:rPr>
          <w:rFonts w:ascii="Times New Roman" w:hAnsi="Times New Roman" w:cs="Times New Roman"/>
        </w:rPr>
        <w:t xml:space="preserve">бюджетным учреждениям, в отношении которых </w:t>
      </w:r>
      <w:r w:rsidR="006052DA" w:rsidRPr="00F36976">
        <w:rPr>
          <w:rFonts w:ascii="Times New Roman" w:hAnsi="Times New Roman" w:cs="Times New Roman"/>
        </w:rPr>
        <w:t xml:space="preserve"> </w:t>
      </w:r>
      <w:r w:rsidR="004278E2" w:rsidRPr="00F36976">
        <w:rPr>
          <w:rFonts w:ascii="Times New Roman" w:hAnsi="Times New Roman" w:cs="Times New Roman"/>
        </w:rPr>
        <w:t xml:space="preserve"> органами </w:t>
      </w:r>
      <w:r w:rsidR="006052DA" w:rsidRPr="00F36976">
        <w:rPr>
          <w:rFonts w:ascii="Times New Roman" w:hAnsi="Times New Roman" w:cs="Times New Roman"/>
        </w:rPr>
        <w:t>местного самоуправления</w:t>
      </w:r>
      <w:r w:rsidR="004278E2" w:rsidRPr="00F36976">
        <w:rPr>
          <w:rFonts w:ascii="Times New Roman" w:hAnsi="Times New Roman" w:cs="Times New Roman"/>
        </w:rPr>
        <w:t xml:space="preserve"> с учетом положений </w:t>
      </w:r>
      <w:hyperlink r:id="rId16" w:history="1">
        <w:r w:rsidR="004278E2" w:rsidRPr="00F36976">
          <w:rPr>
            <w:rStyle w:val="a4"/>
            <w:rFonts w:ascii="Times New Roman" w:hAnsi="Times New Roman"/>
          </w:rPr>
          <w:t>части 15 статьи 33</w:t>
        </w:r>
      </w:hyperlink>
      <w:r w:rsidR="004278E2" w:rsidRPr="00F36976">
        <w:rPr>
          <w:rFonts w:ascii="Times New Roman" w:hAnsi="Times New Roman" w:cs="Times New Roman"/>
        </w:rPr>
        <w:t xml:space="preserve"> Федерального закона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принято</w:t>
      </w:r>
      <w:proofErr w:type="gramEnd"/>
      <w:r w:rsidR="004278E2" w:rsidRPr="00F36976">
        <w:rPr>
          <w:rFonts w:ascii="Times New Roman" w:hAnsi="Times New Roman" w:cs="Times New Roman"/>
        </w:rPr>
        <w:t xml:space="preserve"> решение о предоставлении им субсидий из </w:t>
      </w:r>
      <w:r w:rsidR="006052DA" w:rsidRPr="00F36976">
        <w:rPr>
          <w:rFonts w:ascii="Times New Roman" w:hAnsi="Times New Roman" w:cs="Times New Roman"/>
        </w:rPr>
        <w:t xml:space="preserve"> </w:t>
      </w:r>
      <w:r w:rsidR="004278E2" w:rsidRPr="00F36976">
        <w:rPr>
          <w:rFonts w:ascii="Times New Roman" w:hAnsi="Times New Roman" w:cs="Times New Roman"/>
        </w:rPr>
        <w:t xml:space="preserve"> бюджета </w:t>
      </w:r>
      <w:r w:rsidR="00451082" w:rsidRPr="00F36976">
        <w:rPr>
          <w:rFonts w:ascii="Times New Roman" w:hAnsi="Times New Roman" w:cs="Times New Roman"/>
        </w:rPr>
        <w:t>Красноармейского</w:t>
      </w:r>
      <w:r w:rsidR="006052DA" w:rsidRPr="00F36976">
        <w:rPr>
          <w:rFonts w:ascii="Times New Roman" w:hAnsi="Times New Roman" w:cs="Times New Roman"/>
        </w:rPr>
        <w:t xml:space="preserve"> </w:t>
      </w:r>
      <w:r w:rsidR="00F36976" w:rsidRPr="00F36976">
        <w:rPr>
          <w:rFonts w:ascii="Times New Roman" w:hAnsi="Times New Roman" w:cs="Times New Roman"/>
        </w:rPr>
        <w:t>муниципального округа</w:t>
      </w:r>
      <w:r w:rsidR="006052DA" w:rsidRPr="00F36976">
        <w:rPr>
          <w:rFonts w:ascii="Times New Roman" w:hAnsi="Times New Roman" w:cs="Times New Roman"/>
        </w:rPr>
        <w:t xml:space="preserve"> </w:t>
      </w:r>
      <w:r w:rsidR="004278E2" w:rsidRPr="00F36976">
        <w:rPr>
          <w:rFonts w:ascii="Times New Roman" w:hAnsi="Times New Roman" w:cs="Times New Roman"/>
        </w:rPr>
        <w:t xml:space="preserve">в соответствии с </w:t>
      </w:r>
      <w:hyperlink r:id="rId17" w:history="1">
        <w:r w:rsidR="004278E2" w:rsidRPr="00F36976">
          <w:rPr>
            <w:rStyle w:val="a4"/>
            <w:rFonts w:ascii="Times New Roman" w:hAnsi="Times New Roman"/>
          </w:rPr>
          <w:t>пунктом 1 статьи 78.1</w:t>
        </w:r>
      </w:hyperlink>
      <w:r w:rsidR="004278E2" w:rsidRPr="00F36976">
        <w:rPr>
          <w:rFonts w:ascii="Times New Roman" w:hAnsi="Times New Roman" w:cs="Times New Roman"/>
        </w:rPr>
        <w:t xml:space="preserve"> Бюджетного кодекса Российской Федерации.</w:t>
      </w:r>
    </w:p>
    <w:p w14:paraId="33435ACD" w14:textId="77777777" w:rsidR="004278E2" w:rsidRPr="00F36976" w:rsidRDefault="004278E2">
      <w:pPr>
        <w:rPr>
          <w:rFonts w:ascii="Times New Roman" w:hAnsi="Times New Roman" w:cs="Times New Roman"/>
        </w:rPr>
      </w:pPr>
      <w:bookmarkStart w:id="2" w:name="sub_3"/>
      <w:bookmarkEnd w:id="1"/>
      <w:r w:rsidRPr="00F36976">
        <w:rPr>
          <w:rFonts w:ascii="Times New Roman" w:hAnsi="Times New Roman" w:cs="Times New Roman"/>
        </w:rPr>
        <w:t xml:space="preserve">3. </w:t>
      </w:r>
      <w:proofErr w:type="gramStart"/>
      <w:r w:rsidRPr="00F36976">
        <w:rPr>
          <w:rFonts w:ascii="Times New Roman" w:hAnsi="Times New Roman" w:cs="Times New Roman"/>
        </w:rPr>
        <w:t>Контроль за</w:t>
      </w:r>
      <w:proofErr w:type="gramEnd"/>
      <w:r w:rsidRPr="00F36976">
        <w:rPr>
          <w:rFonts w:ascii="Times New Roman" w:hAnsi="Times New Roman" w:cs="Times New Roman"/>
        </w:rPr>
        <w:t xml:space="preserve"> исполнением настоящего приказа </w:t>
      </w:r>
      <w:r w:rsidR="006052DA" w:rsidRPr="00F36976">
        <w:rPr>
          <w:rFonts w:ascii="Times New Roman" w:hAnsi="Times New Roman" w:cs="Times New Roman"/>
        </w:rPr>
        <w:t xml:space="preserve">  оставляю за собой.</w:t>
      </w:r>
    </w:p>
    <w:bookmarkEnd w:id="2"/>
    <w:p w14:paraId="39FF4AFB" w14:textId="77777777" w:rsidR="004278E2" w:rsidRPr="00F36976" w:rsidRDefault="004278E2">
      <w:pPr>
        <w:rPr>
          <w:rFonts w:ascii="Times New Roman" w:hAnsi="Times New Roman" w:cs="Times New Roman"/>
        </w:rPr>
      </w:pPr>
    </w:p>
    <w:p w14:paraId="11EC573A" w14:textId="77777777" w:rsidR="004278E2" w:rsidRPr="00F36976" w:rsidRDefault="006052DA">
      <w:pPr>
        <w:rPr>
          <w:rFonts w:ascii="Times New Roman" w:hAnsi="Times New Roman" w:cs="Times New Roman"/>
        </w:rPr>
      </w:pPr>
      <w:r w:rsidRPr="00F36976">
        <w:rPr>
          <w:rFonts w:ascii="Times New Roman" w:hAnsi="Times New Roman" w:cs="Times New Roman"/>
        </w:rPr>
        <w:t xml:space="preserve"> </w:t>
      </w:r>
    </w:p>
    <w:p w14:paraId="32DB0FF5" w14:textId="77777777" w:rsidR="006052DA" w:rsidRPr="00F36976" w:rsidRDefault="006052DA">
      <w:pPr>
        <w:pStyle w:val="afc"/>
        <w:rPr>
          <w:rFonts w:ascii="Times New Roman" w:hAnsi="Times New Roman" w:cs="Times New Roman"/>
          <w:i w:val="0"/>
          <w:iCs w:val="0"/>
        </w:rPr>
      </w:pPr>
      <w:r w:rsidRPr="00F36976">
        <w:rPr>
          <w:rFonts w:ascii="Times New Roman" w:hAnsi="Times New Roman" w:cs="Times New Roman"/>
          <w:i w:val="0"/>
          <w:iCs w:val="0"/>
        </w:rPr>
        <w:t>Начальник финансового отдела</w:t>
      </w:r>
    </w:p>
    <w:p w14:paraId="2351772C" w14:textId="77777777" w:rsidR="00F36976" w:rsidRPr="00F36976" w:rsidRDefault="006052DA">
      <w:pPr>
        <w:pStyle w:val="afc"/>
        <w:rPr>
          <w:rFonts w:ascii="Times New Roman" w:hAnsi="Times New Roman" w:cs="Times New Roman"/>
          <w:i w:val="0"/>
          <w:iCs w:val="0"/>
        </w:rPr>
      </w:pPr>
      <w:r w:rsidRPr="00F36976">
        <w:rPr>
          <w:rFonts w:ascii="Times New Roman" w:hAnsi="Times New Roman" w:cs="Times New Roman"/>
          <w:i w:val="0"/>
          <w:iCs w:val="0"/>
        </w:rPr>
        <w:t xml:space="preserve">администрации </w:t>
      </w:r>
      <w:proofErr w:type="gramStart"/>
      <w:r w:rsidR="00451082" w:rsidRPr="00F36976">
        <w:rPr>
          <w:rFonts w:ascii="Times New Roman" w:hAnsi="Times New Roman" w:cs="Times New Roman"/>
          <w:i w:val="0"/>
          <w:iCs w:val="0"/>
        </w:rPr>
        <w:t>Красноармейского</w:t>
      </w:r>
      <w:proofErr w:type="gramEnd"/>
      <w:r w:rsidRPr="00F36976">
        <w:rPr>
          <w:rFonts w:ascii="Times New Roman" w:hAnsi="Times New Roman" w:cs="Times New Roman"/>
          <w:i w:val="0"/>
          <w:iCs w:val="0"/>
        </w:rPr>
        <w:t xml:space="preserve"> </w:t>
      </w:r>
    </w:p>
    <w:p w14:paraId="18FFF336" w14:textId="643EAC86" w:rsidR="004278E2" w:rsidRPr="00F36976" w:rsidRDefault="00F36976">
      <w:pPr>
        <w:pStyle w:val="afc"/>
        <w:rPr>
          <w:rFonts w:ascii="Times New Roman" w:hAnsi="Times New Roman" w:cs="Times New Roman"/>
          <w:i w:val="0"/>
          <w:iCs w:val="0"/>
        </w:rPr>
      </w:pPr>
      <w:r w:rsidRPr="00F36976">
        <w:rPr>
          <w:rFonts w:ascii="Times New Roman" w:hAnsi="Times New Roman" w:cs="Times New Roman"/>
          <w:i w:val="0"/>
          <w:iCs w:val="0"/>
        </w:rPr>
        <w:t>муниципального округа</w:t>
      </w:r>
      <w:r w:rsidR="006052DA" w:rsidRPr="00F36976">
        <w:rPr>
          <w:rFonts w:ascii="Times New Roman" w:hAnsi="Times New Roman" w:cs="Times New Roman"/>
          <w:i w:val="0"/>
          <w:iCs w:val="0"/>
        </w:rPr>
        <w:t xml:space="preserve">               </w:t>
      </w:r>
      <w:r w:rsidRPr="00F36976">
        <w:rPr>
          <w:rFonts w:ascii="Times New Roman" w:hAnsi="Times New Roman" w:cs="Times New Roman"/>
          <w:i w:val="0"/>
          <w:iCs w:val="0"/>
        </w:rPr>
        <w:t xml:space="preserve">                       </w:t>
      </w:r>
      <w:r w:rsidR="006052DA" w:rsidRPr="00F36976">
        <w:rPr>
          <w:rFonts w:ascii="Times New Roman" w:hAnsi="Times New Roman" w:cs="Times New Roman"/>
          <w:i w:val="0"/>
          <w:iCs w:val="0"/>
        </w:rPr>
        <w:t xml:space="preserve">                              </w:t>
      </w:r>
      <w:r w:rsidR="00C0466B" w:rsidRPr="00F36976">
        <w:rPr>
          <w:rFonts w:ascii="Times New Roman" w:hAnsi="Times New Roman" w:cs="Times New Roman"/>
          <w:i w:val="0"/>
          <w:iCs w:val="0"/>
        </w:rPr>
        <w:t>Л.Г. Владимирова</w:t>
      </w:r>
      <w:r w:rsidR="006052DA" w:rsidRPr="00F36976">
        <w:rPr>
          <w:rFonts w:ascii="Times New Roman" w:hAnsi="Times New Roman" w:cs="Times New Roman"/>
          <w:i w:val="0"/>
          <w:iCs w:val="0"/>
        </w:rPr>
        <w:t xml:space="preserve"> </w:t>
      </w:r>
    </w:p>
    <w:p w14:paraId="2E2223DA" w14:textId="77777777" w:rsidR="006052DA" w:rsidRPr="00F36976" w:rsidRDefault="006052DA" w:rsidP="006052DA">
      <w:pPr>
        <w:rPr>
          <w:rFonts w:ascii="Times New Roman" w:hAnsi="Times New Roman" w:cs="Times New Roman"/>
        </w:rPr>
      </w:pPr>
    </w:p>
    <w:p w14:paraId="6EC635BD" w14:textId="77777777" w:rsidR="006052DA" w:rsidRPr="00F36976" w:rsidRDefault="006052DA" w:rsidP="006052DA">
      <w:pPr>
        <w:rPr>
          <w:rFonts w:ascii="Times New Roman" w:hAnsi="Times New Roman" w:cs="Times New Roman"/>
        </w:rPr>
      </w:pPr>
    </w:p>
    <w:p w14:paraId="450881CE" w14:textId="77777777" w:rsidR="006052DA" w:rsidRPr="00F36976" w:rsidRDefault="006052DA" w:rsidP="006052DA">
      <w:pPr>
        <w:rPr>
          <w:rFonts w:ascii="Times New Roman" w:hAnsi="Times New Roman" w:cs="Times New Roman"/>
        </w:rPr>
      </w:pPr>
    </w:p>
    <w:p w14:paraId="72689646" w14:textId="77777777" w:rsidR="006052DA" w:rsidRPr="00F36976" w:rsidRDefault="006052DA" w:rsidP="006052DA">
      <w:pPr>
        <w:rPr>
          <w:rFonts w:ascii="Times New Roman" w:hAnsi="Times New Roman" w:cs="Times New Roman"/>
        </w:rPr>
      </w:pPr>
    </w:p>
    <w:p w14:paraId="79038EB8" w14:textId="77777777" w:rsidR="00F36976" w:rsidRDefault="00F36976">
      <w:pPr>
        <w:ind w:firstLine="698"/>
        <w:jc w:val="right"/>
        <w:rPr>
          <w:rStyle w:val="a3"/>
          <w:rFonts w:ascii="Times New Roman" w:hAnsi="Times New Roman" w:cs="Times New Roman"/>
          <w:bCs/>
        </w:rPr>
      </w:pPr>
    </w:p>
    <w:p w14:paraId="3159DE7C" w14:textId="35CF9E95" w:rsidR="004278E2" w:rsidRPr="00F36976" w:rsidRDefault="004278E2">
      <w:pPr>
        <w:ind w:firstLine="698"/>
        <w:jc w:val="right"/>
        <w:rPr>
          <w:rFonts w:ascii="Times New Roman" w:hAnsi="Times New Roman" w:cs="Times New Roman"/>
        </w:rPr>
      </w:pPr>
      <w:r w:rsidRPr="00F36976">
        <w:rPr>
          <w:rStyle w:val="a3"/>
          <w:rFonts w:ascii="Times New Roman" w:hAnsi="Times New Roman" w:cs="Times New Roman"/>
          <w:bCs/>
        </w:rPr>
        <w:t>Приложение</w:t>
      </w:r>
    </w:p>
    <w:p w14:paraId="5FB919FB" w14:textId="77777777" w:rsidR="007D40A6" w:rsidRPr="00F36976" w:rsidRDefault="007D40A6" w:rsidP="007D40A6">
      <w:pPr>
        <w:ind w:firstLine="0"/>
        <w:rPr>
          <w:rFonts w:ascii="Times New Roman" w:hAnsi="Times New Roman" w:cs="Times New Roman"/>
        </w:rPr>
      </w:pPr>
    </w:p>
    <w:p w14:paraId="5B269157" w14:textId="77777777" w:rsidR="007D40A6" w:rsidRPr="00F36976" w:rsidRDefault="007D40A6" w:rsidP="007D40A6">
      <w:pPr>
        <w:ind w:firstLine="0"/>
        <w:rPr>
          <w:rFonts w:ascii="Times New Roman" w:hAnsi="Times New Roman" w:cs="Times New Roman"/>
          <w:b/>
          <w:bCs/>
        </w:rPr>
      </w:pPr>
      <w:r w:rsidRPr="00F36976">
        <w:rPr>
          <w:rFonts w:ascii="Times New Roman" w:hAnsi="Times New Roman" w:cs="Times New Roman"/>
          <w:b/>
          <w:bCs/>
        </w:rPr>
        <w:t xml:space="preserve">                                                            </w:t>
      </w:r>
      <w:hyperlink w:anchor="sub_10000" w:history="1">
        <w:r w:rsidRPr="00F36976">
          <w:rPr>
            <w:rStyle w:val="a4"/>
            <w:rFonts w:ascii="Times New Roman" w:hAnsi="Times New Roman"/>
            <w:b/>
            <w:bCs/>
            <w:color w:val="auto"/>
          </w:rPr>
          <w:t>Порядок</w:t>
        </w:r>
      </w:hyperlink>
    </w:p>
    <w:p w14:paraId="71A2AAAB" w14:textId="77777777" w:rsidR="007D40A6" w:rsidRPr="00F36976" w:rsidRDefault="007D40A6" w:rsidP="007D40A6">
      <w:pPr>
        <w:ind w:firstLine="0"/>
        <w:rPr>
          <w:rFonts w:ascii="Times New Roman" w:hAnsi="Times New Roman" w:cs="Times New Roman"/>
          <w:b/>
          <w:bCs/>
        </w:rPr>
      </w:pPr>
      <w:r w:rsidRPr="00F36976">
        <w:rPr>
          <w:rFonts w:ascii="Times New Roman" w:hAnsi="Times New Roman" w:cs="Times New Roman"/>
          <w:b/>
          <w:bCs/>
        </w:rPr>
        <w:t xml:space="preserve"> </w:t>
      </w:r>
      <w:proofErr w:type="gramStart"/>
      <w:r w:rsidRPr="00F36976">
        <w:rPr>
          <w:rFonts w:ascii="Times New Roman" w:hAnsi="Times New Roman" w:cs="Times New Roman"/>
          <w:b/>
          <w:bCs/>
        </w:rPr>
        <w:t xml:space="preserve">санкционирования расходов муниципальных бюджетных учреждений и муниципальных автономных учреждений, лицевые счета которым открыты в Управлении федерального казначейства по Чувашской Республике, источником финансового обеспечения которых являются субсидии, полученные в соответствии с </w:t>
      </w:r>
      <w:hyperlink r:id="rId18" w:history="1">
        <w:r w:rsidRPr="00F36976">
          <w:rPr>
            <w:rStyle w:val="a4"/>
            <w:rFonts w:ascii="Times New Roman" w:hAnsi="Times New Roman"/>
            <w:b/>
            <w:bCs/>
          </w:rPr>
          <w:t>абзацем вторым пункта 1 статьи 78.1</w:t>
        </w:r>
      </w:hyperlink>
      <w:r w:rsidRPr="00F36976">
        <w:rPr>
          <w:rFonts w:ascii="Times New Roman" w:hAnsi="Times New Roman" w:cs="Times New Roman"/>
          <w:b/>
          <w:bCs/>
        </w:rPr>
        <w:t xml:space="preserve"> и </w:t>
      </w:r>
      <w:hyperlink r:id="rId19" w:history="1">
        <w:r w:rsidRPr="00F36976">
          <w:rPr>
            <w:rStyle w:val="a4"/>
            <w:rFonts w:ascii="Times New Roman" w:hAnsi="Times New Roman"/>
            <w:b/>
            <w:bCs/>
          </w:rPr>
          <w:t>пунктом 1 статьи 78.2</w:t>
        </w:r>
      </w:hyperlink>
      <w:r w:rsidRPr="00F36976">
        <w:rPr>
          <w:rFonts w:ascii="Times New Roman" w:hAnsi="Times New Roman" w:cs="Times New Roman"/>
          <w:b/>
          <w:bCs/>
        </w:rPr>
        <w:t xml:space="preserve"> Бюджетного кодекса Российской Федерации.</w:t>
      </w:r>
      <w:proofErr w:type="gramEnd"/>
    </w:p>
    <w:p w14:paraId="087A49D3" w14:textId="77777777" w:rsidR="004278E2" w:rsidRPr="00F36976" w:rsidRDefault="004278E2">
      <w:pPr>
        <w:rPr>
          <w:rFonts w:ascii="Times New Roman" w:hAnsi="Times New Roman" w:cs="Times New Roman"/>
          <w:b/>
          <w:bCs/>
        </w:rPr>
      </w:pPr>
    </w:p>
    <w:p w14:paraId="566EE61D" w14:textId="77777777" w:rsidR="004278E2" w:rsidRPr="00F36976" w:rsidRDefault="007D40A6">
      <w:pPr>
        <w:pStyle w:val="afc"/>
        <w:rPr>
          <w:rFonts w:ascii="Times New Roman" w:hAnsi="Times New Roman" w:cs="Times New Roman"/>
        </w:rPr>
      </w:pPr>
      <w:r w:rsidRPr="00F36976">
        <w:rPr>
          <w:rFonts w:ascii="Times New Roman" w:hAnsi="Times New Roman" w:cs="Times New Roman"/>
        </w:rPr>
        <w:t xml:space="preserve"> </w:t>
      </w:r>
    </w:p>
    <w:p w14:paraId="777EC4CB" w14:textId="17EDB3F4" w:rsidR="004278E2" w:rsidRPr="00F36976" w:rsidRDefault="004278E2">
      <w:pPr>
        <w:rPr>
          <w:rFonts w:ascii="Times New Roman" w:hAnsi="Times New Roman" w:cs="Times New Roman"/>
        </w:rPr>
      </w:pPr>
      <w:r w:rsidRPr="00F36976">
        <w:rPr>
          <w:rFonts w:ascii="Times New Roman" w:hAnsi="Times New Roman" w:cs="Times New Roman"/>
        </w:rPr>
        <w:t xml:space="preserve">1. </w:t>
      </w:r>
      <w:proofErr w:type="gramStart"/>
      <w:r w:rsidRPr="00F36976">
        <w:rPr>
          <w:rFonts w:ascii="Times New Roman" w:hAnsi="Times New Roman" w:cs="Times New Roman"/>
        </w:rPr>
        <w:t xml:space="preserve">Настоящий Порядок разработан в соответствии с </w:t>
      </w:r>
      <w:hyperlink r:id="rId20" w:history="1">
        <w:r w:rsidRPr="00F36976">
          <w:rPr>
            <w:rStyle w:val="a4"/>
            <w:rFonts w:ascii="Times New Roman" w:hAnsi="Times New Roman"/>
          </w:rPr>
          <w:t>абзацем вторым пункта 1 статьи 78.1</w:t>
        </w:r>
      </w:hyperlink>
      <w:r w:rsidRPr="00F36976">
        <w:rPr>
          <w:rFonts w:ascii="Times New Roman" w:hAnsi="Times New Roman" w:cs="Times New Roman"/>
        </w:rPr>
        <w:t xml:space="preserve"> и </w:t>
      </w:r>
      <w:hyperlink r:id="rId21" w:history="1">
        <w:r w:rsidRPr="00F36976">
          <w:rPr>
            <w:rStyle w:val="a4"/>
            <w:rFonts w:ascii="Times New Roman" w:hAnsi="Times New Roman"/>
          </w:rPr>
          <w:t>пунктом 1 статьи 78.2</w:t>
        </w:r>
      </w:hyperlink>
      <w:r w:rsidRPr="00F36976">
        <w:rPr>
          <w:rFonts w:ascii="Times New Roman" w:hAnsi="Times New Roman" w:cs="Times New Roman"/>
        </w:rPr>
        <w:t xml:space="preserve"> Бюджетно</w:t>
      </w:r>
      <w:r w:rsidR="007D40A6" w:rsidRPr="00F36976">
        <w:rPr>
          <w:rFonts w:ascii="Times New Roman" w:hAnsi="Times New Roman" w:cs="Times New Roman"/>
        </w:rPr>
        <w:t>го кодекса Российской Федерации</w:t>
      </w:r>
      <w:r w:rsidRPr="00F36976">
        <w:rPr>
          <w:rFonts w:ascii="Times New Roman" w:hAnsi="Times New Roman" w:cs="Times New Roman"/>
        </w:rPr>
        <w:t xml:space="preserve">, </w:t>
      </w:r>
      <w:hyperlink r:id="rId22" w:history="1">
        <w:r w:rsidRPr="00F36976">
          <w:rPr>
            <w:rStyle w:val="a4"/>
            <w:rFonts w:ascii="Times New Roman" w:hAnsi="Times New Roman"/>
          </w:rPr>
          <w:t>частью 3.7 статьи 2</w:t>
        </w:r>
      </w:hyperlink>
      <w:r w:rsidRPr="00F36976">
        <w:rPr>
          <w:rFonts w:ascii="Times New Roman" w:hAnsi="Times New Roman" w:cs="Times New Roman"/>
        </w:rPr>
        <w:t xml:space="preserve"> Федерального закона от 3 ноября 2006 г. N 174-ФЗ "Об автономных учреждениях" </w:t>
      </w:r>
      <w:r w:rsidR="007D40A6" w:rsidRPr="00F36976">
        <w:rPr>
          <w:rFonts w:ascii="Times New Roman" w:hAnsi="Times New Roman" w:cs="Times New Roman"/>
        </w:rPr>
        <w:t xml:space="preserve"> </w:t>
      </w:r>
      <w:r w:rsidRPr="00F36976">
        <w:rPr>
          <w:rFonts w:ascii="Times New Roman" w:hAnsi="Times New Roman" w:cs="Times New Roman"/>
        </w:rPr>
        <w:t xml:space="preserve">и </w:t>
      </w:r>
      <w:hyperlink r:id="rId23" w:history="1">
        <w:r w:rsidRPr="00F36976">
          <w:rPr>
            <w:rStyle w:val="a4"/>
            <w:rFonts w:ascii="Times New Roman" w:hAnsi="Times New Roman"/>
          </w:rPr>
          <w:t>частью 16 статьи 30</w:t>
        </w:r>
      </w:hyperlink>
      <w:r w:rsidRPr="00F36976">
        <w:rPr>
          <w:rFonts w:ascii="Times New Roman" w:hAnsi="Times New Roman" w:cs="Times New Roman"/>
        </w:rPr>
        <w:t xml:space="preserve"> Федерального закона от 8 мая 2010 г. N 83-ФЗ "О внесении изменений в отдельные законодательные акты Российской Федерации</w:t>
      </w:r>
      <w:proofErr w:type="gramEnd"/>
      <w:r w:rsidRPr="00F36976">
        <w:rPr>
          <w:rFonts w:ascii="Times New Roman" w:hAnsi="Times New Roman" w:cs="Times New Roman"/>
        </w:rPr>
        <w:t xml:space="preserve"> </w:t>
      </w:r>
      <w:proofErr w:type="gramStart"/>
      <w:r w:rsidRPr="00F36976">
        <w:rPr>
          <w:rFonts w:ascii="Times New Roman" w:hAnsi="Times New Roman" w:cs="Times New Roman"/>
        </w:rPr>
        <w:t>в связи с совершенствованием правового положения государственных (муниципальных) учреждений"</w:t>
      </w:r>
      <w:r w:rsidR="009D7170" w:rsidRPr="00F36976">
        <w:rPr>
          <w:rFonts w:ascii="Times New Roman" w:hAnsi="Times New Roman" w:cs="Times New Roman"/>
        </w:rPr>
        <w:t xml:space="preserve"> и </w:t>
      </w:r>
      <w:hyperlink r:id="rId24" w:history="1">
        <w:r w:rsidR="009D7170" w:rsidRPr="00F36976">
          <w:rPr>
            <w:rStyle w:val="a4"/>
            <w:rFonts w:ascii="Times New Roman" w:hAnsi="Times New Roman"/>
          </w:rPr>
          <w:t>постановлением</w:t>
        </w:r>
      </w:hyperlink>
      <w:r w:rsidR="009D7170" w:rsidRPr="00F36976">
        <w:rPr>
          <w:rFonts w:ascii="Times New Roman" w:hAnsi="Times New Roman" w:cs="Times New Roman"/>
        </w:rPr>
        <w:t xml:space="preserve">  администрации </w:t>
      </w:r>
      <w:r w:rsidR="00451082" w:rsidRPr="00F36976">
        <w:rPr>
          <w:rFonts w:ascii="Times New Roman" w:hAnsi="Times New Roman" w:cs="Times New Roman"/>
        </w:rPr>
        <w:t>Красноармейского</w:t>
      </w:r>
      <w:r w:rsidR="009D7170" w:rsidRPr="00F36976">
        <w:rPr>
          <w:rFonts w:ascii="Times New Roman" w:hAnsi="Times New Roman" w:cs="Times New Roman"/>
        </w:rPr>
        <w:t xml:space="preserve"> </w:t>
      </w:r>
      <w:r w:rsidR="00F36976" w:rsidRPr="00F36976">
        <w:rPr>
          <w:rFonts w:ascii="Times New Roman" w:hAnsi="Times New Roman" w:cs="Times New Roman"/>
        </w:rPr>
        <w:t>муниципального округа</w:t>
      </w:r>
      <w:r w:rsidR="009D7170" w:rsidRPr="00F36976">
        <w:rPr>
          <w:rFonts w:ascii="Times New Roman" w:hAnsi="Times New Roman" w:cs="Times New Roman"/>
        </w:rPr>
        <w:t xml:space="preserve"> Чувашской Республики от </w:t>
      </w:r>
      <w:r w:rsidR="00C645FE" w:rsidRPr="00C645FE">
        <w:rPr>
          <w:rFonts w:ascii="Times New Roman" w:hAnsi="Times New Roman" w:cs="Times New Roman"/>
        </w:rPr>
        <w:t>2</w:t>
      </w:r>
      <w:r w:rsidR="00C0466B" w:rsidRPr="00F36976">
        <w:rPr>
          <w:rFonts w:ascii="Times New Roman" w:hAnsi="Times New Roman" w:cs="Times New Roman"/>
        </w:rPr>
        <w:t>6</w:t>
      </w:r>
      <w:r w:rsidR="009D7170" w:rsidRPr="00F36976">
        <w:rPr>
          <w:rFonts w:ascii="Times New Roman" w:hAnsi="Times New Roman" w:cs="Times New Roman"/>
        </w:rPr>
        <w:t xml:space="preserve">  </w:t>
      </w:r>
      <w:r w:rsidR="00C645FE">
        <w:rPr>
          <w:rFonts w:ascii="Times New Roman" w:hAnsi="Times New Roman" w:cs="Times New Roman"/>
        </w:rPr>
        <w:t>января</w:t>
      </w:r>
      <w:r w:rsidR="009D7170" w:rsidRPr="00F36976">
        <w:rPr>
          <w:rFonts w:ascii="Times New Roman" w:hAnsi="Times New Roman" w:cs="Times New Roman"/>
        </w:rPr>
        <w:t xml:space="preserve"> 20</w:t>
      </w:r>
      <w:r w:rsidR="00C0466B" w:rsidRPr="00F36976">
        <w:rPr>
          <w:rFonts w:ascii="Times New Roman" w:hAnsi="Times New Roman" w:cs="Times New Roman"/>
        </w:rPr>
        <w:t>2</w:t>
      </w:r>
      <w:r w:rsidR="00C645FE">
        <w:rPr>
          <w:rFonts w:ascii="Times New Roman" w:hAnsi="Times New Roman" w:cs="Times New Roman"/>
        </w:rPr>
        <w:t>2</w:t>
      </w:r>
      <w:r w:rsidR="009D7170" w:rsidRPr="00F36976">
        <w:rPr>
          <w:rFonts w:ascii="Times New Roman" w:hAnsi="Times New Roman" w:cs="Times New Roman"/>
        </w:rPr>
        <w:t> г. N </w:t>
      </w:r>
      <w:r w:rsidR="00C0466B" w:rsidRPr="00F36976">
        <w:rPr>
          <w:rFonts w:ascii="Times New Roman" w:hAnsi="Times New Roman" w:cs="Times New Roman"/>
        </w:rPr>
        <w:t>4</w:t>
      </w:r>
      <w:r w:rsidR="00C645FE">
        <w:rPr>
          <w:rFonts w:ascii="Times New Roman" w:hAnsi="Times New Roman" w:cs="Times New Roman"/>
        </w:rPr>
        <w:t>4</w:t>
      </w:r>
      <w:r w:rsidR="009D7170" w:rsidRPr="00F36976">
        <w:rPr>
          <w:rFonts w:ascii="Times New Roman" w:hAnsi="Times New Roman" w:cs="Times New Roman"/>
        </w:rPr>
        <w:t xml:space="preserve">  "</w:t>
      </w:r>
      <w:r w:rsidR="00C0466B" w:rsidRPr="00F36976">
        <w:rPr>
          <w:rFonts w:ascii="Times New Roman" w:hAnsi="Times New Roman" w:cs="Times New Roman"/>
        </w:rPr>
        <w:t xml:space="preserve"> Об утверждении Порядка предоставления субсидии муниципальным бюджетным и автономным учреждениям Красноармейского </w:t>
      </w:r>
      <w:r w:rsidR="00C645FE">
        <w:rPr>
          <w:rFonts w:ascii="Times New Roman" w:hAnsi="Times New Roman" w:cs="Times New Roman"/>
        </w:rPr>
        <w:t>муниципального округа</w:t>
      </w:r>
      <w:r w:rsidR="00C0466B" w:rsidRPr="00F36976">
        <w:rPr>
          <w:rFonts w:ascii="Times New Roman" w:hAnsi="Times New Roman" w:cs="Times New Roman"/>
        </w:rPr>
        <w:t xml:space="preserve"> Чувашской Республики на иные цели</w:t>
      </w:r>
      <w:r w:rsidR="009D7170" w:rsidRPr="00F36976">
        <w:rPr>
          <w:rFonts w:ascii="Times New Roman" w:hAnsi="Times New Roman" w:cs="Times New Roman"/>
        </w:rPr>
        <w:t>"</w:t>
      </w:r>
      <w:r w:rsidR="007D40A6" w:rsidRPr="00F36976">
        <w:rPr>
          <w:rFonts w:ascii="Times New Roman" w:hAnsi="Times New Roman" w:cs="Times New Roman"/>
        </w:rPr>
        <w:t xml:space="preserve"> </w:t>
      </w:r>
      <w:r w:rsidRPr="00F36976">
        <w:rPr>
          <w:rFonts w:ascii="Times New Roman" w:hAnsi="Times New Roman" w:cs="Times New Roman"/>
        </w:rPr>
        <w:t xml:space="preserve"> и устанавливает порядок санкционирования </w:t>
      </w:r>
      <w:r w:rsidR="00B55880" w:rsidRPr="00F36976">
        <w:rPr>
          <w:rFonts w:ascii="Times New Roman" w:hAnsi="Times New Roman" w:cs="Times New Roman"/>
          <w:b/>
          <w:bCs/>
        </w:rPr>
        <w:t>Управлением</w:t>
      </w:r>
      <w:r w:rsidR="00507954" w:rsidRPr="00F36976">
        <w:rPr>
          <w:rFonts w:ascii="Times New Roman" w:hAnsi="Times New Roman" w:cs="Times New Roman"/>
          <w:b/>
          <w:bCs/>
        </w:rPr>
        <w:t xml:space="preserve"> федерального казначейства по Чувашской Республике</w:t>
      </w:r>
      <w:r w:rsidR="00507954" w:rsidRPr="00F36976">
        <w:rPr>
          <w:rFonts w:ascii="Times New Roman" w:hAnsi="Times New Roman" w:cs="Times New Roman"/>
        </w:rPr>
        <w:t xml:space="preserve"> (далее – орган</w:t>
      </w:r>
      <w:r w:rsidR="009D7170" w:rsidRPr="00F36976">
        <w:rPr>
          <w:rFonts w:ascii="Times New Roman" w:hAnsi="Times New Roman" w:cs="Times New Roman"/>
        </w:rPr>
        <w:t xml:space="preserve"> </w:t>
      </w:r>
      <w:r w:rsidR="00507954" w:rsidRPr="00F36976">
        <w:rPr>
          <w:rFonts w:ascii="Times New Roman" w:hAnsi="Times New Roman" w:cs="Times New Roman"/>
        </w:rPr>
        <w:t xml:space="preserve"> федерального казначейства</w:t>
      </w:r>
      <w:r w:rsidR="00073627" w:rsidRPr="00F36976">
        <w:rPr>
          <w:rFonts w:ascii="Times New Roman" w:hAnsi="Times New Roman" w:cs="Times New Roman"/>
        </w:rPr>
        <w:t>)</w:t>
      </w:r>
      <w:r w:rsidRPr="00F36976">
        <w:rPr>
          <w:rFonts w:ascii="Times New Roman" w:hAnsi="Times New Roman" w:cs="Times New Roman"/>
        </w:rPr>
        <w:t xml:space="preserve"> оплаты денежных обязательств </w:t>
      </w:r>
      <w:r w:rsidR="009E331E" w:rsidRPr="00F36976">
        <w:rPr>
          <w:rFonts w:ascii="Times New Roman" w:hAnsi="Times New Roman" w:cs="Times New Roman"/>
        </w:rPr>
        <w:t>муниципальных</w:t>
      </w:r>
      <w:proofErr w:type="gramEnd"/>
      <w:r w:rsidR="009E331E" w:rsidRPr="00F36976">
        <w:rPr>
          <w:rFonts w:ascii="Times New Roman" w:hAnsi="Times New Roman" w:cs="Times New Roman"/>
        </w:rPr>
        <w:t xml:space="preserve"> </w:t>
      </w:r>
      <w:proofErr w:type="gramStart"/>
      <w:r w:rsidR="009E331E" w:rsidRPr="00F36976">
        <w:rPr>
          <w:rFonts w:ascii="Times New Roman" w:hAnsi="Times New Roman" w:cs="Times New Roman"/>
        </w:rPr>
        <w:t>бюджетных учреждений</w:t>
      </w:r>
      <w:r w:rsidRPr="00F36976">
        <w:rPr>
          <w:rFonts w:ascii="Times New Roman" w:hAnsi="Times New Roman" w:cs="Times New Roman"/>
        </w:rPr>
        <w:t xml:space="preserve"> и </w:t>
      </w:r>
      <w:r w:rsidR="00073627" w:rsidRPr="00F36976">
        <w:rPr>
          <w:rFonts w:ascii="Times New Roman" w:hAnsi="Times New Roman" w:cs="Times New Roman"/>
        </w:rPr>
        <w:t>муниципальных автономных</w:t>
      </w:r>
      <w:r w:rsidR="00835B94" w:rsidRPr="00F36976">
        <w:rPr>
          <w:rFonts w:ascii="Times New Roman" w:hAnsi="Times New Roman" w:cs="Times New Roman"/>
        </w:rPr>
        <w:t xml:space="preserve"> учреждений</w:t>
      </w:r>
      <w:r w:rsidR="00B55880" w:rsidRPr="00F36976">
        <w:rPr>
          <w:rFonts w:ascii="Times New Roman" w:hAnsi="Times New Roman" w:cs="Times New Roman"/>
        </w:rPr>
        <w:t xml:space="preserve"> (далее – бюджетные учреждения)</w:t>
      </w:r>
      <w:r w:rsidRPr="00F36976">
        <w:rPr>
          <w:rFonts w:ascii="Times New Roman" w:hAnsi="Times New Roman" w:cs="Times New Roman"/>
        </w:rPr>
        <w:t xml:space="preserve"> лицевые счета которым открыты в территориальных органах Федерального казначейства </w:t>
      </w:r>
      <w:r w:rsidR="00B55880" w:rsidRPr="00F36976">
        <w:rPr>
          <w:rFonts w:ascii="Times New Roman" w:hAnsi="Times New Roman" w:cs="Times New Roman"/>
        </w:rPr>
        <w:t xml:space="preserve"> </w:t>
      </w:r>
      <w:r w:rsidRPr="00F36976">
        <w:rPr>
          <w:rFonts w:ascii="Times New Roman" w:hAnsi="Times New Roman" w:cs="Times New Roman"/>
        </w:rPr>
        <w:t xml:space="preserve"> источником финансового обеспечения которых являются субсидии, представленные учреждениям на основании </w:t>
      </w:r>
      <w:hyperlink r:id="rId25" w:history="1"/>
      <w:r w:rsidR="00B55880" w:rsidRPr="00F36976">
        <w:rPr>
          <w:rFonts w:ascii="Times New Roman" w:hAnsi="Times New Roman" w:cs="Times New Roman"/>
        </w:rPr>
        <w:t xml:space="preserve"> Решения Собрания депутатов </w:t>
      </w:r>
      <w:r w:rsidR="00451082" w:rsidRPr="00F36976">
        <w:rPr>
          <w:rFonts w:ascii="Times New Roman" w:hAnsi="Times New Roman" w:cs="Times New Roman"/>
        </w:rPr>
        <w:t>Красноармейского</w:t>
      </w:r>
      <w:r w:rsidR="00B55880" w:rsidRPr="00F36976">
        <w:rPr>
          <w:rFonts w:ascii="Times New Roman" w:hAnsi="Times New Roman" w:cs="Times New Roman"/>
        </w:rPr>
        <w:t xml:space="preserve"> </w:t>
      </w:r>
      <w:r w:rsidR="00F36976" w:rsidRPr="00F36976">
        <w:rPr>
          <w:rFonts w:ascii="Times New Roman" w:hAnsi="Times New Roman" w:cs="Times New Roman"/>
        </w:rPr>
        <w:t>муниципального округа</w:t>
      </w:r>
      <w:r w:rsidR="00B55880" w:rsidRPr="00F36976">
        <w:rPr>
          <w:rFonts w:ascii="Times New Roman" w:hAnsi="Times New Roman" w:cs="Times New Roman"/>
        </w:rPr>
        <w:t xml:space="preserve"> Чувашской Республики о</w:t>
      </w:r>
      <w:r w:rsidRPr="00F36976">
        <w:rPr>
          <w:rFonts w:ascii="Times New Roman" w:hAnsi="Times New Roman" w:cs="Times New Roman"/>
        </w:rPr>
        <w:t xml:space="preserve"> бюджете</w:t>
      </w:r>
      <w:r w:rsidR="00B55880" w:rsidRPr="00F36976">
        <w:rPr>
          <w:rFonts w:ascii="Times New Roman" w:hAnsi="Times New Roman" w:cs="Times New Roman"/>
        </w:rPr>
        <w:t xml:space="preserve"> </w:t>
      </w:r>
      <w:r w:rsidR="00451082" w:rsidRPr="00F36976">
        <w:rPr>
          <w:rFonts w:ascii="Times New Roman" w:hAnsi="Times New Roman" w:cs="Times New Roman"/>
        </w:rPr>
        <w:t>Красноармейского</w:t>
      </w:r>
      <w:r w:rsidR="00B55880" w:rsidRPr="00F36976">
        <w:rPr>
          <w:rFonts w:ascii="Times New Roman" w:hAnsi="Times New Roman" w:cs="Times New Roman"/>
        </w:rPr>
        <w:t xml:space="preserve"> </w:t>
      </w:r>
      <w:r w:rsidR="00F36976" w:rsidRPr="00F36976">
        <w:rPr>
          <w:rFonts w:ascii="Times New Roman" w:hAnsi="Times New Roman" w:cs="Times New Roman"/>
        </w:rPr>
        <w:t>муниципального округа</w:t>
      </w:r>
      <w:r w:rsidR="00B55880" w:rsidRPr="00F36976">
        <w:rPr>
          <w:rFonts w:ascii="Times New Roman" w:hAnsi="Times New Roman" w:cs="Times New Roman"/>
        </w:rPr>
        <w:t xml:space="preserve"> Чувашской Республики</w:t>
      </w:r>
      <w:r w:rsidRPr="00F36976">
        <w:rPr>
          <w:rFonts w:ascii="Times New Roman" w:hAnsi="Times New Roman" w:cs="Times New Roman"/>
        </w:rPr>
        <w:t xml:space="preserve"> в соответствии с </w:t>
      </w:r>
      <w:hyperlink r:id="rId26" w:history="1">
        <w:r w:rsidRPr="00F36976">
          <w:rPr>
            <w:rStyle w:val="a4"/>
            <w:rFonts w:ascii="Times New Roman" w:hAnsi="Times New Roman"/>
          </w:rPr>
          <w:t>абзацем вторым пункта 1 статьи 78.1</w:t>
        </w:r>
      </w:hyperlink>
      <w:r w:rsidRPr="00F36976">
        <w:rPr>
          <w:rFonts w:ascii="Times New Roman" w:hAnsi="Times New Roman" w:cs="Times New Roman"/>
        </w:rPr>
        <w:t xml:space="preserve"> Бюджетного кодекса Российской Федерации, а также на осуществление</w:t>
      </w:r>
      <w:proofErr w:type="gramEnd"/>
      <w:r w:rsidRPr="00F36976">
        <w:rPr>
          <w:rFonts w:ascii="Times New Roman" w:hAnsi="Times New Roman" w:cs="Times New Roman"/>
        </w:rPr>
        <w:t xml:space="preserve"> капитальных вложений в объекты капитального строительства </w:t>
      </w:r>
      <w:r w:rsidR="00B55880" w:rsidRPr="00F36976">
        <w:rPr>
          <w:rFonts w:ascii="Times New Roman" w:hAnsi="Times New Roman" w:cs="Times New Roman"/>
        </w:rPr>
        <w:t xml:space="preserve"> муниципальной</w:t>
      </w:r>
      <w:r w:rsidRPr="00F36976">
        <w:rPr>
          <w:rFonts w:ascii="Times New Roman" w:hAnsi="Times New Roman" w:cs="Times New Roman"/>
        </w:rPr>
        <w:t xml:space="preserve"> собственности</w:t>
      </w:r>
      <w:r w:rsidR="00B55880" w:rsidRPr="00F36976">
        <w:rPr>
          <w:rFonts w:ascii="Times New Roman" w:hAnsi="Times New Roman" w:cs="Times New Roman"/>
        </w:rPr>
        <w:t xml:space="preserve"> </w:t>
      </w:r>
      <w:r w:rsidR="00451082" w:rsidRPr="00F36976">
        <w:rPr>
          <w:rFonts w:ascii="Times New Roman" w:hAnsi="Times New Roman" w:cs="Times New Roman"/>
        </w:rPr>
        <w:t>Красноармейского</w:t>
      </w:r>
      <w:r w:rsidR="00B55880" w:rsidRPr="00F36976">
        <w:rPr>
          <w:rFonts w:ascii="Times New Roman" w:hAnsi="Times New Roman" w:cs="Times New Roman"/>
        </w:rPr>
        <w:t xml:space="preserve"> </w:t>
      </w:r>
      <w:r w:rsidR="00F36976" w:rsidRPr="00F36976">
        <w:rPr>
          <w:rFonts w:ascii="Times New Roman" w:hAnsi="Times New Roman" w:cs="Times New Roman"/>
        </w:rPr>
        <w:t>муниципального округа</w:t>
      </w:r>
      <w:r w:rsidR="00B55880" w:rsidRPr="00F36976">
        <w:rPr>
          <w:rFonts w:ascii="Times New Roman" w:hAnsi="Times New Roman" w:cs="Times New Roman"/>
        </w:rPr>
        <w:t xml:space="preserve"> Чувашской Республики</w:t>
      </w:r>
      <w:r w:rsidRPr="00F36976">
        <w:rPr>
          <w:rFonts w:ascii="Times New Roman" w:hAnsi="Times New Roman" w:cs="Times New Roman"/>
        </w:rPr>
        <w:t xml:space="preserve"> или приобретение объектов недвижимого имущества в </w:t>
      </w:r>
      <w:r w:rsidR="00B55880" w:rsidRPr="00F36976">
        <w:rPr>
          <w:rFonts w:ascii="Times New Roman" w:hAnsi="Times New Roman" w:cs="Times New Roman"/>
        </w:rPr>
        <w:t xml:space="preserve"> муниципальную собственность </w:t>
      </w:r>
      <w:r w:rsidR="00451082" w:rsidRPr="00F36976">
        <w:rPr>
          <w:rFonts w:ascii="Times New Roman" w:hAnsi="Times New Roman" w:cs="Times New Roman"/>
        </w:rPr>
        <w:t>Красноармейского</w:t>
      </w:r>
      <w:r w:rsidR="00B55880" w:rsidRPr="00F36976">
        <w:rPr>
          <w:rFonts w:ascii="Times New Roman" w:hAnsi="Times New Roman" w:cs="Times New Roman"/>
        </w:rPr>
        <w:t xml:space="preserve"> </w:t>
      </w:r>
      <w:r w:rsidR="00F36976" w:rsidRPr="00F36976">
        <w:rPr>
          <w:rFonts w:ascii="Times New Roman" w:hAnsi="Times New Roman" w:cs="Times New Roman"/>
        </w:rPr>
        <w:t>муниципального округа</w:t>
      </w:r>
      <w:r w:rsidR="00B55880" w:rsidRPr="00F36976">
        <w:rPr>
          <w:rFonts w:ascii="Times New Roman" w:hAnsi="Times New Roman" w:cs="Times New Roman"/>
        </w:rPr>
        <w:t xml:space="preserve"> Чувашской Республики</w:t>
      </w:r>
      <w:r w:rsidRPr="00F36976">
        <w:rPr>
          <w:rFonts w:ascii="Times New Roman" w:hAnsi="Times New Roman" w:cs="Times New Roman"/>
        </w:rPr>
        <w:t xml:space="preserve"> (далее - целевые субсидии).</w:t>
      </w:r>
    </w:p>
    <w:p w14:paraId="55508CEA" w14:textId="77777777" w:rsidR="004278E2" w:rsidRPr="00F36976" w:rsidRDefault="004278E2">
      <w:pPr>
        <w:rPr>
          <w:rFonts w:ascii="Times New Roman" w:hAnsi="Times New Roman" w:cs="Times New Roman"/>
        </w:rPr>
      </w:pPr>
      <w:bookmarkStart w:id="3" w:name="sub_10002"/>
      <w:r w:rsidRPr="00F36976">
        <w:rPr>
          <w:rFonts w:ascii="Times New Roman" w:hAnsi="Times New Roman" w:cs="Times New Roman"/>
        </w:rPr>
        <w:t xml:space="preserve">2. Операции с целевыми субсидиями, поступающими учреждению, учитываются на отдельном лицевом счете (далее - лицевой счет по иным субсидиям), открываемом учреждению в органе Федерального казначейства в </w:t>
      </w:r>
      <w:hyperlink r:id="rId27" w:history="1">
        <w:r w:rsidRPr="00F36976">
          <w:rPr>
            <w:rStyle w:val="a4"/>
            <w:rFonts w:ascii="Times New Roman" w:hAnsi="Times New Roman"/>
          </w:rPr>
          <w:t>порядке</w:t>
        </w:r>
      </w:hyperlink>
      <w:r w:rsidRPr="00F36976">
        <w:rPr>
          <w:rFonts w:ascii="Times New Roman" w:hAnsi="Times New Roman" w:cs="Times New Roman"/>
        </w:rPr>
        <w:t>, установленном Федеральным казначейством.</w:t>
      </w:r>
    </w:p>
    <w:bookmarkEnd w:id="3"/>
    <w:p w14:paraId="0E3ADFE0" w14:textId="3E4C6F64" w:rsidR="004278E2" w:rsidRPr="00F36976" w:rsidRDefault="00B55880" w:rsidP="00B55880">
      <w:pPr>
        <w:pStyle w:val="afc"/>
        <w:rPr>
          <w:rFonts w:ascii="Times New Roman" w:hAnsi="Times New Roman" w:cs="Times New Roman"/>
        </w:rPr>
      </w:pPr>
      <w:r w:rsidRPr="00F36976">
        <w:rPr>
          <w:rFonts w:ascii="Times New Roman" w:hAnsi="Times New Roman" w:cs="Times New Roman"/>
        </w:rPr>
        <w:t xml:space="preserve">        </w:t>
      </w:r>
      <w:r w:rsidR="004278E2" w:rsidRPr="00F36976">
        <w:rPr>
          <w:rFonts w:ascii="Times New Roman" w:hAnsi="Times New Roman" w:cs="Times New Roman"/>
        </w:rPr>
        <w:t xml:space="preserve">3. </w:t>
      </w:r>
      <w:r w:rsidRPr="00F36976">
        <w:rPr>
          <w:rFonts w:ascii="Times New Roman" w:hAnsi="Times New Roman" w:cs="Times New Roman"/>
        </w:rPr>
        <w:t xml:space="preserve"> </w:t>
      </w:r>
      <w:proofErr w:type="gramStart"/>
      <w:r w:rsidRPr="00F36976">
        <w:rPr>
          <w:rFonts w:ascii="Times New Roman" w:hAnsi="Times New Roman" w:cs="Times New Roman"/>
        </w:rPr>
        <w:t>О</w:t>
      </w:r>
      <w:r w:rsidR="004278E2" w:rsidRPr="00F36976">
        <w:rPr>
          <w:rFonts w:ascii="Times New Roman" w:hAnsi="Times New Roman" w:cs="Times New Roman"/>
        </w:rPr>
        <w:t>рган исполнительной власти</w:t>
      </w:r>
      <w:r w:rsidRPr="00F36976">
        <w:rPr>
          <w:rFonts w:ascii="Times New Roman" w:hAnsi="Times New Roman" w:cs="Times New Roman"/>
        </w:rPr>
        <w:t xml:space="preserve"> </w:t>
      </w:r>
      <w:r w:rsidR="00451082" w:rsidRPr="00F36976">
        <w:rPr>
          <w:rFonts w:ascii="Times New Roman" w:hAnsi="Times New Roman" w:cs="Times New Roman"/>
        </w:rPr>
        <w:t>Красноармейского</w:t>
      </w:r>
      <w:r w:rsidRPr="00F36976">
        <w:rPr>
          <w:rFonts w:ascii="Times New Roman" w:hAnsi="Times New Roman" w:cs="Times New Roman"/>
        </w:rPr>
        <w:t xml:space="preserve"> </w:t>
      </w:r>
      <w:r w:rsidR="00F36976" w:rsidRPr="00F36976">
        <w:rPr>
          <w:rFonts w:ascii="Times New Roman" w:hAnsi="Times New Roman" w:cs="Times New Roman"/>
        </w:rPr>
        <w:t>муниципального округа</w:t>
      </w:r>
      <w:r w:rsidRPr="00F36976">
        <w:rPr>
          <w:rFonts w:ascii="Times New Roman" w:hAnsi="Times New Roman" w:cs="Times New Roman"/>
        </w:rPr>
        <w:t xml:space="preserve"> Чувашской Республики</w:t>
      </w:r>
      <w:r w:rsidR="004278E2" w:rsidRPr="00F36976">
        <w:rPr>
          <w:rFonts w:ascii="Times New Roman" w:hAnsi="Times New Roman" w:cs="Times New Roman"/>
        </w:rPr>
        <w:t xml:space="preserve"> (если иное не установлено </w:t>
      </w:r>
      <w:r w:rsidRPr="00F36976">
        <w:rPr>
          <w:rFonts w:ascii="Times New Roman" w:hAnsi="Times New Roman" w:cs="Times New Roman"/>
        </w:rPr>
        <w:t xml:space="preserve"> </w:t>
      </w:r>
      <w:r w:rsidR="004278E2" w:rsidRPr="00F36976">
        <w:rPr>
          <w:rFonts w:ascii="Times New Roman" w:hAnsi="Times New Roman" w:cs="Times New Roman"/>
        </w:rPr>
        <w:t xml:space="preserve"> законами</w:t>
      </w:r>
      <w:r w:rsidRPr="00F36976">
        <w:rPr>
          <w:rFonts w:ascii="Times New Roman" w:hAnsi="Times New Roman" w:cs="Times New Roman"/>
        </w:rPr>
        <w:t xml:space="preserve"> Чувашской Республики</w:t>
      </w:r>
      <w:r w:rsidR="005C1523" w:rsidRPr="00F36976">
        <w:rPr>
          <w:rFonts w:ascii="Times New Roman" w:hAnsi="Times New Roman" w:cs="Times New Roman"/>
        </w:rPr>
        <w:t>, нормативными правовыми а</w:t>
      </w:r>
      <w:r w:rsidRPr="00F36976">
        <w:rPr>
          <w:rFonts w:ascii="Times New Roman" w:hAnsi="Times New Roman" w:cs="Times New Roman"/>
        </w:rPr>
        <w:t>ктами</w:t>
      </w:r>
      <w:r w:rsidR="005C1523" w:rsidRPr="00F36976">
        <w:rPr>
          <w:rFonts w:ascii="Times New Roman" w:hAnsi="Times New Roman" w:cs="Times New Roman"/>
        </w:rPr>
        <w:t xml:space="preserve"> Кабинета Министров Чувашской Республики, нормативными правовыми актами органов местного самоуправления </w:t>
      </w:r>
      <w:r w:rsidR="00451082" w:rsidRPr="00F36976">
        <w:rPr>
          <w:rFonts w:ascii="Times New Roman" w:hAnsi="Times New Roman" w:cs="Times New Roman"/>
        </w:rPr>
        <w:t>Красноармейского</w:t>
      </w:r>
      <w:r w:rsidR="005C1523" w:rsidRPr="00F36976">
        <w:rPr>
          <w:rFonts w:ascii="Times New Roman" w:hAnsi="Times New Roman" w:cs="Times New Roman"/>
        </w:rPr>
        <w:t xml:space="preserve"> </w:t>
      </w:r>
      <w:r w:rsidR="00F36976" w:rsidRPr="00F36976">
        <w:rPr>
          <w:rFonts w:ascii="Times New Roman" w:hAnsi="Times New Roman" w:cs="Times New Roman"/>
        </w:rPr>
        <w:t>муниципального округа</w:t>
      </w:r>
      <w:r w:rsidR="005C1523" w:rsidRPr="00F36976">
        <w:rPr>
          <w:rFonts w:ascii="Times New Roman" w:hAnsi="Times New Roman" w:cs="Times New Roman"/>
        </w:rPr>
        <w:t xml:space="preserve"> Чувашской Республики</w:t>
      </w:r>
      <w:r w:rsidR="009D7170" w:rsidRPr="00F36976">
        <w:rPr>
          <w:rFonts w:ascii="Times New Roman" w:hAnsi="Times New Roman" w:cs="Times New Roman"/>
        </w:rPr>
        <w:t>)</w:t>
      </w:r>
      <w:r w:rsidR="005C1523" w:rsidRPr="00F36976">
        <w:rPr>
          <w:rFonts w:ascii="Times New Roman" w:hAnsi="Times New Roman" w:cs="Times New Roman"/>
        </w:rPr>
        <w:t>,</w:t>
      </w:r>
      <w:r w:rsidR="004278E2" w:rsidRPr="00F36976">
        <w:rPr>
          <w:rFonts w:ascii="Times New Roman" w:hAnsi="Times New Roman" w:cs="Times New Roman"/>
        </w:rPr>
        <w:t xml:space="preserve"> осуществляющий функции и полномочия учредителя в отношении </w:t>
      </w:r>
      <w:r w:rsidR="005C1523" w:rsidRPr="00F36976">
        <w:rPr>
          <w:rFonts w:ascii="Times New Roman" w:hAnsi="Times New Roman" w:cs="Times New Roman"/>
        </w:rPr>
        <w:t xml:space="preserve">бюджетного </w:t>
      </w:r>
      <w:r w:rsidR="004278E2" w:rsidRPr="00F36976">
        <w:rPr>
          <w:rFonts w:ascii="Times New Roman" w:hAnsi="Times New Roman" w:cs="Times New Roman"/>
        </w:rPr>
        <w:t xml:space="preserve">учреждения (далее - орган, осуществляющий функции и полномочия учредителя), ежегодно представляет в </w:t>
      </w:r>
      <w:r w:rsidR="005E4AB0" w:rsidRPr="00F36976">
        <w:rPr>
          <w:rFonts w:ascii="Times New Roman" w:hAnsi="Times New Roman" w:cs="Times New Roman"/>
        </w:rPr>
        <w:t xml:space="preserve">орган </w:t>
      </w:r>
      <w:r w:rsidR="004278E2" w:rsidRPr="00F36976">
        <w:rPr>
          <w:rFonts w:ascii="Times New Roman" w:hAnsi="Times New Roman" w:cs="Times New Roman"/>
        </w:rPr>
        <w:t>Федерально</w:t>
      </w:r>
      <w:r w:rsidR="005E4AB0" w:rsidRPr="00F36976">
        <w:rPr>
          <w:rFonts w:ascii="Times New Roman" w:hAnsi="Times New Roman" w:cs="Times New Roman"/>
        </w:rPr>
        <w:t>го казначейства</w:t>
      </w:r>
      <w:r w:rsidR="004278E2" w:rsidRPr="00F36976">
        <w:rPr>
          <w:rFonts w:ascii="Times New Roman" w:hAnsi="Times New Roman" w:cs="Times New Roman"/>
        </w:rPr>
        <w:t xml:space="preserve"> в электронном виде с применением</w:t>
      </w:r>
      <w:proofErr w:type="gramEnd"/>
      <w:r w:rsidR="004278E2" w:rsidRPr="00F36976">
        <w:rPr>
          <w:rFonts w:ascii="Times New Roman" w:hAnsi="Times New Roman" w:cs="Times New Roman"/>
        </w:rPr>
        <w:t xml:space="preserve"> </w:t>
      </w:r>
      <w:hyperlink r:id="rId28" w:history="1">
        <w:r w:rsidR="004278E2" w:rsidRPr="00F36976">
          <w:rPr>
            <w:rStyle w:val="a4"/>
            <w:rFonts w:ascii="Times New Roman" w:hAnsi="Times New Roman"/>
          </w:rPr>
          <w:t>электронной подписи</w:t>
        </w:r>
      </w:hyperlink>
      <w:r w:rsidR="004278E2" w:rsidRPr="00F36976">
        <w:rPr>
          <w:rFonts w:ascii="Times New Roman" w:hAnsi="Times New Roman" w:cs="Times New Roman"/>
        </w:rPr>
        <w:t xml:space="preserve"> Перечень целевых субсидий на</w:t>
      </w:r>
      <w:r w:rsidR="005C1523" w:rsidRPr="00F36976">
        <w:rPr>
          <w:rFonts w:ascii="Times New Roman" w:hAnsi="Times New Roman" w:cs="Times New Roman"/>
        </w:rPr>
        <w:t xml:space="preserve"> соответствующий финансовый год  (</w:t>
      </w:r>
      <w:r w:rsidR="004278E2" w:rsidRPr="00F36976">
        <w:rPr>
          <w:rFonts w:ascii="Times New Roman" w:hAnsi="Times New Roman" w:cs="Times New Roman"/>
        </w:rPr>
        <w:t>далее - Перечень целевых субсидий)</w:t>
      </w:r>
      <w:r w:rsidR="005C1523" w:rsidRPr="00F36976">
        <w:rPr>
          <w:rFonts w:ascii="Times New Roman" w:hAnsi="Times New Roman" w:cs="Times New Roman"/>
        </w:rPr>
        <w:t xml:space="preserve"> по форме</w:t>
      </w:r>
      <w:r w:rsidR="004278E2" w:rsidRPr="00F36976">
        <w:rPr>
          <w:rFonts w:ascii="Times New Roman" w:hAnsi="Times New Roman" w:cs="Times New Roman"/>
        </w:rPr>
        <w:t xml:space="preserve"> по рекомендуемому образцу (</w:t>
      </w:r>
      <w:hyperlink w:anchor="sub_1000" w:history="1">
        <w:r w:rsidR="004278E2" w:rsidRPr="00F36976">
          <w:rPr>
            <w:rStyle w:val="a4"/>
            <w:rFonts w:ascii="Times New Roman" w:hAnsi="Times New Roman"/>
          </w:rPr>
          <w:t>приложение</w:t>
        </w:r>
      </w:hyperlink>
      <w:r w:rsidR="004278E2" w:rsidRPr="00F36976">
        <w:rPr>
          <w:rFonts w:ascii="Times New Roman" w:hAnsi="Times New Roman" w:cs="Times New Roman"/>
        </w:rPr>
        <w:t xml:space="preserve"> к настоящему Порядку), в котором отражаются целевые субсидии, предоставляемые в соответствующем финансовом году находящимся в его ведении учреждениям.</w:t>
      </w:r>
    </w:p>
    <w:p w14:paraId="03AB5950" w14:textId="77777777" w:rsidR="001D2326" w:rsidRPr="00F36976" w:rsidRDefault="000B6AF4" w:rsidP="001D2326">
      <w:pPr>
        <w:rPr>
          <w:rFonts w:ascii="Times New Roman" w:hAnsi="Times New Roman" w:cs="Times New Roman"/>
        </w:rPr>
      </w:pPr>
      <w:hyperlink w:anchor="sub_1000" w:history="1">
        <w:r w:rsidR="001D2326" w:rsidRPr="00F36976">
          <w:rPr>
            <w:rStyle w:val="a4"/>
            <w:rFonts w:ascii="Times New Roman" w:hAnsi="Times New Roman"/>
          </w:rPr>
          <w:t>Перечень</w:t>
        </w:r>
      </w:hyperlink>
      <w:r w:rsidR="001D2326" w:rsidRPr="00F36976">
        <w:rPr>
          <w:rFonts w:ascii="Times New Roman" w:hAnsi="Times New Roman" w:cs="Times New Roman"/>
        </w:rPr>
        <w:t xml:space="preserve"> целевых субсидий формируется органом, осуществляющим функции и полномочия учредителя, в разрезе аналитических кодов, присвоенных им для учета операций с </w:t>
      </w:r>
      <w:r w:rsidR="001D2326" w:rsidRPr="00F36976">
        <w:rPr>
          <w:rFonts w:ascii="Times New Roman" w:hAnsi="Times New Roman" w:cs="Times New Roman"/>
        </w:rPr>
        <w:lastRenderedPageBreak/>
        <w:t>целевыми субсидиями (далее - код субсидии) по каждой целевой субсидии для последующего его доведения до органов Федерального казначейства.</w:t>
      </w:r>
    </w:p>
    <w:p w14:paraId="5F8E09BC" w14:textId="77777777" w:rsidR="001D2326" w:rsidRPr="00F36976" w:rsidRDefault="001D2326" w:rsidP="001D2326">
      <w:pPr>
        <w:rPr>
          <w:rFonts w:ascii="Times New Roman" w:hAnsi="Times New Roman" w:cs="Times New Roman"/>
        </w:rPr>
      </w:pPr>
      <w:r w:rsidRPr="00F36976">
        <w:rPr>
          <w:rFonts w:ascii="Times New Roman" w:hAnsi="Times New Roman" w:cs="Times New Roman"/>
        </w:rPr>
        <w:t xml:space="preserve">При наличии между </w:t>
      </w:r>
      <w:proofErr w:type="gramStart"/>
      <w:r w:rsidRPr="00F36976">
        <w:rPr>
          <w:rFonts w:ascii="Times New Roman" w:hAnsi="Times New Roman" w:cs="Times New Roman"/>
        </w:rPr>
        <w:t>органом, осуществляющим функции и полномочия учредителя и органом Федерального казначейства электронного документооборота с применением электронной подписи</w:t>
      </w:r>
      <w:r w:rsidR="00263E52" w:rsidRPr="00F36976">
        <w:rPr>
          <w:rFonts w:ascii="Times New Roman" w:hAnsi="Times New Roman" w:cs="Times New Roman"/>
        </w:rPr>
        <w:t xml:space="preserve"> Перечень целевых субсидий представляется</w:t>
      </w:r>
      <w:proofErr w:type="gramEnd"/>
      <w:r w:rsidR="00263E52" w:rsidRPr="00F36976">
        <w:rPr>
          <w:rFonts w:ascii="Times New Roman" w:hAnsi="Times New Roman" w:cs="Times New Roman"/>
        </w:rPr>
        <w:t xml:space="preserve"> в электронном виде с применением электронной цифровой подписи (далее – электронном виде).</w:t>
      </w:r>
    </w:p>
    <w:p w14:paraId="6718498F" w14:textId="77777777" w:rsidR="005C1523" w:rsidRPr="00F36976" w:rsidRDefault="005C1523" w:rsidP="005C1523">
      <w:pPr>
        <w:rPr>
          <w:rFonts w:ascii="Times New Roman" w:hAnsi="Times New Roman" w:cs="Times New Roman"/>
        </w:rPr>
      </w:pPr>
      <w:r w:rsidRPr="00F36976">
        <w:rPr>
          <w:rFonts w:ascii="Times New Roman" w:hAnsi="Times New Roman" w:cs="Times New Roman"/>
        </w:rPr>
        <w:t>При отсутствии электронного документооборота с применением электронной цифровой подписи Перечень целевых субсидий предоставляется на бумажном носителе с одновременным представлением на машинном носителе (далее – на бумажном носителе).</w:t>
      </w:r>
    </w:p>
    <w:p w14:paraId="29CAF21B" w14:textId="63CB766F" w:rsidR="006952A1" w:rsidRPr="00F36976" w:rsidRDefault="001D2326" w:rsidP="00263E52">
      <w:pPr>
        <w:rPr>
          <w:rFonts w:ascii="Times New Roman" w:hAnsi="Times New Roman" w:cs="Times New Roman"/>
        </w:rPr>
      </w:pPr>
      <w:r w:rsidRPr="00F36976">
        <w:rPr>
          <w:rFonts w:ascii="Times New Roman" w:hAnsi="Times New Roman" w:cs="Times New Roman"/>
        </w:rPr>
        <w:t xml:space="preserve"> </w:t>
      </w:r>
      <w:r w:rsidR="004278E2" w:rsidRPr="00F36976">
        <w:rPr>
          <w:rFonts w:ascii="Times New Roman" w:hAnsi="Times New Roman" w:cs="Times New Roman"/>
        </w:rPr>
        <w:t xml:space="preserve">4. </w:t>
      </w:r>
      <w:proofErr w:type="gramStart"/>
      <w:r w:rsidR="004278E2" w:rsidRPr="00F36976">
        <w:rPr>
          <w:rFonts w:ascii="Times New Roman" w:hAnsi="Times New Roman" w:cs="Times New Roman"/>
        </w:rPr>
        <w:t>Уполномоченный руководителем</w:t>
      </w:r>
      <w:r w:rsidR="005E4AB0" w:rsidRPr="00F36976">
        <w:rPr>
          <w:rFonts w:ascii="Times New Roman" w:hAnsi="Times New Roman" w:cs="Times New Roman"/>
        </w:rPr>
        <w:t xml:space="preserve"> органа</w:t>
      </w:r>
      <w:r w:rsidR="004278E2" w:rsidRPr="00F36976">
        <w:rPr>
          <w:rFonts w:ascii="Times New Roman" w:hAnsi="Times New Roman" w:cs="Times New Roman"/>
        </w:rPr>
        <w:t xml:space="preserve"> Федерального казначейства работник проверяет перечень целевых субсидий на соответствие установленной форме, на</w:t>
      </w:r>
      <w:r w:rsidR="00BE5A0F" w:rsidRPr="00F36976">
        <w:rPr>
          <w:rFonts w:ascii="Times New Roman" w:hAnsi="Times New Roman" w:cs="Times New Roman"/>
        </w:rPr>
        <w:t xml:space="preserve"> наличие в сводной бюджетной росписи бюджета </w:t>
      </w:r>
      <w:r w:rsidR="00451082" w:rsidRPr="00F36976">
        <w:rPr>
          <w:rFonts w:ascii="Times New Roman" w:hAnsi="Times New Roman" w:cs="Times New Roman"/>
        </w:rPr>
        <w:t>Красноармейского</w:t>
      </w:r>
      <w:r w:rsidR="00BE5A0F" w:rsidRPr="00F36976">
        <w:rPr>
          <w:rFonts w:ascii="Times New Roman" w:hAnsi="Times New Roman" w:cs="Times New Roman"/>
        </w:rPr>
        <w:t xml:space="preserve"> </w:t>
      </w:r>
      <w:r w:rsidR="00F36976" w:rsidRPr="00F36976">
        <w:rPr>
          <w:rFonts w:ascii="Times New Roman" w:hAnsi="Times New Roman" w:cs="Times New Roman"/>
        </w:rPr>
        <w:t>муниципального округа</w:t>
      </w:r>
      <w:r w:rsidR="00BE5A0F" w:rsidRPr="00F36976">
        <w:rPr>
          <w:rFonts w:ascii="Times New Roman" w:hAnsi="Times New Roman" w:cs="Times New Roman"/>
        </w:rPr>
        <w:t xml:space="preserve"> Чувашской Республики бюджетных ассигнований, предусмотренных органу, осуществляющему функции и полномочия учредителя, как главному распорядителю средств бюджета </w:t>
      </w:r>
      <w:r w:rsidR="00451082" w:rsidRPr="00F36976">
        <w:rPr>
          <w:rFonts w:ascii="Times New Roman" w:hAnsi="Times New Roman" w:cs="Times New Roman"/>
        </w:rPr>
        <w:t>Красноармейского</w:t>
      </w:r>
      <w:r w:rsidR="00BE5A0F" w:rsidRPr="00F36976">
        <w:rPr>
          <w:rFonts w:ascii="Times New Roman" w:hAnsi="Times New Roman" w:cs="Times New Roman"/>
        </w:rPr>
        <w:t xml:space="preserve"> </w:t>
      </w:r>
      <w:r w:rsidR="00F36976" w:rsidRPr="00F36976">
        <w:rPr>
          <w:rFonts w:ascii="Times New Roman" w:hAnsi="Times New Roman" w:cs="Times New Roman"/>
        </w:rPr>
        <w:t>муниципального округа</w:t>
      </w:r>
      <w:r w:rsidR="00BE5A0F" w:rsidRPr="00F36976">
        <w:rPr>
          <w:rFonts w:ascii="Times New Roman" w:hAnsi="Times New Roman" w:cs="Times New Roman"/>
        </w:rPr>
        <w:t xml:space="preserve"> Чувашской Республики, по кодам классификации расходов бюджета, указанным им в Перечне целевых субсидий, а также на соответствие</w:t>
      </w:r>
      <w:proofErr w:type="gramEnd"/>
      <w:r w:rsidR="00BE5A0F" w:rsidRPr="00F36976">
        <w:rPr>
          <w:rFonts w:ascii="Times New Roman" w:hAnsi="Times New Roman" w:cs="Times New Roman"/>
        </w:rPr>
        <w:t xml:space="preserve"> наименования субсидии и наименования бюджетных инвестиций их наименованиям, указанным в нормативном правовом акте, устанавливающем порядок предоставления </w:t>
      </w:r>
      <w:r w:rsidR="006952A1" w:rsidRPr="00F36976">
        <w:rPr>
          <w:rFonts w:ascii="Times New Roman" w:hAnsi="Times New Roman" w:cs="Times New Roman"/>
        </w:rPr>
        <w:t>целевых субсидий.</w:t>
      </w:r>
    </w:p>
    <w:p w14:paraId="69B6B2A6" w14:textId="77777777" w:rsidR="004278E2" w:rsidRPr="00F36976" w:rsidRDefault="004278E2">
      <w:pPr>
        <w:rPr>
          <w:rFonts w:ascii="Times New Roman" w:hAnsi="Times New Roman" w:cs="Times New Roman"/>
        </w:rPr>
      </w:pPr>
      <w:bookmarkStart w:id="4" w:name="sub_10005"/>
      <w:r w:rsidRPr="00F36976">
        <w:rPr>
          <w:rFonts w:ascii="Times New Roman" w:hAnsi="Times New Roman" w:cs="Times New Roman"/>
        </w:rPr>
        <w:t>5. В случае</w:t>
      </w:r>
      <w:proofErr w:type="gramStart"/>
      <w:r w:rsidRPr="00F36976">
        <w:rPr>
          <w:rFonts w:ascii="Times New Roman" w:hAnsi="Times New Roman" w:cs="Times New Roman"/>
        </w:rPr>
        <w:t>,</w:t>
      </w:r>
      <w:proofErr w:type="gramEnd"/>
      <w:r w:rsidRPr="00F36976">
        <w:rPr>
          <w:rFonts w:ascii="Times New Roman" w:hAnsi="Times New Roman" w:cs="Times New Roman"/>
        </w:rPr>
        <w:t xml:space="preserve"> если форма или информация, указанная в Перечне целевых субсидий, не соответствуют требованиям, установленным </w:t>
      </w:r>
      <w:hyperlink w:anchor="sub_10003" w:history="1">
        <w:r w:rsidRPr="00F36976">
          <w:rPr>
            <w:rStyle w:val="a4"/>
            <w:rFonts w:ascii="Times New Roman" w:hAnsi="Times New Roman"/>
          </w:rPr>
          <w:t>пунктами 3</w:t>
        </w:r>
      </w:hyperlink>
      <w:r w:rsidRPr="00F36976">
        <w:rPr>
          <w:rFonts w:ascii="Times New Roman" w:hAnsi="Times New Roman" w:cs="Times New Roman"/>
        </w:rPr>
        <w:t xml:space="preserve">, </w:t>
      </w:r>
      <w:hyperlink w:anchor="sub_10004" w:history="1">
        <w:r w:rsidRPr="00F36976">
          <w:rPr>
            <w:rStyle w:val="a4"/>
            <w:rFonts w:ascii="Times New Roman" w:hAnsi="Times New Roman"/>
          </w:rPr>
          <w:t>4</w:t>
        </w:r>
      </w:hyperlink>
      <w:r w:rsidRPr="00F36976">
        <w:rPr>
          <w:rFonts w:ascii="Times New Roman" w:hAnsi="Times New Roman" w:cs="Times New Roman"/>
        </w:rPr>
        <w:t xml:space="preserve"> настоящего Порядка, уполномоченный руководителем</w:t>
      </w:r>
      <w:r w:rsidR="005E4AB0" w:rsidRPr="00F36976">
        <w:rPr>
          <w:rFonts w:ascii="Times New Roman" w:hAnsi="Times New Roman" w:cs="Times New Roman"/>
        </w:rPr>
        <w:t xml:space="preserve"> органа</w:t>
      </w:r>
      <w:r w:rsidRPr="00F36976">
        <w:rPr>
          <w:rFonts w:ascii="Times New Roman" w:hAnsi="Times New Roman" w:cs="Times New Roman"/>
        </w:rPr>
        <w:t xml:space="preserve"> Федерального казначейства работник не позднее трех рабочих дней, следующих за днем представления Перечня целевых субсидий, направляет органу, осуществляющему функции и полномочия учредителя, Протокол в электронном виде, в котором указывается причина возврата.</w:t>
      </w:r>
    </w:p>
    <w:p w14:paraId="20F07707" w14:textId="77777777" w:rsidR="004278E2" w:rsidRPr="00F36976" w:rsidRDefault="00057A97">
      <w:pPr>
        <w:rPr>
          <w:rFonts w:ascii="Times New Roman" w:hAnsi="Times New Roman" w:cs="Times New Roman"/>
        </w:rPr>
      </w:pPr>
      <w:bookmarkStart w:id="5" w:name="sub_10007"/>
      <w:bookmarkEnd w:id="4"/>
      <w:r w:rsidRPr="00F36976">
        <w:rPr>
          <w:rFonts w:ascii="Times New Roman" w:hAnsi="Times New Roman" w:cs="Times New Roman"/>
        </w:rPr>
        <w:t>6</w:t>
      </w:r>
      <w:r w:rsidR="004278E2" w:rsidRPr="00F36976">
        <w:rPr>
          <w:rFonts w:ascii="Times New Roman" w:hAnsi="Times New Roman" w:cs="Times New Roman"/>
        </w:rPr>
        <w:t xml:space="preserve">. При внесении в течение финансового года изменений в Перечень целевых субсидий, в части его дополнения, орган, осуществляющий функции и полномочия учредителя, представляет в соответствии с настоящим Порядком в </w:t>
      </w:r>
      <w:r w:rsidR="005E4AB0" w:rsidRPr="00F36976">
        <w:rPr>
          <w:rFonts w:ascii="Times New Roman" w:hAnsi="Times New Roman" w:cs="Times New Roman"/>
        </w:rPr>
        <w:t xml:space="preserve">орган </w:t>
      </w:r>
      <w:r w:rsidR="004278E2" w:rsidRPr="00F36976">
        <w:rPr>
          <w:rFonts w:ascii="Times New Roman" w:hAnsi="Times New Roman" w:cs="Times New Roman"/>
        </w:rPr>
        <w:t>Федерально</w:t>
      </w:r>
      <w:r w:rsidR="005E4AB0" w:rsidRPr="00F36976">
        <w:rPr>
          <w:rFonts w:ascii="Times New Roman" w:hAnsi="Times New Roman" w:cs="Times New Roman"/>
        </w:rPr>
        <w:t>го казначейства</w:t>
      </w:r>
      <w:r w:rsidR="004278E2" w:rsidRPr="00F36976">
        <w:rPr>
          <w:rFonts w:ascii="Times New Roman" w:hAnsi="Times New Roman" w:cs="Times New Roman"/>
        </w:rPr>
        <w:t xml:space="preserve"> дополнение в Перечень целевых субсидий</w:t>
      </w:r>
      <w:r w:rsidR="00E855C4" w:rsidRPr="00F36976">
        <w:rPr>
          <w:rFonts w:ascii="Times New Roman" w:hAnsi="Times New Roman" w:cs="Times New Roman"/>
        </w:rPr>
        <w:t>.</w:t>
      </w:r>
      <w:r w:rsidR="004278E2" w:rsidRPr="00F36976">
        <w:rPr>
          <w:rFonts w:ascii="Times New Roman" w:hAnsi="Times New Roman" w:cs="Times New Roman"/>
        </w:rPr>
        <w:t xml:space="preserve"> </w:t>
      </w:r>
      <w:r w:rsidR="00E855C4" w:rsidRPr="00F36976">
        <w:rPr>
          <w:rFonts w:ascii="Times New Roman" w:hAnsi="Times New Roman" w:cs="Times New Roman"/>
        </w:rPr>
        <w:t xml:space="preserve"> </w:t>
      </w:r>
    </w:p>
    <w:bookmarkEnd w:id="5"/>
    <w:p w14:paraId="44131086" w14:textId="77777777" w:rsidR="004278E2" w:rsidRPr="00F36976" w:rsidRDefault="008F4838" w:rsidP="00E855C4">
      <w:pPr>
        <w:pStyle w:val="afc"/>
        <w:rPr>
          <w:rFonts w:ascii="Times New Roman" w:hAnsi="Times New Roman" w:cs="Times New Roman"/>
        </w:rPr>
      </w:pPr>
      <w:r w:rsidRPr="00F36976">
        <w:rPr>
          <w:rFonts w:ascii="Times New Roman" w:hAnsi="Times New Roman" w:cs="Times New Roman"/>
        </w:rPr>
        <w:t xml:space="preserve">        </w:t>
      </w:r>
      <w:r w:rsidR="00E855C4" w:rsidRPr="00F36976">
        <w:rPr>
          <w:rFonts w:ascii="Times New Roman" w:hAnsi="Times New Roman" w:cs="Times New Roman"/>
        </w:rPr>
        <w:t xml:space="preserve"> </w:t>
      </w:r>
      <w:r w:rsidRPr="00F36976">
        <w:rPr>
          <w:rFonts w:ascii="Times New Roman" w:hAnsi="Times New Roman" w:cs="Times New Roman"/>
        </w:rPr>
        <w:t>7.</w:t>
      </w:r>
      <w:r w:rsidR="004278E2" w:rsidRPr="00F36976">
        <w:rPr>
          <w:rFonts w:ascii="Times New Roman" w:hAnsi="Times New Roman" w:cs="Times New Roman"/>
        </w:rPr>
        <w:t xml:space="preserve">. Для осуществления санкционирования оплаты денежных обязательств учреждений, источником финансового обеспечения которых являются целевые субсидии (далее - целевые расходы), учреждением в орган Федерального казначейства представляются </w:t>
      </w:r>
      <w:hyperlink r:id="rId29" w:history="1">
        <w:r w:rsidR="004278E2" w:rsidRPr="00F36976">
          <w:rPr>
            <w:rStyle w:val="a4"/>
            <w:rFonts w:ascii="Times New Roman" w:hAnsi="Times New Roman"/>
          </w:rPr>
          <w:t>Сведения</w:t>
        </w:r>
      </w:hyperlink>
      <w:r w:rsidR="004278E2" w:rsidRPr="00F36976">
        <w:rPr>
          <w:rFonts w:ascii="Times New Roman" w:hAnsi="Times New Roman" w:cs="Times New Roman"/>
        </w:rPr>
        <w:t xml:space="preserve"> об операциях с целевыми субсидиями, предоставленными</w:t>
      </w:r>
      <w:r w:rsidR="00E142A1" w:rsidRPr="00F36976">
        <w:rPr>
          <w:rFonts w:ascii="Times New Roman" w:hAnsi="Times New Roman" w:cs="Times New Roman"/>
        </w:rPr>
        <w:t xml:space="preserve"> </w:t>
      </w:r>
      <w:r w:rsidR="004278E2" w:rsidRPr="00F36976">
        <w:rPr>
          <w:rFonts w:ascii="Times New Roman" w:hAnsi="Times New Roman" w:cs="Times New Roman"/>
        </w:rPr>
        <w:t xml:space="preserve">муниципальному учреждению на </w:t>
      </w:r>
      <w:r w:rsidR="00E142A1" w:rsidRPr="00F36976">
        <w:rPr>
          <w:rFonts w:ascii="Times New Roman" w:hAnsi="Times New Roman" w:cs="Times New Roman"/>
        </w:rPr>
        <w:t>соответствующий год</w:t>
      </w:r>
      <w:r w:rsidR="004278E2" w:rsidRPr="00F36976">
        <w:rPr>
          <w:rFonts w:ascii="Times New Roman" w:hAnsi="Times New Roman" w:cs="Times New Roman"/>
        </w:rPr>
        <w:t xml:space="preserve"> (код формы по </w:t>
      </w:r>
      <w:hyperlink r:id="rId30" w:history="1">
        <w:r w:rsidR="004278E2" w:rsidRPr="00F36976">
          <w:rPr>
            <w:rStyle w:val="a4"/>
            <w:rFonts w:ascii="Times New Roman" w:hAnsi="Times New Roman"/>
          </w:rPr>
          <w:t>ОКУД</w:t>
        </w:r>
      </w:hyperlink>
      <w:r w:rsidR="004278E2" w:rsidRPr="00F36976">
        <w:rPr>
          <w:rFonts w:ascii="Times New Roman" w:hAnsi="Times New Roman" w:cs="Times New Roman"/>
        </w:rPr>
        <w:t xml:space="preserve"> 0501016) (далее - Сведения), утвержденные органом, осуществляющим функции и полномочия учредителя.</w:t>
      </w:r>
    </w:p>
    <w:p w14:paraId="2A6DBB60" w14:textId="720B9809" w:rsidR="004278E2" w:rsidRPr="00F36976" w:rsidRDefault="00F06938">
      <w:pPr>
        <w:rPr>
          <w:rFonts w:ascii="Times New Roman" w:hAnsi="Times New Roman" w:cs="Times New Roman"/>
        </w:rPr>
      </w:pPr>
      <w:bookmarkStart w:id="6" w:name="sub_703"/>
      <w:r w:rsidRPr="00F36976">
        <w:rPr>
          <w:rFonts w:ascii="Times New Roman" w:hAnsi="Times New Roman" w:cs="Times New Roman"/>
        </w:rPr>
        <w:t xml:space="preserve"> </w:t>
      </w:r>
      <w:bookmarkEnd w:id="6"/>
      <w:r w:rsidR="005E4AB0" w:rsidRPr="00F36976">
        <w:rPr>
          <w:rFonts w:ascii="Times New Roman" w:hAnsi="Times New Roman" w:cs="Times New Roman"/>
        </w:rPr>
        <w:t>8</w:t>
      </w:r>
      <w:r w:rsidR="004278E2" w:rsidRPr="00F36976">
        <w:rPr>
          <w:rFonts w:ascii="Times New Roman" w:hAnsi="Times New Roman" w:cs="Times New Roman"/>
        </w:rPr>
        <w:t>.</w:t>
      </w:r>
      <w:r w:rsidR="00E24815" w:rsidRPr="00F36976">
        <w:rPr>
          <w:rFonts w:ascii="Times New Roman" w:hAnsi="Times New Roman" w:cs="Times New Roman"/>
        </w:rPr>
        <w:t xml:space="preserve"> </w:t>
      </w:r>
      <w:proofErr w:type="gramStart"/>
      <w:r w:rsidR="004278E2" w:rsidRPr="00F36976">
        <w:rPr>
          <w:rFonts w:ascii="Times New Roman" w:hAnsi="Times New Roman" w:cs="Times New Roman"/>
        </w:rPr>
        <w:t>В Сведениях</w:t>
      </w:r>
      <w:r w:rsidR="00E24815" w:rsidRPr="00F36976">
        <w:rPr>
          <w:rFonts w:ascii="Times New Roman" w:hAnsi="Times New Roman" w:cs="Times New Roman"/>
        </w:rPr>
        <w:t xml:space="preserve">, представляемых бюджетными учреждениями </w:t>
      </w:r>
      <w:r w:rsidR="00451082" w:rsidRPr="00F36976">
        <w:rPr>
          <w:rFonts w:ascii="Times New Roman" w:hAnsi="Times New Roman" w:cs="Times New Roman"/>
        </w:rPr>
        <w:t>Красноармейского</w:t>
      </w:r>
      <w:r w:rsidR="00E24815" w:rsidRPr="00F36976">
        <w:rPr>
          <w:rFonts w:ascii="Times New Roman" w:hAnsi="Times New Roman" w:cs="Times New Roman"/>
        </w:rPr>
        <w:t xml:space="preserve"> </w:t>
      </w:r>
      <w:r w:rsidR="00F36976" w:rsidRPr="00F36976">
        <w:rPr>
          <w:rFonts w:ascii="Times New Roman" w:hAnsi="Times New Roman" w:cs="Times New Roman"/>
        </w:rPr>
        <w:t>муниципального округа</w:t>
      </w:r>
      <w:r w:rsidR="00E24815" w:rsidRPr="00F36976">
        <w:rPr>
          <w:rFonts w:ascii="Times New Roman" w:hAnsi="Times New Roman" w:cs="Times New Roman"/>
        </w:rPr>
        <w:t xml:space="preserve"> Чувашской Республики,</w:t>
      </w:r>
      <w:r w:rsidR="004278E2" w:rsidRPr="00F36976">
        <w:rPr>
          <w:rFonts w:ascii="Times New Roman" w:hAnsi="Times New Roman" w:cs="Times New Roman"/>
        </w:rPr>
        <w:t xml:space="preserve"> указываются по кодам </w:t>
      </w:r>
      <w:hyperlink r:id="rId31" w:history="1">
        <w:r w:rsidR="004278E2" w:rsidRPr="00F36976">
          <w:rPr>
            <w:rStyle w:val="a4"/>
            <w:rFonts w:ascii="Times New Roman" w:hAnsi="Times New Roman"/>
          </w:rPr>
          <w:t>классификации</w:t>
        </w:r>
      </w:hyperlink>
      <w:r w:rsidR="004278E2" w:rsidRPr="00F36976">
        <w:rPr>
          <w:rFonts w:ascii="Times New Roman" w:hAnsi="Times New Roman" w:cs="Times New Roman"/>
        </w:rPr>
        <w:t xml:space="preserve"> операций сектора государственного управления (далее - код КОСГУ) планируемые на текущий финансовый год суммы поступлений целевых субсидий в разрезе кодов субсид</w:t>
      </w:r>
      <w:r w:rsidR="006952A1" w:rsidRPr="00F36976">
        <w:rPr>
          <w:rFonts w:ascii="Times New Roman" w:hAnsi="Times New Roman" w:cs="Times New Roman"/>
        </w:rPr>
        <w:t xml:space="preserve">ий по каждой целевой субсидии </w:t>
      </w:r>
      <w:r w:rsidR="004278E2" w:rsidRPr="00F36976">
        <w:rPr>
          <w:rFonts w:ascii="Times New Roman" w:hAnsi="Times New Roman" w:cs="Times New Roman"/>
        </w:rPr>
        <w:t xml:space="preserve">и по кодам видов расходов классификации расходов бюджетов соответствующие им планируемые суммы целевых расходов </w:t>
      </w:r>
      <w:r w:rsidR="00E24815" w:rsidRPr="00F36976">
        <w:rPr>
          <w:rFonts w:ascii="Times New Roman" w:hAnsi="Times New Roman" w:cs="Times New Roman"/>
        </w:rPr>
        <w:t xml:space="preserve"> бюджетного </w:t>
      </w:r>
      <w:r w:rsidR="004278E2" w:rsidRPr="00F36976">
        <w:rPr>
          <w:rFonts w:ascii="Times New Roman" w:hAnsi="Times New Roman" w:cs="Times New Roman"/>
        </w:rPr>
        <w:t xml:space="preserve">учреждения без подведения </w:t>
      </w:r>
      <w:proofErr w:type="spellStart"/>
      <w:r w:rsidR="004278E2" w:rsidRPr="00F36976">
        <w:rPr>
          <w:rFonts w:ascii="Times New Roman" w:hAnsi="Times New Roman" w:cs="Times New Roman"/>
        </w:rPr>
        <w:t>группировочных</w:t>
      </w:r>
      <w:proofErr w:type="spellEnd"/>
      <w:r w:rsidR="004278E2" w:rsidRPr="00F36976">
        <w:rPr>
          <w:rFonts w:ascii="Times New Roman" w:hAnsi="Times New Roman" w:cs="Times New Roman"/>
        </w:rPr>
        <w:t xml:space="preserve"> итогов. </w:t>
      </w:r>
      <w:r w:rsidR="00E24815" w:rsidRPr="00F36976">
        <w:rPr>
          <w:rFonts w:ascii="Times New Roman" w:hAnsi="Times New Roman" w:cs="Times New Roman"/>
        </w:rPr>
        <w:t xml:space="preserve"> </w:t>
      </w:r>
      <w:proofErr w:type="gramEnd"/>
    </w:p>
    <w:p w14:paraId="4EBA0B6B" w14:textId="77777777" w:rsidR="004278E2" w:rsidRPr="00F36976" w:rsidRDefault="004278E2">
      <w:pPr>
        <w:rPr>
          <w:rFonts w:ascii="Times New Roman" w:hAnsi="Times New Roman" w:cs="Times New Roman"/>
        </w:rPr>
      </w:pPr>
      <w:bookmarkStart w:id="7" w:name="sub_100092"/>
      <w:r w:rsidRPr="00F36976">
        <w:rPr>
          <w:rFonts w:ascii="Times New Roman" w:hAnsi="Times New Roman" w:cs="Times New Roman"/>
        </w:rPr>
        <w:t xml:space="preserve">Уполномоченный руководителем органа Федерального казначейства работник осуществляет контроль представленных учреждением </w:t>
      </w:r>
      <w:proofErr w:type="gramStart"/>
      <w:r w:rsidRPr="00F36976">
        <w:rPr>
          <w:rFonts w:ascii="Times New Roman" w:hAnsi="Times New Roman" w:cs="Times New Roman"/>
        </w:rPr>
        <w:t>Сведений</w:t>
      </w:r>
      <w:proofErr w:type="gramEnd"/>
      <w:r w:rsidRPr="00F36976">
        <w:rPr>
          <w:rFonts w:ascii="Times New Roman" w:hAnsi="Times New Roman" w:cs="Times New Roman"/>
        </w:rPr>
        <w:t xml:space="preserve"> на соответствие содержащейся в них информации данным, указанным в перечне целевых субсидий, за исключением информации о неиспользованных на начало текущего финансового года остатках целевых субсидий.</w:t>
      </w:r>
    </w:p>
    <w:bookmarkEnd w:id="7"/>
    <w:p w14:paraId="5254F4E4" w14:textId="77777777" w:rsidR="004278E2" w:rsidRPr="00F36976" w:rsidRDefault="00F06938" w:rsidP="00F06938">
      <w:pPr>
        <w:pStyle w:val="afc"/>
        <w:rPr>
          <w:rFonts w:ascii="Times New Roman" w:hAnsi="Times New Roman" w:cs="Times New Roman"/>
        </w:rPr>
      </w:pPr>
      <w:r w:rsidRPr="00F36976">
        <w:rPr>
          <w:rFonts w:ascii="Times New Roman" w:hAnsi="Times New Roman" w:cs="Times New Roman"/>
        </w:rPr>
        <w:t xml:space="preserve">       9</w:t>
      </w:r>
      <w:r w:rsidR="004278E2" w:rsidRPr="00F36976">
        <w:rPr>
          <w:rFonts w:ascii="Times New Roman" w:hAnsi="Times New Roman" w:cs="Times New Roman"/>
        </w:rPr>
        <w:t xml:space="preserve">. Учреждение при наличии между учреждением и органом Федерального казначейства электронного документооборота с применением </w:t>
      </w:r>
      <w:hyperlink r:id="rId32" w:history="1">
        <w:r w:rsidR="004278E2" w:rsidRPr="00F36976">
          <w:rPr>
            <w:rStyle w:val="a4"/>
            <w:rFonts w:ascii="Times New Roman" w:hAnsi="Times New Roman"/>
          </w:rPr>
          <w:t>электронной подписи</w:t>
        </w:r>
      </w:hyperlink>
      <w:r w:rsidR="004278E2" w:rsidRPr="00F36976">
        <w:rPr>
          <w:rFonts w:ascii="Times New Roman" w:hAnsi="Times New Roman" w:cs="Times New Roman"/>
        </w:rPr>
        <w:t xml:space="preserve"> представляет Сведения в электронном виде с применением электронной подписи (далее - в электронном виде). При отсутствии электронного документооборота с применением электронной подписи Сведения представляются на бумажном носителе с одновременным представлением на </w:t>
      </w:r>
      <w:r w:rsidR="004278E2" w:rsidRPr="00F36976">
        <w:rPr>
          <w:rFonts w:ascii="Times New Roman" w:hAnsi="Times New Roman" w:cs="Times New Roman"/>
        </w:rPr>
        <w:lastRenderedPageBreak/>
        <w:t>машинном носителе.</w:t>
      </w:r>
    </w:p>
    <w:p w14:paraId="2043B3AF" w14:textId="77777777" w:rsidR="004278E2" w:rsidRPr="00F36976" w:rsidRDefault="004278E2">
      <w:pPr>
        <w:rPr>
          <w:rFonts w:ascii="Times New Roman" w:hAnsi="Times New Roman" w:cs="Times New Roman"/>
        </w:rPr>
      </w:pPr>
      <w:r w:rsidRPr="00F36976">
        <w:rPr>
          <w:rFonts w:ascii="Times New Roman" w:hAnsi="Times New Roman" w:cs="Times New Roman"/>
        </w:rPr>
        <w:t>Уполномоченный руководителем органа Федерального казначейства работник не позднее рабочего дня, следующего за днем представления учреждением в орган Федерального казначейства Сведений на бумажном носителе, проверяет их на идентичность Сведениям, представленным на машинном носителе.</w:t>
      </w:r>
    </w:p>
    <w:p w14:paraId="605106C8" w14:textId="77777777" w:rsidR="004278E2" w:rsidRPr="00F36976" w:rsidRDefault="00141CE0">
      <w:pPr>
        <w:rPr>
          <w:rFonts w:ascii="Times New Roman" w:hAnsi="Times New Roman" w:cs="Times New Roman"/>
        </w:rPr>
      </w:pPr>
      <w:bookmarkStart w:id="8" w:name="sub_10011"/>
      <w:r w:rsidRPr="00F36976">
        <w:rPr>
          <w:rFonts w:ascii="Times New Roman" w:hAnsi="Times New Roman" w:cs="Times New Roman"/>
        </w:rPr>
        <w:t xml:space="preserve"> 10</w:t>
      </w:r>
      <w:r w:rsidR="004278E2" w:rsidRPr="00F36976">
        <w:rPr>
          <w:rFonts w:ascii="Times New Roman" w:hAnsi="Times New Roman" w:cs="Times New Roman"/>
        </w:rPr>
        <w:t xml:space="preserve">. При внесении изменений в </w:t>
      </w:r>
      <w:hyperlink r:id="rId33" w:history="1">
        <w:r w:rsidR="004278E2" w:rsidRPr="00F36976">
          <w:rPr>
            <w:rStyle w:val="a4"/>
            <w:rFonts w:ascii="Times New Roman" w:hAnsi="Times New Roman"/>
          </w:rPr>
          <w:t>Сведения</w:t>
        </w:r>
      </w:hyperlink>
      <w:r w:rsidR="004278E2" w:rsidRPr="00F36976">
        <w:rPr>
          <w:rFonts w:ascii="Times New Roman" w:hAnsi="Times New Roman" w:cs="Times New Roman"/>
        </w:rPr>
        <w:t xml:space="preserve"> учреждение представляет в соответствии с настоящим Порядком в орган Федерального казначейства Сведения, в которых указываются показатели с учетом внесенных в Сведения изменений.</w:t>
      </w:r>
    </w:p>
    <w:bookmarkEnd w:id="8"/>
    <w:p w14:paraId="1F7E0811" w14:textId="77777777" w:rsidR="004278E2" w:rsidRPr="00F36976" w:rsidRDefault="004278E2">
      <w:pPr>
        <w:rPr>
          <w:rFonts w:ascii="Times New Roman" w:hAnsi="Times New Roman" w:cs="Times New Roman"/>
        </w:rPr>
      </w:pPr>
      <w:r w:rsidRPr="00F36976">
        <w:rPr>
          <w:rFonts w:ascii="Times New Roman" w:hAnsi="Times New Roman" w:cs="Times New Roman"/>
        </w:rPr>
        <w:t xml:space="preserve">Уполномоченный руководителем органа Федерального казначейства работник не позднее рабочего дня, следующего за днем представления учреждением в орган Федерального казначейства Сведений, предусмотренных настоящим пунктом, проверяет их на соответствие установленной форме, а также на </w:t>
      </w:r>
      <w:proofErr w:type="spellStart"/>
      <w:r w:rsidRPr="00F36976">
        <w:rPr>
          <w:rFonts w:ascii="Times New Roman" w:hAnsi="Times New Roman" w:cs="Times New Roman"/>
        </w:rPr>
        <w:t>непревышение</w:t>
      </w:r>
      <w:proofErr w:type="spellEnd"/>
      <w:r w:rsidRPr="00F36976">
        <w:rPr>
          <w:rFonts w:ascii="Times New Roman" w:hAnsi="Times New Roman" w:cs="Times New Roman"/>
        </w:rPr>
        <w:t xml:space="preserve"> фактических поступлений и выплат, отраженных на лицевом счете по иным субсидиям, показателям, содержащимся в Сведениях.</w:t>
      </w:r>
    </w:p>
    <w:p w14:paraId="41082CBF" w14:textId="77777777" w:rsidR="004278E2" w:rsidRPr="00F36976" w:rsidRDefault="004278E2">
      <w:pPr>
        <w:rPr>
          <w:rFonts w:ascii="Times New Roman" w:hAnsi="Times New Roman" w:cs="Times New Roman"/>
        </w:rPr>
      </w:pPr>
      <w:r w:rsidRPr="00F36976">
        <w:rPr>
          <w:rFonts w:ascii="Times New Roman" w:hAnsi="Times New Roman" w:cs="Times New Roman"/>
        </w:rPr>
        <w:t>В случае уменьшения органом, осуществляющим функции и полномочия учредителя, планируемых поступлений целевых субсидий сумма поступлений соответствующей целевой субсидии, указанная в Сведениях, должна быть больше или равна сумме произведенных целевых расходов, источником финансового обеспечения которых является соответствующая целевая субсидия, с учетом разрешенного к использованию остатка целевой субсидии.</w:t>
      </w:r>
    </w:p>
    <w:p w14:paraId="71A97A8B" w14:textId="12B84277" w:rsidR="004278E2" w:rsidRPr="00F36976" w:rsidRDefault="000B6AF4">
      <w:pPr>
        <w:rPr>
          <w:rFonts w:ascii="Times New Roman" w:hAnsi="Times New Roman" w:cs="Times New Roman"/>
        </w:rPr>
      </w:pPr>
      <w:hyperlink r:id="rId34" w:history="1"/>
      <w:r w:rsidR="00F06938" w:rsidRPr="00F36976">
        <w:rPr>
          <w:rFonts w:ascii="Times New Roman" w:hAnsi="Times New Roman" w:cs="Times New Roman"/>
        </w:rPr>
        <w:t xml:space="preserve"> </w:t>
      </w:r>
      <w:r w:rsidR="005126F1" w:rsidRPr="00F36976">
        <w:rPr>
          <w:rFonts w:ascii="Times New Roman" w:hAnsi="Times New Roman" w:cs="Times New Roman"/>
        </w:rPr>
        <w:t>11</w:t>
      </w:r>
      <w:r w:rsidR="00F06938" w:rsidRPr="00F36976">
        <w:rPr>
          <w:rFonts w:ascii="Times New Roman" w:hAnsi="Times New Roman" w:cs="Times New Roman"/>
        </w:rPr>
        <w:t>.</w:t>
      </w:r>
      <w:r w:rsidR="004278E2" w:rsidRPr="00F36976">
        <w:rPr>
          <w:rFonts w:ascii="Times New Roman" w:hAnsi="Times New Roman" w:cs="Times New Roman"/>
        </w:rPr>
        <w:t xml:space="preserve"> </w:t>
      </w:r>
      <w:proofErr w:type="gramStart"/>
      <w:r w:rsidR="004278E2" w:rsidRPr="00F36976">
        <w:rPr>
          <w:rFonts w:ascii="Times New Roman" w:hAnsi="Times New Roman" w:cs="Times New Roman"/>
        </w:rPr>
        <w:t xml:space="preserve">Для санкционирования целевых расходов, источником финансового обеспечения которых являются неиспользованные на начало текущего финансового года остатки целевых субсидий прошлых лет, на суммы которых согласно решению соответствующего главного распорядителя средств </w:t>
      </w:r>
      <w:r w:rsidR="00F06938" w:rsidRPr="00F36976">
        <w:rPr>
          <w:rFonts w:ascii="Times New Roman" w:hAnsi="Times New Roman" w:cs="Times New Roman"/>
        </w:rPr>
        <w:t xml:space="preserve"> </w:t>
      </w:r>
      <w:r w:rsidR="004278E2" w:rsidRPr="00F36976">
        <w:rPr>
          <w:rFonts w:ascii="Times New Roman" w:hAnsi="Times New Roman" w:cs="Times New Roman"/>
        </w:rPr>
        <w:t xml:space="preserve"> бюджета</w:t>
      </w:r>
      <w:r w:rsidR="00F06938" w:rsidRPr="00F36976">
        <w:rPr>
          <w:rFonts w:ascii="Times New Roman" w:hAnsi="Times New Roman" w:cs="Times New Roman"/>
        </w:rPr>
        <w:t xml:space="preserve"> </w:t>
      </w:r>
      <w:r w:rsidR="00451082" w:rsidRPr="00F36976">
        <w:rPr>
          <w:rFonts w:ascii="Times New Roman" w:hAnsi="Times New Roman" w:cs="Times New Roman"/>
        </w:rPr>
        <w:t>Красноармейского</w:t>
      </w:r>
      <w:r w:rsidR="00F06938" w:rsidRPr="00F36976">
        <w:rPr>
          <w:rFonts w:ascii="Times New Roman" w:hAnsi="Times New Roman" w:cs="Times New Roman"/>
        </w:rPr>
        <w:t xml:space="preserve"> </w:t>
      </w:r>
      <w:r w:rsidR="00F36976" w:rsidRPr="00F36976">
        <w:rPr>
          <w:rFonts w:ascii="Times New Roman" w:hAnsi="Times New Roman" w:cs="Times New Roman"/>
        </w:rPr>
        <w:t>муниципального округа</w:t>
      </w:r>
      <w:r w:rsidR="00DF2442" w:rsidRPr="00F36976">
        <w:rPr>
          <w:rFonts w:ascii="Times New Roman" w:hAnsi="Times New Roman" w:cs="Times New Roman"/>
        </w:rPr>
        <w:t xml:space="preserve"> Чувашской Республики</w:t>
      </w:r>
      <w:r w:rsidR="004278E2" w:rsidRPr="00F36976">
        <w:rPr>
          <w:rFonts w:ascii="Times New Roman" w:hAnsi="Times New Roman" w:cs="Times New Roman"/>
        </w:rPr>
        <w:t xml:space="preserve"> подтверждена потребность в направлении их на те же цели (далее - разрешенный к использованию остаток целевой субсидии), учреждением представляются в орган Федерального казначейства Сведения, в которых</w:t>
      </w:r>
      <w:proofErr w:type="gramEnd"/>
      <w:r w:rsidR="004278E2" w:rsidRPr="00F36976">
        <w:rPr>
          <w:rFonts w:ascii="Times New Roman" w:hAnsi="Times New Roman" w:cs="Times New Roman"/>
        </w:rPr>
        <w:t xml:space="preserve"> </w:t>
      </w:r>
      <w:proofErr w:type="gramStart"/>
      <w:r w:rsidR="004278E2" w:rsidRPr="00F36976">
        <w:rPr>
          <w:rFonts w:ascii="Times New Roman" w:hAnsi="Times New Roman" w:cs="Times New Roman"/>
        </w:rPr>
        <w:t xml:space="preserve">сумма разрешенного к использованию остатка целевой субсидии прошлых лет указывается в </w:t>
      </w:r>
      <w:hyperlink r:id="rId35" w:history="1">
        <w:r w:rsidR="004278E2" w:rsidRPr="00F36976">
          <w:rPr>
            <w:rStyle w:val="a4"/>
            <w:rFonts w:ascii="Times New Roman" w:hAnsi="Times New Roman"/>
          </w:rPr>
          <w:t>графе 6</w:t>
        </w:r>
      </w:hyperlink>
      <w:r w:rsidR="004278E2" w:rsidRPr="00F36976">
        <w:rPr>
          <w:rFonts w:ascii="Times New Roman" w:hAnsi="Times New Roman" w:cs="Times New Roman"/>
        </w:rPr>
        <w:t xml:space="preserve"> Сведений с указанием кода целевой субсидии в </w:t>
      </w:r>
      <w:hyperlink r:id="rId36" w:history="1">
        <w:r w:rsidR="004278E2" w:rsidRPr="00F36976">
          <w:rPr>
            <w:rStyle w:val="a4"/>
            <w:rFonts w:ascii="Times New Roman" w:hAnsi="Times New Roman"/>
          </w:rPr>
          <w:t>графе 2</w:t>
        </w:r>
      </w:hyperlink>
      <w:r w:rsidR="004278E2" w:rsidRPr="00F36976">
        <w:rPr>
          <w:rFonts w:ascii="Times New Roman" w:hAnsi="Times New Roman" w:cs="Times New Roman"/>
        </w:rPr>
        <w:t xml:space="preserve"> Сведений - при сохранении кода указанной целевой субсидии в новом финансовом году</w:t>
      </w:r>
      <w:r w:rsidR="003373CF" w:rsidRPr="00F36976">
        <w:rPr>
          <w:rFonts w:ascii="Times New Roman" w:hAnsi="Times New Roman" w:cs="Times New Roman"/>
        </w:rPr>
        <w:t>,</w:t>
      </w:r>
      <w:r w:rsidR="004278E2" w:rsidRPr="00F36976">
        <w:rPr>
          <w:rFonts w:ascii="Times New Roman" w:hAnsi="Times New Roman" w:cs="Times New Roman"/>
        </w:rPr>
        <w:t xml:space="preserve"> и с указанием кода целевой субсидии прошлых лет в </w:t>
      </w:r>
      <w:hyperlink r:id="rId37" w:history="1">
        <w:r w:rsidR="004278E2" w:rsidRPr="00F36976">
          <w:rPr>
            <w:rStyle w:val="a4"/>
            <w:rFonts w:ascii="Times New Roman" w:hAnsi="Times New Roman"/>
          </w:rPr>
          <w:t>графе 5</w:t>
        </w:r>
      </w:hyperlink>
      <w:r w:rsidR="004278E2" w:rsidRPr="00F36976">
        <w:rPr>
          <w:rFonts w:ascii="Times New Roman" w:hAnsi="Times New Roman" w:cs="Times New Roman"/>
        </w:rPr>
        <w:t>, если коды целевой субсидии, присвоенные для учета операций с целевой субсидией в прошлые годы и в</w:t>
      </w:r>
      <w:proofErr w:type="gramEnd"/>
      <w:r w:rsidR="004278E2" w:rsidRPr="00F36976">
        <w:rPr>
          <w:rFonts w:ascii="Times New Roman" w:hAnsi="Times New Roman" w:cs="Times New Roman"/>
        </w:rPr>
        <w:t xml:space="preserve"> </w:t>
      </w:r>
      <w:proofErr w:type="gramStart"/>
      <w:r w:rsidR="004278E2" w:rsidRPr="00F36976">
        <w:rPr>
          <w:rFonts w:ascii="Times New Roman" w:hAnsi="Times New Roman" w:cs="Times New Roman"/>
        </w:rPr>
        <w:t>новом</w:t>
      </w:r>
      <w:proofErr w:type="gramEnd"/>
      <w:r w:rsidR="004278E2" w:rsidRPr="00F36976">
        <w:rPr>
          <w:rFonts w:ascii="Times New Roman" w:hAnsi="Times New Roman" w:cs="Times New Roman"/>
        </w:rPr>
        <w:t xml:space="preserve"> финансовом году, различаются</w:t>
      </w:r>
      <w:r w:rsidR="00B41682" w:rsidRPr="00F36976">
        <w:rPr>
          <w:rFonts w:ascii="Times New Roman" w:hAnsi="Times New Roman" w:cs="Times New Roman"/>
        </w:rPr>
        <w:t>.</w:t>
      </w:r>
    </w:p>
    <w:p w14:paraId="0DCF1A90" w14:textId="6349C6FA" w:rsidR="004278E2" w:rsidRPr="00F36976" w:rsidRDefault="004278E2">
      <w:pPr>
        <w:rPr>
          <w:rFonts w:ascii="Times New Roman" w:hAnsi="Times New Roman" w:cs="Times New Roman"/>
        </w:rPr>
      </w:pPr>
      <w:bookmarkStart w:id="9" w:name="sub_100122"/>
      <w:proofErr w:type="gramStart"/>
      <w:r w:rsidRPr="00F36976">
        <w:rPr>
          <w:rFonts w:ascii="Times New Roman" w:hAnsi="Times New Roman" w:cs="Times New Roman"/>
        </w:rPr>
        <w:t xml:space="preserve">Для санкционирования целевых расходов, источником финансового обеспечения которых являются суммы возврата дебиторской задолженности прошлых лет, на которые согласно решению соответствующего главного распорядителя средств </w:t>
      </w:r>
      <w:r w:rsidR="00DF2442" w:rsidRPr="00F36976">
        <w:rPr>
          <w:rFonts w:ascii="Times New Roman" w:hAnsi="Times New Roman" w:cs="Times New Roman"/>
        </w:rPr>
        <w:t xml:space="preserve"> </w:t>
      </w:r>
      <w:r w:rsidRPr="00F36976">
        <w:rPr>
          <w:rFonts w:ascii="Times New Roman" w:hAnsi="Times New Roman" w:cs="Times New Roman"/>
        </w:rPr>
        <w:t xml:space="preserve"> бюджета</w:t>
      </w:r>
      <w:r w:rsidR="00DF2442" w:rsidRPr="00F36976">
        <w:rPr>
          <w:rFonts w:ascii="Times New Roman" w:hAnsi="Times New Roman" w:cs="Times New Roman"/>
        </w:rPr>
        <w:t xml:space="preserve"> </w:t>
      </w:r>
      <w:r w:rsidR="00451082" w:rsidRPr="00F36976">
        <w:rPr>
          <w:rFonts w:ascii="Times New Roman" w:hAnsi="Times New Roman" w:cs="Times New Roman"/>
        </w:rPr>
        <w:t>Красноармейского</w:t>
      </w:r>
      <w:r w:rsidR="00DF2442" w:rsidRPr="00F36976">
        <w:rPr>
          <w:rFonts w:ascii="Times New Roman" w:hAnsi="Times New Roman" w:cs="Times New Roman"/>
        </w:rPr>
        <w:t xml:space="preserve"> </w:t>
      </w:r>
      <w:r w:rsidR="00F36976" w:rsidRPr="00F36976">
        <w:rPr>
          <w:rFonts w:ascii="Times New Roman" w:hAnsi="Times New Roman" w:cs="Times New Roman"/>
        </w:rPr>
        <w:t>муниципального округа</w:t>
      </w:r>
      <w:r w:rsidR="00DF2442" w:rsidRPr="00F36976">
        <w:rPr>
          <w:rFonts w:ascii="Times New Roman" w:hAnsi="Times New Roman" w:cs="Times New Roman"/>
        </w:rPr>
        <w:t xml:space="preserve"> Чувашской Республики, согласованному с </w:t>
      </w:r>
      <w:r w:rsidRPr="00F36976">
        <w:rPr>
          <w:rFonts w:ascii="Times New Roman" w:hAnsi="Times New Roman" w:cs="Times New Roman"/>
        </w:rPr>
        <w:t>финансов</w:t>
      </w:r>
      <w:r w:rsidR="00DF2442" w:rsidRPr="00F36976">
        <w:rPr>
          <w:rFonts w:ascii="Times New Roman" w:hAnsi="Times New Roman" w:cs="Times New Roman"/>
        </w:rPr>
        <w:t xml:space="preserve">ым отделом администрации </w:t>
      </w:r>
      <w:r w:rsidR="00451082" w:rsidRPr="00F36976">
        <w:rPr>
          <w:rFonts w:ascii="Times New Roman" w:hAnsi="Times New Roman" w:cs="Times New Roman"/>
        </w:rPr>
        <w:t>Красноармейского</w:t>
      </w:r>
      <w:r w:rsidR="00DF2442" w:rsidRPr="00F36976">
        <w:rPr>
          <w:rFonts w:ascii="Times New Roman" w:hAnsi="Times New Roman" w:cs="Times New Roman"/>
        </w:rPr>
        <w:t xml:space="preserve"> </w:t>
      </w:r>
      <w:r w:rsidR="00F36976" w:rsidRPr="00F36976">
        <w:rPr>
          <w:rFonts w:ascii="Times New Roman" w:hAnsi="Times New Roman" w:cs="Times New Roman"/>
        </w:rPr>
        <w:t>муниципального округа</w:t>
      </w:r>
      <w:r w:rsidRPr="00F36976">
        <w:rPr>
          <w:rFonts w:ascii="Times New Roman" w:hAnsi="Times New Roman" w:cs="Times New Roman"/>
        </w:rPr>
        <w:t>, подтверждена в течение текущего финансового года потребность в направлении их на те же цели, учреждением представляются в орган Федерального казначейства Сведения, в которых</w:t>
      </w:r>
      <w:proofErr w:type="gramEnd"/>
      <w:r w:rsidRPr="00F36976">
        <w:rPr>
          <w:rFonts w:ascii="Times New Roman" w:hAnsi="Times New Roman" w:cs="Times New Roman"/>
        </w:rPr>
        <w:t xml:space="preserve"> </w:t>
      </w:r>
      <w:proofErr w:type="gramStart"/>
      <w:r w:rsidRPr="00F36976">
        <w:rPr>
          <w:rFonts w:ascii="Times New Roman" w:hAnsi="Times New Roman" w:cs="Times New Roman"/>
        </w:rPr>
        <w:t xml:space="preserve">сумма возврата дебиторской задолженности прошлых лет, разрешенная к использованию, указывается в </w:t>
      </w:r>
      <w:hyperlink r:id="rId38" w:history="1">
        <w:r w:rsidRPr="00F36976">
          <w:rPr>
            <w:rStyle w:val="a4"/>
            <w:rFonts w:ascii="Times New Roman" w:hAnsi="Times New Roman"/>
          </w:rPr>
          <w:t>графе 8</w:t>
        </w:r>
      </w:hyperlink>
      <w:r w:rsidRPr="00F36976">
        <w:rPr>
          <w:rFonts w:ascii="Times New Roman" w:hAnsi="Times New Roman" w:cs="Times New Roman"/>
        </w:rPr>
        <w:t xml:space="preserve"> Сведений с указанием кода целевой субсидии в </w:t>
      </w:r>
      <w:hyperlink r:id="rId39" w:history="1">
        <w:r w:rsidRPr="00F36976">
          <w:rPr>
            <w:rStyle w:val="a4"/>
            <w:rFonts w:ascii="Times New Roman" w:hAnsi="Times New Roman"/>
          </w:rPr>
          <w:t>графе 2</w:t>
        </w:r>
      </w:hyperlink>
      <w:r w:rsidRPr="00F36976">
        <w:rPr>
          <w:rFonts w:ascii="Times New Roman" w:hAnsi="Times New Roman" w:cs="Times New Roman"/>
        </w:rPr>
        <w:t xml:space="preserve"> Сведений, в случае сохранения кода указанной целевой субсидии в новом финансовом году, и с указанием кода целевой субсидии прошлых лет в </w:t>
      </w:r>
      <w:hyperlink r:id="rId40" w:history="1">
        <w:r w:rsidRPr="00F36976">
          <w:rPr>
            <w:rStyle w:val="a4"/>
            <w:rFonts w:ascii="Times New Roman" w:hAnsi="Times New Roman"/>
          </w:rPr>
          <w:t>графе 7</w:t>
        </w:r>
      </w:hyperlink>
      <w:r w:rsidRPr="00F36976">
        <w:rPr>
          <w:rFonts w:ascii="Times New Roman" w:hAnsi="Times New Roman" w:cs="Times New Roman"/>
        </w:rPr>
        <w:t>, в случае, если коды целевой субсидии, присвоенные для учета операций с целевой субсидией в прошлые</w:t>
      </w:r>
      <w:proofErr w:type="gramEnd"/>
      <w:r w:rsidRPr="00F36976">
        <w:rPr>
          <w:rFonts w:ascii="Times New Roman" w:hAnsi="Times New Roman" w:cs="Times New Roman"/>
        </w:rPr>
        <w:t xml:space="preserve"> годы и в новом финансовом </w:t>
      </w:r>
      <w:r w:rsidR="00FE7A6E" w:rsidRPr="00F36976">
        <w:rPr>
          <w:rFonts w:ascii="Times New Roman" w:hAnsi="Times New Roman" w:cs="Times New Roman"/>
        </w:rPr>
        <w:t>году, различаются.</w:t>
      </w:r>
    </w:p>
    <w:p w14:paraId="5D3AC7B9" w14:textId="77777777" w:rsidR="004278E2" w:rsidRPr="00F36976" w:rsidRDefault="004278E2">
      <w:pPr>
        <w:rPr>
          <w:rFonts w:ascii="Times New Roman" w:hAnsi="Times New Roman" w:cs="Times New Roman"/>
        </w:rPr>
      </w:pPr>
      <w:bookmarkStart w:id="10" w:name="sub_100123"/>
      <w:bookmarkEnd w:id="9"/>
      <w:proofErr w:type="gramStart"/>
      <w:r w:rsidRPr="00F36976">
        <w:rPr>
          <w:rFonts w:ascii="Times New Roman" w:hAnsi="Times New Roman" w:cs="Times New Roman"/>
        </w:rPr>
        <w:t xml:space="preserve">Уполномоченный руководителем органа Федерального казначейства работник не позднее рабочего дня, следующего за днем представления учреждением в орган Федерального казначейства Сведений, проверяет их на </w:t>
      </w:r>
      <w:proofErr w:type="spellStart"/>
      <w:r w:rsidRPr="00F36976">
        <w:rPr>
          <w:rFonts w:ascii="Times New Roman" w:hAnsi="Times New Roman" w:cs="Times New Roman"/>
        </w:rPr>
        <w:t>непревышение</w:t>
      </w:r>
      <w:proofErr w:type="spellEnd"/>
      <w:r w:rsidRPr="00F36976">
        <w:rPr>
          <w:rFonts w:ascii="Times New Roman" w:hAnsi="Times New Roman" w:cs="Times New Roman"/>
        </w:rPr>
        <w:t xml:space="preserve"> суммы разрешенного к использованию остатка целевой субсидии прошлых лет, код которой указан в </w:t>
      </w:r>
      <w:hyperlink r:id="rId41" w:history="1">
        <w:r w:rsidRPr="00F36976">
          <w:rPr>
            <w:rStyle w:val="a4"/>
            <w:rFonts w:ascii="Times New Roman" w:hAnsi="Times New Roman"/>
          </w:rPr>
          <w:t>графе 2</w:t>
        </w:r>
      </w:hyperlink>
      <w:r w:rsidRPr="00F36976">
        <w:rPr>
          <w:rFonts w:ascii="Times New Roman" w:hAnsi="Times New Roman" w:cs="Times New Roman"/>
        </w:rPr>
        <w:t xml:space="preserve"> Сведений (в </w:t>
      </w:r>
      <w:hyperlink r:id="rId42" w:history="1">
        <w:r w:rsidRPr="00F36976">
          <w:rPr>
            <w:rStyle w:val="a4"/>
            <w:rFonts w:ascii="Times New Roman" w:hAnsi="Times New Roman"/>
          </w:rPr>
          <w:t>графе 5</w:t>
        </w:r>
      </w:hyperlink>
      <w:r w:rsidRPr="00F36976">
        <w:rPr>
          <w:rFonts w:ascii="Times New Roman" w:hAnsi="Times New Roman" w:cs="Times New Roman"/>
        </w:rPr>
        <w:t>, если код указанной целевой субсидии изменен в новом финансовом году), над суммой соответствующего остатка целевой субсидии прошлых</w:t>
      </w:r>
      <w:proofErr w:type="gramEnd"/>
      <w:r w:rsidRPr="00F36976">
        <w:rPr>
          <w:rFonts w:ascii="Times New Roman" w:hAnsi="Times New Roman" w:cs="Times New Roman"/>
        </w:rPr>
        <w:t xml:space="preserve"> лет, </w:t>
      </w:r>
      <w:proofErr w:type="gramStart"/>
      <w:r w:rsidRPr="00F36976">
        <w:rPr>
          <w:rFonts w:ascii="Times New Roman" w:hAnsi="Times New Roman" w:cs="Times New Roman"/>
        </w:rPr>
        <w:t>учтенной</w:t>
      </w:r>
      <w:proofErr w:type="gramEnd"/>
      <w:r w:rsidRPr="00F36976">
        <w:rPr>
          <w:rFonts w:ascii="Times New Roman" w:hAnsi="Times New Roman" w:cs="Times New Roman"/>
        </w:rPr>
        <w:t xml:space="preserve"> по состоянию на начало текущего финансового года на лицевом счете по иным субсидиям, открытом учреждению в органе Федерального казначейства.</w:t>
      </w:r>
    </w:p>
    <w:bookmarkEnd w:id="10"/>
    <w:p w14:paraId="330CF400" w14:textId="77777777" w:rsidR="004278E2" w:rsidRPr="00F36976" w:rsidRDefault="004278E2">
      <w:pPr>
        <w:rPr>
          <w:rFonts w:ascii="Times New Roman" w:hAnsi="Times New Roman" w:cs="Times New Roman"/>
        </w:rPr>
      </w:pPr>
      <w:r w:rsidRPr="00F36976">
        <w:rPr>
          <w:rFonts w:ascii="Times New Roman" w:hAnsi="Times New Roman" w:cs="Times New Roman"/>
        </w:rPr>
        <w:t xml:space="preserve">Неиспользованные на начало текущего финансового года остатки целевых субсидий прошлых лет, суммы которых не отражены в Сведениях в соответствии с настоящим пунктом, </w:t>
      </w:r>
      <w:r w:rsidRPr="00F36976">
        <w:rPr>
          <w:rFonts w:ascii="Times New Roman" w:hAnsi="Times New Roman" w:cs="Times New Roman"/>
        </w:rPr>
        <w:lastRenderedPageBreak/>
        <w:t>учитываются органом Федерального казначейства на лицевом счете по иным субсидиям, открытом учреждению, без права расходования.</w:t>
      </w:r>
    </w:p>
    <w:p w14:paraId="12F97E24" w14:textId="77777777" w:rsidR="004278E2" w:rsidRPr="00F36976" w:rsidRDefault="008672E8">
      <w:pPr>
        <w:rPr>
          <w:rFonts w:ascii="Times New Roman" w:hAnsi="Times New Roman" w:cs="Times New Roman"/>
        </w:rPr>
      </w:pPr>
      <w:bookmarkStart w:id="11" w:name="sub_10013"/>
      <w:r w:rsidRPr="00F36976">
        <w:rPr>
          <w:rFonts w:ascii="Times New Roman" w:hAnsi="Times New Roman" w:cs="Times New Roman"/>
        </w:rPr>
        <w:t>12</w:t>
      </w:r>
      <w:r w:rsidR="00FE7A6E" w:rsidRPr="00F36976">
        <w:rPr>
          <w:rFonts w:ascii="Times New Roman" w:hAnsi="Times New Roman" w:cs="Times New Roman"/>
        </w:rPr>
        <w:t>. В случае</w:t>
      </w:r>
      <w:proofErr w:type="gramStart"/>
      <w:r w:rsidR="00FE7A6E" w:rsidRPr="00F36976">
        <w:rPr>
          <w:rFonts w:ascii="Times New Roman" w:hAnsi="Times New Roman" w:cs="Times New Roman"/>
        </w:rPr>
        <w:t>,</w:t>
      </w:r>
      <w:proofErr w:type="gramEnd"/>
      <w:r w:rsidR="004278E2" w:rsidRPr="00F36976">
        <w:rPr>
          <w:rFonts w:ascii="Times New Roman" w:hAnsi="Times New Roman" w:cs="Times New Roman"/>
        </w:rPr>
        <w:t xml:space="preserve"> если форма или информация, указанная в </w:t>
      </w:r>
      <w:hyperlink r:id="rId43" w:history="1">
        <w:r w:rsidR="004278E2" w:rsidRPr="00F36976">
          <w:rPr>
            <w:rStyle w:val="a4"/>
            <w:rFonts w:ascii="Times New Roman" w:hAnsi="Times New Roman"/>
          </w:rPr>
          <w:t>Сведениях</w:t>
        </w:r>
      </w:hyperlink>
      <w:r w:rsidR="004278E2" w:rsidRPr="00F36976">
        <w:rPr>
          <w:rFonts w:ascii="Times New Roman" w:hAnsi="Times New Roman" w:cs="Times New Roman"/>
        </w:rPr>
        <w:t xml:space="preserve">, не соответствуют требованиям, установленным </w:t>
      </w:r>
      <w:hyperlink w:anchor="sub_10008" w:history="1">
        <w:r w:rsidR="00FE7A6E" w:rsidRPr="00F36976">
          <w:rPr>
            <w:rStyle w:val="a4"/>
            <w:rFonts w:ascii="Times New Roman" w:hAnsi="Times New Roman"/>
          </w:rPr>
          <w:t>пунктами 7</w:t>
        </w:r>
        <w:r w:rsidR="004278E2" w:rsidRPr="00F36976">
          <w:rPr>
            <w:rStyle w:val="a4"/>
            <w:rFonts w:ascii="Times New Roman" w:hAnsi="Times New Roman"/>
          </w:rPr>
          <w:t>-1</w:t>
        </w:r>
      </w:hyperlink>
      <w:r w:rsidR="004C7125" w:rsidRPr="00F36976">
        <w:rPr>
          <w:rFonts w:ascii="Times New Roman" w:hAnsi="Times New Roman" w:cs="Times New Roman"/>
        </w:rPr>
        <w:t xml:space="preserve">0 </w:t>
      </w:r>
      <w:r w:rsidR="004278E2" w:rsidRPr="00F36976">
        <w:rPr>
          <w:rFonts w:ascii="Times New Roman" w:hAnsi="Times New Roman" w:cs="Times New Roman"/>
        </w:rPr>
        <w:t xml:space="preserve">настоящего Порядка, орган Федерального казначейства не позднее рабочего дня, следующего за днем представления Сведений, регистрирует их в </w:t>
      </w:r>
      <w:hyperlink r:id="rId44" w:history="1">
        <w:r w:rsidR="004278E2" w:rsidRPr="00F36976">
          <w:rPr>
            <w:rStyle w:val="a4"/>
            <w:rFonts w:ascii="Times New Roman" w:hAnsi="Times New Roman"/>
          </w:rPr>
          <w:t>Журнале</w:t>
        </w:r>
      </w:hyperlink>
      <w:r w:rsidR="004278E2" w:rsidRPr="00F36976">
        <w:rPr>
          <w:rFonts w:ascii="Times New Roman" w:hAnsi="Times New Roman" w:cs="Times New Roman"/>
        </w:rPr>
        <w:t xml:space="preserve"> регистрации неисполненных документов (код по ведомственному классификатору форм документов (далее - код формы по КФД) 0531804) и возвращает учреждению экземпляры Сведений на бумажном носителе с указанием в прилагаемом </w:t>
      </w:r>
      <w:hyperlink r:id="rId45" w:history="1">
        <w:proofErr w:type="gramStart"/>
        <w:r w:rsidR="004278E2" w:rsidRPr="00F36976">
          <w:rPr>
            <w:rStyle w:val="a4"/>
            <w:rFonts w:ascii="Times New Roman" w:hAnsi="Times New Roman"/>
          </w:rPr>
          <w:t>Протоколе</w:t>
        </w:r>
        <w:proofErr w:type="gramEnd"/>
      </w:hyperlink>
      <w:r w:rsidR="004278E2" w:rsidRPr="00F36976">
        <w:rPr>
          <w:rFonts w:ascii="Times New Roman" w:hAnsi="Times New Roman" w:cs="Times New Roman"/>
        </w:rPr>
        <w:t xml:space="preserve"> (код формы по КФД 0531805) причины возврата.</w:t>
      </w:r>
    </w:p>
    <w:bookmarkEnd w:id="11"/>
    <w:p w14:paraId="0868F244" w14:textId="77777777" w:rsidR="004278E2" w:rsidRPr="00F36976" w:rsidRDefault="004278E2">
      <w:pPr>
        <w:rPr>
          <w:rFonts w:ascii="Times New Roman" w:hAnsi="Times New Roman" w:cs="Times New Roman"/>
        </w:rPr>
      </w:pPr>
      <w:r w:rsidRPr="00F36976">
        <w:rPr>
          <w:rFonts w:ascii="Times New Roman" w:hAnsi="Times New Roman" w:cs="Times New Roman"/>
        </w:rPr>
        <w:t>В случае</w:t>
      </w:r>
      <w:proofErr w:type="gramStart"/>
      <w:r w:rsidRPr="00F36976">
        <w:rPr>
          <w:rFonts w:ascii="Times New Roman" w:hAnsi="Times New Roman" w:cs="Times New Roman"/>
        </w:rPr>
        <w:t>,</w:t>
      </w:r>
      <w:proofErr w:type="gramEnd"/>
      <w:r w:rsidRPr="00F36976">
        <w:rPr>
          <w:rFonts w:ascii="Times New Roman" w:hAnsi="Times New Roman" w:cs="Times New Roman"/>
        </w:rPr>
        <w:t xml:space="preserve"> если Сведения представлялись в электронном виде, учреждению не позднее срока, установленного настоящим пунктом, направляется Протокол в электронном виде, в котором указывается причина возврата.</w:t>
      </w:r>
    </w:p>
    <w:p w14:paraId="3D22BD3F" w14:textId="77777777" w:rsidR="004278E2" w:rsidRPr="00F36976" w:rsidRDefault="004278E2">
      <w:pPr>
        <w:rPr>
          <w:rFonts w:ascii="Times New Roman" w:hAnsi="Times New Roman" w:cs="Times New Roman"/>
        </w:rPr>
      </w:pPr>
      <w:r w:rsidRPr="00F36976">
        <w:rPr>
          <w:rFonts w:ascii="Times New Roman" w:hAnsi="Times New Roman" w:cs="Times New Roman"/>
        </w:rPr>
        <w:t xml:space="preserve">В случае соответствия представленных </w:t>
      </w:r>
      <w:hyperlink r:id="rId46" w:history="1">
        <w:r w:rsidRPr="00F36976">
          <w:rPr>
            <w:rStyle w:val="a4"/>
            <w:rFonts w:ascii="Times New Roman" w:hAnsi="Times New Roman"/>
          </w:rPr>
          <w:t>Сведений</w:t>
        </w:r>
      </w:hyperlink>
      <w:r w:rsidRPr="00F36976">
        <w:rPr>
          <w:rFonts w:ascii="Times New Roman" w:hAnsi="Times New Roman" w:cs="Times New Roman"/>
        </w:rPr>
        <w:t xml:space="preserve"> требованиям, установленным </w:t>
      </w:r>
      <w:hyperlink w:anchor="sub_10008" w:history="1">
        <w:r w:rsidR="004C7125" w:rsidRPr="00F36976">
          <w:rPr>
            <w:rStyle w:val="a4"/>
            <w:rFonts w:ascii="Times New Roman" w:hAnsi="Times New Roman"/>
          </w:rPr>
          <w:t>пунктами</w:t>
        </w:r>
      </w:hyperlink>
      <w:r w:rsidR="004C7125" w:rsidRPr="00F36976">
        <w:rPr>
          <w:rFonts w:ascii="Times New Roman" w:hAnsi="Times New Roman" w:cs="Times New Roman"/>
        </w:rPr>
        <w:t xml:space="preserve"> </w:t>
      </w:r>
      <w:r w:rsidR="00FE7A6E" w:rsidRPr="00F36976">
        <w:rPr>
          <w:rFonts w:ascii="Times New Roman" w:hAnsi="Times New Roman" w:cs="Times New Roman"/>
        </w:rPr>
        <w:t>7</w:t>
      </w:r>
      <w:r w:rsidR="004C7125" w:rsidRPr="00F36976">
        <w:rPr>
          <w:rFonts w:ascii="Times New Roman" w:hAnsi="Times New Roman" w:cs="Times New Roman"/>
        </w:rPr>
        <w:t>-10</w:t>
      </w:r>
      <w:r w:rsidRPr="00F36976">
        <w:rPr>
          <w:rFonts w:ascii="Times New Roman" w:hAnsi="Times New Roman" w:cs="Times New Roman"/>
        </w:rPr>
        <w:t xml:space="preserve"> настоящего Порядка, показатели Сведений отражаются органом Федерального казначейства на лицевом счете по иным субсидиям, открытом учреждению.</w:t>
      </w:r>
    </w:p>
    <w:p w14:paraId="78C2E99B" w14:textId="2F50EC46" w:rsidR="004278E2" w:rsidRPr="00F36976" w:rsidRDefault="004C7125" w:rsidP="004C7125">
      <w:pPr>
        <w:pStyle w:val="afc"/>
        <w:rPr>
          <w:rFonts w:ascii="Times New Roman" w:hAnsi="Times New Roman" w:cs="Times New Roman"/>
        </w:rPr>
      </w:pPr>
      <w:r w:rsidRPr="00F36976">
        <w:rPr>
          <w:rFonts w:ascii="Times New Roman" w:hAnsi="Times New Roman" w:cs="Times New Roman"/>
        </w:rPr>
        <w:t xml:space="preserve">         </w:t>
      </w:r>
      <w:r w:rsidR="004278E2" w:rsidRPr="00F36976">
        <w:rPr>
          <w:rFonts w:ascii="Times New Roman" w:hAnsi="Times New Roman" w:cs="Times New Roman"/>
        </w:rPr>
        <w:t>1</w:t>
      </w:r>
      <w:r w:rsidR="008672E8" w:rsidRPr="00F36976">
        <w:rPr>
          <w:rFonts w:ascii="Times New Roman" w:hAnsi="Times New Roman" w:cs="Times New Roman"/>
        </w:rPr>
        <w:t>3</w:t>
      </w:r>
      <w:r w:rsidR="004278E2" w:rsidRPr="00F36976">
        <w:rPr>
          <w:rFonts w:ascii="Times New Roman" w:hAnsi="Times New Roman" w:cs="Times New Roman"/>
        </w:rPr>
        <w:t xml:space="preserve">. Операции по целевым расходам осуществляются в пределах средств, </w:t>
      </w:r>
      <w:r w:rsidRPr="00F36976">
        <w:rPr>
          <w:rFonts w:ascii="Times New Roman" w:hAnsi="Times New Roman" w:cs="Times New Roman"/>
        </w:rPr>
        <w:t>поступивших по соответствующему коду субсидии на отд</w:t>
      </w:r>
      <w:r w:rsidR="00F42D1D" w:rsidRPr="00F36976">
        <w:rPr>
          <w:rFonts w:ascii="Times New Roman" w:hAnsi="Times New Roman" w:cs="Times New Roman"/>
        </w:rPr>
        <w:t xml:space="preserve">ельный лицевой счет учреждения. </w:t>
      </w:r>
      <w:proofErr w:type="gramStart"/>
      <w:r w:rsidR="004278E2" w:rsidRPr="00F36976">
        <w:rPr>
          <w:rFonts w:ascii="Times New Roman" w:hAnsi="Times New Roman" w:cs="Times New Roman"/>
        </w:rPr>
        <w:t>Суммы, зачисленные на счет органа Федерального казначейства, открытый в установленном законод</w:t>
      </w:r>
      <w:r w:rsidR="00544D23" w:rsidRPr="00F36976">
        <w:rPr>
          <w:rFonts w:ascii="Times New Roman" w:hAnsi="Times New Roman" w:cs="Times New Roman"/>
        </w:rPr>
        <w:t xml:space="preserve">ательством Российской Федерации </w:t>
      </w:r>
      <w:r w:rsidR="004278E2" w:rsidRPr="00F36976">
        <w:rPr>
          <w:rFonts w:ascii="Times New Roman" w:hAnsi="Times New Roman" w:cs="Times New Roman"/>
        </w:rPr>
        <w:t xml:space="preserve">в </w:t>
      </w:r>
      <w:r w:rsidR="00F42D1D" w:rsidRPr="00F36976">
        <w:rPr>
          <w:rFonts w:ascii="Times New Roman" w:hAnsi="Times New Roman" w:cs="Times New Roman"/>
        </w:rPr>
        <w:t xml:space="preserve"> </w:t>
      </w:r>
      <w:r w:rsidR="00CD17B1" w:rsidRPr="00F36976">
        <w:rPr>
          <w:rFonts w:ascii="Times New Roman" w:hAnsi="Times New Roman" w:cs="Times New Roman"/>
        </w:rPr>
        <w:t>отделении</w:t>
      </w:r>
      <w:r w:rsidR="00F42D1D" w:rsidRPr="00F36976">
        <w:rPr>
          <w:rFonts w:ascii="Times New Roman" w:hAnsi="Times New Roman" w:cs="Times New Roman"/>
        </w:rPr>
        <w:t xml:space="preserve"> Национального банка Чувашской Республики</w:t>
      </w:r>
      <w:r w:rsidR="00CD17B1" w:rsidRPr="00F36976">
        <w:rPr>
          <w:rFonts w:ascii="Times New Roman" w:hAnsi="Times New Roman" w:cs="Times New Roman"/>
        </w:rPr>
        <w:t xml:space="preserve"> г. Чебоксары</w:t>
      </w:r>
      <w:r w:rsidR="004278E2" w:rsidRPr="00F36976">
        <w:rPr>
          <w:rFonts w:ascii="Times New Roman" w:hAnsi="Times New Roman" w:cs="Times New Roman"/>
        </w:rPr>
        <w:t xml:space="preserve"> на балансовом счете </w:t>
      </w:r>
      <w:hyperlink r:id="rId47" w:history="1">
        <w:r w:rsidR="00CD17B1" w:rsidRPr="00F36976">
          <w:rPr>
            <w:rStyle w:val="a4"/>
            <w:rFonts w:ascii="Times New Roman" w:hAnsi="Times New Roman"/>
          </w:rPr>
          <w:t>N </w:t>
        </w:r>
      </w:hyperlink>
      <w:r w:rsidR="00AC7FED">
        <w:rPr>
          <w:rStyle w:val="a4"/>
          <w:rFonts w:ascii="Times New Roman" w:hAnsi="Times New Roman"/>
        </w:rPr>
        <w:t>03234</w:t>
      </w:r>
      <w:r w:rsidR="004278E2" w:rsidRPr="00F36976">
        <w:rPr>
          <w:rFonts w:ascii="Times New Roman" w:hAnsi="Times New Roman" w:cs="Times New Roman"/>
        </w:rPr>
        <w:t xml:space="preserve"> "</w:t>
      </w:r>
      <w:r w:rsidR="00544D23" w:rsidRPr="00F36976">
        <w:rPr>
          <w:rFonts w:ascii="Times New Roman" w:hAnsi="Times New Roman" w:cs="Times New Roman"/>
        </w:rPr>
        <w:t>Доходы, распределяемые органами федерального казначейства между бюджетами бюджетной системы Российской Федерации</w:t>
      </w:r>
      <w:r w:rsidR="00F42D1D" w:rsidRPr="00F36976">
        <w:rPr>
          <w:rFonts w:ascii="Times New Roman" w:hAnsi="Times New Roman" w:cs="Times New Roman"/>
        </w:rPr>
        <w:t>", на основании платежных</w:t>
      </w:r>
      <w:r w:rsidR="004278E2" w:rsidRPr="00F36976">
        <w:rPr>
          <w:rFonts w:ascii="Times New Roman" w:hAnsi="Times New Roman" w:cs="Times New Roman"/>
        </w:rPr>
        <w:t xml:space="preserve"> документов, в которых не указан или указан несуществующий код субсидии, учитываются органом Федерального казначейства </w:t>
      </w:r>
      <w:r w:rsidR="00F42D1D" w:rsidRPr="00F36976">
        <w:rPr>
          <w:rFonts w:ascii="Times New Roman" w:hAnsi="Times New Roman" w:cs="Times New Roman"/>
        </w:rPr>
        <w:t xml:space="preserve"> в составе невыясненных поступлений.</w:t>
      </w:r>
      <w:proofErr w:type="gramEnd"/>
    </w:p>
    <w:p w14:paraId="6888E9B3" w14:textId="77777777" w:rsidR="004278E2" w:rsidRPr="00F36976" w:rsidRDefault="004278E2">
      <w:pPr>
        <w:rPr>
          <w:rFonts w:ascii="Times New Roman" w:hAnsi="Times New Roman" w:cs="Times New Roman"/>
        </w:rPr>
      </w:pPr>
      <w:bookmarkStart w:id="12" w:name="sub_100142"/>
      <w:r w:rsidRPr="00F36976">
        <w:rPr>
          <w:rFonts w:ascii="Times New Roman" w:hAnsi="Times New Roman" w:cs="Times New Roman"/>
        </w:rPr>
        <w:t xml:space="preserve">Суммы возврата дебиторской задолженности, зачисленные на лицевой счет по иным субсидиям, открытый учреждению, учитываются органом Федерального казначейства на лицевом счете по иным субсидиям, открытом учреждению, по </w:t>
      </w:r>
      <w:hyperlink r:id="rId48" w:history="1">
        <w:r w:rsidRPr="00F36976">
          <w:rPr>
            <w:rStyle w:val="a4"/>
            <w:rFonts w:ascii="Times New Roman" w:hAnsi="Times New Roman"/>
          </w:rPr>
          <w:t>коду</w:t>
        </w:r>
      </w:hyperlink>
      <w:r w:rsidRPr="00F36976">
        <w:rPr>
          <w:rFonts w:ascii="Times New Roman" w:hAnsi="Times New Roman" w:cs="Times New Roman"/>
        </w:rPr>
        <w:t xml:space="preserve"> КОСГУ "Прочие доходы" без права расходования.</w:t>
      </w:r>
    </w:p>
    <w:p w14:paraId="677A64BF" w14:textId="33CC9E2D" w:rsidR="004278E2" w:rsidRPr="00F36976" w:rsidRDefault="004278E2">
      <w:pPr>
        <w:rPr>
          <w:rFonts w:ascii="Times New Roman" w:hAnsi="Times New Roman" w:cs="Times New Roman"/>
        </w:rPr>
      </w:pPr>
      <w:bookmarkStart w:id="13" w:name="sub_100143"/>
      <w:bookmarkEnd w:id="12"/>
      <w:proofErr w:type="gramStart"/>
      <w:r w:rsidRPr="00F36976">
        <w:rPr>
          <w:rFonts w:ascii="Times New Roman" w:hAnsi="Times New Roman" w:cs="Times New Roman"/>
        </w:rPr>
        <w:t xml:space="preserve">В случае если в течение 10 рабочих дней со дня отражения сумм возврата дебиторской задолженности на лицевом счете по иным субсидиям, открытом учреждению, учреждением в орган Федерального казначейства не представлено </w:t>
      </w:r>
      <w:hyperlink r:id="rId49" w:history="1">
        <w:r w:rsidRPr="00F36976">
          <w:rPr>
            <w:rStyle w:val="a4"/>
            <w:rFonts w:ascii="Times New Roman" w:hAnsi="Times New Roman"/>
          </w:rPr>
          <w:t>Уведомление</w:t>
        </w:r>
      </w:hyperlink>
      <w:r w:rsidRPr="00F36976">
        <w:rPr>
          <w:rFonts w:ascii="Times New Roman" w:hAnsi="Times New Roman" w:cs="Times New Roman"/>
        </w:rPr>
        <w:t xml:space="preserve"> об уточнении операций клиента (код формы по КФД 0531852) на уточнение указанных сумм в качестве дебиторской задолженности текущего финансового года или в течение 45 рабочих дней не представлены Сведения</w:t>
      </w:r>
      <w:proofErr w:type="gramEnd"/>
      <w:r w:rsidRPr="00F36976">
        <w:rPr>
          <w:rFonts w:ascii="Times New Roman" w:hAnsi="Times New Roman" w:cs="Times New Roman"/>
        </w:rPr>
        <w:t xml:space="preserve">, </w:t>
      </w:r>
      <w:proofErr w:type="gramStart"/>
      <w:r w:rsidRPr="00F36976">
        <w:rPr>
          <w:rFonts w:ascii="Times New Roman" w:hAnsi="Times New Roman" w:cs="Times New Roman"/>
        </w:rPr>
        <w:t xml:space="preserve">в которых данная сумма в качестве дебиторской задолженности прошлых лет разрешена к использованию, орган Федерального казначейства на основании оформленной им </w:t>
      </w:r>
      <w:hyperlink r:id="rId50" w:history="1">
        <w:r w:rsidRPr="00F36976">
          <w:rPr>
            <w:rStyle w:val="a4"/>
            <w:rFonts w:ascii="Times New Roman" w:hAnsi="Times New Roman"/>
          </w:rPr>
          <w:t>Заявки</w:t>
        </w:r>
      </w:hyperlink>
      <w:r w:rsidRPr="00F36976">
        <w:rPr>
          <w:rFonts w:ascii="Times New Roman" w:hAnsi="Times New Roman" w:cs="Times New Roman"/>
        </w:rPr>
        <w:t xml:space="preserve"> на кассовый расход (сокращенной) (код формы по КФД 0531851) перечисляет указанные суммы в доход </w:t>
      </w:r>
      <w:r w:rsidR="00F42D1D" w:rsidRPr="00F36976">
        <w:rPr>
          <w:rFonts w:ascii="Times New Roman" w:hAnsi="Times New Roman" w:cs="Times New Roman"/>
        </w:rPr>
        <w:t xml:space="preserve"> </w:t>
      </w:r>
      <w:r w:rsidRPr="00F36976">
        <w:rPr>
          <w:rFonts w:ascii="Times New Roman" w:hAnsi="Times New Roman" w:cs="Times New Roman"/>
        </w:rPr>
        <w:t xml:space="preserve"> бюджета</w:t>
      </w:r>
      <w:r w:rsidR="00F42D1D" w:rsidRPr="00F36976">
        <w:rPr>
          <w:rFonts w:ascii="Times New Roman" w:hAnsi="Times New Roman" w:cs="Times New Roman"/>
        </w:rPr>
        <w:t xml:space="preserve"> </w:t>
      </w:r>
      <w:r w:rsidR="00451082" w:rsidRPr="00F36976">
        <w:rPr>
          <w:rFonts w:ascii="Times New Roman" w:hAnsi="Times New Roman" w:cs="Times New Roman"/>
        </w:rPr>
        <w:t>Красноармейского</w:t>
      </w:r>
      <w:r w:rsidR="00F42D1D" w:rsidRPr="00F36976">
        <w:rPr>
          <w:rFonts w:ascii="Times New Roman" w:hAnsi="Times New Roman" w:cs="Times New Roman"/>
        </w:rPr>
        <w:t xml:space="preserve"> </w:t>
      </w:r>
      <w:r w:rsidR="00F36976" w:rsidRPr="00F36976">
        <w:rPr>
          <w:rFonts w:ascii="Times New Roman" w:hAnsi="Times New Roman" w:cs="Times New Roman"/>
        </w:rPr>
        <w:t>муниципального округа</w:t>
      </w:r>
      <w:r w:rsidR="00F42D1D" w:rsidRPr="00F36976">
        <w:rPr>
          <w:rFonts w:ascii="Times New Roman" w:hAnsi="Times New Roman" w:cs="Times New Roman"/>
        </w:rPr>
        <w:t xml:space="preserve"> Чувашской Республики</w:t>
      </w:r>
      <w:r w:rsidRPr="00F36976">
        <w:rPr>
          <w:rFonts w:ascii="Times New Roman" w:hAnsi="Times New Roman" w:cs="Times New Roman"/>
        </w:rPr>
        <w:t>.</w:t>
      </w:r>
      <w:proofErr w:type="gramEnd"/>
    </w:p>
    <w:p w14:paraId="5D77E2BB" w14:textId="77777777" w:rsidR="004278E2" w:rsidRPr="00F36976" w:rsidRDefault="008672E8">
      <w:pPr>
        <w:rPr>
          <w:rFonts w:ascii="Times New Roman" w:hAnsi="Times New Roman" w:cs="Times New Roman"/>
        </w:rPr>
      </w:pPr>
      <w:bookmarkStart w:id="14" w:name="sub_10015"/>
      <w:bookmarkEnd w:id="13"/>
      <w:r w:rsidRPr="00F36976">
        <w:rPr>
          <w:rFonts w:ascii="Times New Roman" w:hAnsi="Times New Roman" w:cs="Times New Roman"/>
        </w:rPr>
        <w:t>14</w:t>
      </w:r>
      <w:r w:rsidR="004278E2" w:rsidRPr="00F36976">
        <w:rPr>
          <w:rFonts w:ascii="Times New Roman" w:hAnsi="Times New Roman" w:cs="Times New Roman"/>
        </w:rPr>
        <w:t xml:space="preserve">. Целевые расходы осуществляются на основании представленных учреждением </w:t>
      </w:r>
      <w:hyperlink r:id="rId51" w:history="1">
        <w:r w:rsidR="004278E2" w:rsidRPr="00F36976">
          <w:rPr>
            <w:rStyle w:val="a4"/>
            <w:rFonts w:ascii="Times New Roman" w:hAnsi="Times New Roman"/>
          </w:rPr>
          <w:t>Заявок</w:t>
        </w:r>
      </w:hyperlink>
      <w:r w:rsidR="004278E2" w:rsidRPr="00F36976">
        <w:rPr>
          <w:rFonts w:ascii="Times New Roman" w:hAnsi="Times New Roman" w:cs="Times New Roman"/>
        </w:rPr>
        <w:t xml:space="preserve"> на кассовый расход (код формы по КФД 0531801) или </w:t>
      </w:r>
      <w:hyperlink r:id="rId52" w:history="1">
        <w:r w:rsidR="004278E2" w:rsidRPr="00F36976">
          <w:rPr>
            <w:rStyle w:val="a4"/>
            <w:rFonts w:ascii="Times New Roman" w:hAnsi="Times New Roman"/>
          </w:rPr>
          <w:t>Заявок</w:t>
        </w:r>
      </w:hyperlink>
      <w:r w:rsidR="004278E2" w:rsidRPr="00F36976">
        <w:rPr>
          <w:rFonts w:ascii="Times New Roman" w:hAnsi="Times New Roman" w:cs="Times New Roman"/>
        </w:rPr>
        <w:t xml:space="preserve"> на кассовый расход (сокращенных) (код формы по КФД 0531851) (далее - Заявка на кассовый расход) и </w:t>
      </w:r>
      <w:hyperlink r:id="rId53" w:history="1">
        <w:r w:rsidR="004278E2" w:rsidRPr="00F36976">
          <w:rPr>
            <w:rStyle w:val="a4"/>
            <w:rFonts w:ascii="Times New Roman" w:hAnsi="Times New Roman"/>
          </w:rPr>
          <w:t>Заявок</w:t>
        </w:r>
      </w:hyperlink>
      <w:r w:rsidR="004278E2" w:rsidRPr="00F36976">
        <w:rPr>
          <w:rFonts w:ascii="Times New Roman" w:hAnsi="Times New Roman" w:cs="Times New Roman"/>
        </w:rPr>
        <w:t xml:space="preserve"> на получение наличных денег (код формы по КФД 0531802).</w:t>
      </w:r>
    </w:p>
    <w:p w14:paraId="5B41F6A0" w14:textId="77777777" w:rsidR="004278E2" w:rsidRPr="00F36976" w:rsidRDefault="008672E8">
      <w:pPr>
        <w:rPr>
          <w:rFonts w:ascii="Times New Roman" w:hAnsi="Times New Roman" w:cs="Times New Roman"/>
        </w:rPr>
      </w:pPr>
      <w:bookmarkStart w:id="15" w:name="sub_10016"/>
      <w:bookmarkEnd w:id="14"/>
      <w:r w:rsidRPr="00F36976">
        <w:rPr>
          <w:rFonts w:ascii="Times New Roman" w:hAnsi="Times New Roman" w:cs="Times New Roman"/>
        </w:rPr>
        <w:t>15</w:t>
      </w:r>
      <w:r w:rsidR="004278E2" w:rsidRPr="00F36976">
        <w:rPr>
          <w:rFonts w:ascii="Times New Roman" w:hAnsi="Times New Roman" w:cs="Times New Roman"/>
        </w:rPr>
        <w:t xml:space="preserve">. В одной </w:t>
      </w:r>
      <w:hyperlink r:id="rId54" w:history="1">
        <w:r w:rsidR="004278E2" w:rsidRPr="00F36976">
          <w:rPr>
            <w:rStyle w:val="a4"/>
            <w:rFonts w:ascii="Times New Roman" w:hAnsi="Times New Roman"/>
          </w:rPr>
          <w:t>Заявке</w:t>
        </w:r>
      </w:hyperlink>
      <w:r w:rsidR="004278E2" w:rsidRPr="00F36976">
        <w:rPr>
          <w:rFonts w:ascii="Times New Roman" w:hAnsi="Times New Roman" w:cs="Times New Roman"/>
        </w:rPr>
        <w:t xml:space="preserve"> на кассовый расход (код формы по КФД 0531801) может содержаться несколько сумм кассовых выплат по целевым расходам по одному денежному обязательству учреждения, источником финансового обеспечения которых является одна целевая субсидия.</w:t>
      </w:r>
    </w:p>
    <w:p w14:paraId="0C9F3809" w14:textId="77777777" w:rsidR="004278E2" w:rsidRPr="00F36976" w:rsidRDefault="008672E8">
      <w:pPr>
        <w:rPr>
          <w:rFonts w:ascii="Times New Roman" w:hAnsi="Times New Roman" w:cs="Times New Roman"/>
        </w:rPr>
      </w:pPr>
      <w:bookmarkStart w:id="16" w:name="sub_10017"/>
      <w:bookmarkEnd w:id="15"/>
      <w:r w:rsidRPr="00F36976">
        <w:rPr>
          <w:rFonts w:ascii="Times New Roman" w:hAnsi="Times New Roman" w:cs="Times New Roman"/>
        </w:rPr>
        <w:t>16</w:t>
      </w:r>
      <w:r w:rsidR="004278E2" w:rsidRPr="00F36976">
        <w:rPr>
          <w:rFonts w:ascii="Times New Roman" w:hAnsi="Times New Roman" w:cs="Times New Roman"/>
        </w:rPr>
        <w:t>. В одной Заявке на получение наличных денег может содержаться несколько сумм кассовых выплат по целевым расходам, источником финансового обеспечения которых является одна целевая субсидия.</w:t>
      </w:r>
    </w:p>
    <w:p w14:paraId="533577ED" w14:textId="77777777" w:rsidR="004278E2" w:rsidRPr="00F36976" w:rsidRDefault="008672E8">
      <w:pPr>
        <w:rPr>
          <w:rFonts w:ascii="Times New Roman" w:hAnsi="Times New Roman" w:cs="Times New Roman"/>
        </w:rPr>
      </w:pPr>
      <w:bookmarkStart w:id="17" w:name="sub_10018"/>
      <w:bookmarkEnd w:id="16"/>
      <w:r w:rsidRPr="00F36976">
        <w:rPr>
          <w:rFonts w:ascii="Times New Roman" w:hAnsi="Times New Roman" w:cs="Times New Roman"/>
        </w:rPr>
        <w:t>17</w:t>
      </w:r>
      <w:r w:rsidR="004278E2" w:rsidRPr="00F36976">
        <w:rPr>
          <w:rFonts w:ascii="Times New Roman" w:hAnsi="Times New Roman" w:cs="Times New Roman"/>
        </w:rPr>
        <w:t xml:space="preserve">. </w:t>
      </w:r>
      <w:proofErr w:type="gramStart"/>
      <w:r w:rsidR="004278E2" w:rsidRPr="00F36976">
        <w:rPr>
          <w:rFonts w:ascii="Times New Roman" w:hAnsi="Times New Roman" w:cs="Times New Roman"/>
        </w:rPr>
        <w:t xml:space="preserve">Уполномоченный руководителем органа Федерального казначейства работник не позднее рабочего дня, следующего за днем представления учреждением в орган Федерального казначейства Заявки на кассовый расход или Заявки на получение наличных денег (далее - Заявка), проверяет их на соответствие установленной форме, оформление в соответствии с </w:t>
      </w:r>
      <w:r w:rsidR="004278E2" w:rsidRPr="00F36976">
        <w:rPr>
          <w:rFonts w:ascii="Times New Roman" w:hAnsi="Times New Roman" w:cs="Times New Roman"/>
        </w:rPr>
        <w:lastRenderedPageBreak/>
        <w:t>настоящим Порядком, а также соответствие подписей имеющимся образцам, представленным учреждением в порядке, установленном для открытия лицевого счета по иным</w:t>
      </w:r>
      <w:proofErr w:type="gramEnd"/>
      <w:r w:rsidR="004278E2" w:rsidRPr="00F36976">
        <w:rPr>
          <w:rFonts w:ascii="Times New Roman" w:hAnsi="Times New Roman" w:cs="Times New Roman"/>
        </w:rPr>
        <w:t xml:space="preserve"> субсидиям.</w:t>
      </w:r>
    </w:p>
    <w:bookmarkEnd w:id="17"/>
    <w:p w14:paraId="4546A3F3" w14:textId="47CB9C95" w:rsidR="004278E2" w:rsidRPr="00F36976" w:rsidRDefault="00692701" w:rsidP="00692701">
      <w:pPr>
        <w:pStyle w:val="afc"/>
        <w:rPr>
          <w:rFonts w:ascii="Times New Roman" w:hAnsi="Times New Roman" w:cs="Times New Roman"/>
        </w:rPr>
      </w:pPr>
      <w:r w:rsidRPr="00F36976">
        <w:rPr>
          <w:rFonts w:ascii="Times New Roman" w:hAnsi="Times New Roman" w:cs="Times New Roman"/>
        </w:rPr>
        <w:t xml:space="preserve">         1</w:t>
      </w:r>
      <w:r w:rsidR="008672E8" w:rsidRPr="00F36976">
        <w:rPr>
          <w:rFonts w:ascii="Times New Roman" w:hAnsi="Times New Roman" w:cs="Times New Roman"/>
        </w:rPr>
        <w:t>8</w:t>
      </w:r>
      <w:r w:rsidR="004278E2" w:rsidRPr="00F36976">
        <w:rPr>
          <w:rFonts w:ascii="Times New Roman" w:hAnsi="Times New Roman" w:cs="Times New Roman"/>
        </w:rPr>
        <w:t xml:space="preserve">. </w:t>
      </w:r>
      <w:proofErr w:type="gramStart"/>
      <w:r w:rsidR="004278E2" w:rsidRPr="00F36976">
        <w:rPr>
          <w:rFonts w:ascii="Times New Roman" w:hAnsi="Times New Roman" w:cs="Times New Roman"/>
        </w:rPr>
        <w:t xml:space="preserve">Для подтверждения возникновения денежного обязательства по поставке товаров, выполнению работ, оказанию услуг, аренде учреждение представляет в орган Федерального казначейства вместе с </w:t>
      </w:r>
      <w:hyperlink r:id="rId55" w:history="1">
        <w:r w:rsidR="004278E2" w:rsidRPr="00F36976">
          <w:rPr>
            <w:rStyle w:val="a4"/>
            <w:rFonts w:ascii="Times New Roman" w:hAnsi="Times New Roman"/>
          </w:rPr>
          <w:t>Заявкой</w:t>
        </w:r>
      </w:hyperlink>
      <w:r w:rsidR="004278E2" w:rsidRPr="00F36976">
        <w:rPr>
          <w:rFonts w:ascii="Times New Roman" w:hAnsi="Times New Roman" w:cs="Times New Roman"/>
        </w:rPr>
        <w:t xml:space="preserve"> на кассовый расход указанные в ней договор (соглашение, договор аренды), иные документы, подтверждающие возникновение денежного обязательства, предусмотренные порядком санкционирования оплаты денежных обязательств </w:t>
      </w:r>
      <w:r w:rsidR="008672E8" w:rsidRPr="00F36976">
        <w:rPr>
          <w:rFonts w:ascii="Times New Roman" w:hAnsi="Times New Roman" w:cs="Times New Roman"/>
        </w:rPr>
        <w:t xml:space="preserve">получателей средств </w:t>
      </w:r>
      <w:r w:rsidR="004278E2" w:rsidRPr="00F36976">
        <w:rPr>
          <w:rFonts w:ascii="Times New Roman" w:hAnsi="Times New Roman" w:cs="Times New Roman"/>
        </w:rPr>
        <w:t xml:space="preserve"> бюджета</w:t>
      </w:r>
      <w:r w:rsidR="008672E8" w:rsidRPr="00F36976">
        <w:rPr>
          <w:rFonts w:ascii="Times New Roman" w:hAnsi="Times New Roman" w:cs="Times New Roman"/>
        </w:rPr>
        <w:t xml:space="preserve"> </w:t>
      </w:r>
      <w:r w:rsidR="00451082" w:rsidRPr="00F36976">
        <w:rPr>
          <w:rFonts w:ascii="Times New Roman" w:hAnsi="Times New Roman" w:cs="Times New Roman"/>
        </w:rPr>
        <w:t>Красноармейского</w:t>
      </w:r>
      <w:r w:rsidR="008672E8" w:rsidRPr="00F36976">
        <w:rPr>
          <w:rFonts w:ascii="Times New Roman" w:hAnsi="Times New Roman" w:cs="Times New Roman"/>
        </w:rPr>
        <w:t xml:space="preserve"> </w:t>
      </w:r>
      <w:r w:rsidR="00F36976" w:rsidRPr="00F36976">
        <w:rPr>
          <w:rFonts w:ascii="Times New Roman" w:hAnsi="Times New Roman" w:cs="Times New Roman"/>
        </w:rPr>
        <w:t>муниципального округа</w:t>
      </w:r>
      <w:r w:rsidR="008672E8" w:rsidRPr="00F36976">
        <w:rPr>
          <w:rFonts w:ascii="Times New Roman" w:hAnsi="Times New Roman" w:cs="Times New Roman"/>
        </w:rPr>
        <w:t xml:space="preserve"> Чувашской Республики</w:t>
      </w:r>
      <w:r w:rsidR="004278E2" w:rsidRPr="00F36976">
        <w:rPr>
          <w:rFonts w:ascii="Times New Roman" w:hAnsi="Times New Roman" w:cs="Times New Roman"/>
        </w:rPr>
        <w:t xml:space="preserve"> (далее - документ-основание).</w:t>
      </w:r>
      <w:proofErr w:type="gramEnd"/>
    </w:p>
    <w:p w14:paraId="420C8DD9" w14:textId="77777777" w:rsidR="004278E2" w:rsidRPr="00F36976" w:rsidRDefault="00692701" w:rsidP="00692701">
      <w:pPr>
        <w:pStyle w:val="afc"/>
        <w:rPr>
          <w:rFonts w:ascii="Times New Roman" w:hAnsi="Times New Roman" w:cs="Times New Roman"/>
        </w:rPr>
      </w:pPr>
      <w:r w:rsidRPr="00F36976">
        <w:rPr>
          <w:rFonts w:ascii="Times New Roman" w:hAnsi="Times New Roman" w:cs="Times New Roman"/>
        </w:rPr>
        <w:t xml:space="preserve">       1</w:t>
      </w:r>
      <w:r w:rsidR="008672E8" w:rsidRPr="00F36976">
        <w:rPr>
          <w:rFonts w:ascii="Times New Roman" w:hAnsi="Times New Roman" w:cs="Times New Roman"/>
        </w:rPr>
        <w:t>9</w:t>
      </w:r>
      <w:r w:rsidR="004278E2" w:rsidRPr="00F36976">
        <w:rPr>
          <w:rFonts w:ascii="Times New Roman" w:hAnsi="Times New Roman" w:cs="Times New Roman"/>
        </w:rPr>
        <w:t>. При санкционировании оплаты денежных обязательств органом Федерального казначейства осуществляется проверка Заявки по следующим направлениям:</w:t>
      </w:r>
    </w:p>
    <w:p w14:paraId="76AA9F3C" w14:textId="77777777" w:rsidR="004278E2" w:rsidRPr="00F36976" w:rsidRDefault="004278E2">
      <w:pPr>
        <w:rPr>
          <w:rFonts w:ascii="Times New Roman" w:hAnsi="Times New Roman" w:cs="Times New Roman"/>
        </w:rPr>
      </w:pPr>
      <w:r w:rsidRPr="00F36976">
        <w:rPr>
          <w:rFonts w:ascii="Times New Roman" w:hAnsi="Times New Roman" w:cs="Times New Roman"/>
        </w:rPr>
        <w:t>1) наличие указанног</w:t>
      </w:r>
      <w:proofErr w:type="gramStart"/>
      <w:r w:rsidRPr="00F36976">
        <w:rPr>
          <w:rFonts w:ascii="Times New Roman" w:hAnsi="Times New Roman" w:cs="Times New Roman"/>
        </w:rPr>
        <w:t>о(</w:t>
      </w:r>
      <w:proofErr w:type="spellStart"/>
      <w:proofErr w:type="gramEnd"/>
      <w:r w:rsidRPr="00F36976">
        <w:rPr>
          <w:rFonts w:ascii="Times New Roman" w:hAnsi="Times New Roman" w:cs="Times New Roman"/>
        </w:rPr>
        <w:t>ых</w:t>
      </w:r>
      <w:proofErr w:type="spellEnd"/>
      <w:r w:rsidRPr="00F36976">
        <w:rPr>
          <w:rFonts w:ascii="Times New Roman" w:hAnsi="Times New Roman" w:cs="Times New Roman"/>
        </w:rPr>
        <w:t>) в Заявке кода(</w:t>
      </w:r>
      <w:proofErr w:type="spellStart"/>
      <w:r w:rsidRPr="00F36976">
        <w:rPr>
          <w:rFonts w:ascii="Times New Roman" w:hAnsi="Times New Roman" w:cs="Times New Roman"/>
        </w:rPr>
        <w:t>ов</w:t>
      </w:r>
      <w:proofErr w:type="spellEnd"/>
      <w:r w:rsidRPr="00F36976">
        <w:rPr>
          <w:rFonts w:ascii="Times New Roman" w:hAnsi="Times New Roman" w:cs="Times New Roman"/>
        </w:rPr>
        <w:t xml:space="preserve">) по </w:t>
      </w:r>
      <w:hyperlink r:id="rId56" w:history="1">
        <w:r w:rsidRPr="00F36976">
          <w:rPr>
            <w:rStyle w:val="a4"/>
            <w:rFonts w:ascii="Times New Roman" w:hAnsi="Times New Roman"/>
          </w:rPr>
          <w:t>бюджетной классификации</w:t>
        </w:r>
      </w:hyperlink>
      <w:r w:rsidRPr="00F36976">
        <w:rPr>
          <w:rFonts w:ascii="Times New Roman" w:hAnsi="Times New Roman" w:cs="Times New Roman"/>
        </w:rPr>
        <w:t xml:space="preserve"> Российской Федерации (далее - код по бюджетной классификации), кода субс</w:t>
      </w:r>
      <w:r w:rsidR="00F00AFF" w:rsidRPr="00F36976">
        <w:rPr>
          <w:rFonts w:ascii="Times New Roman" w:hAnsi="Times New Roman" w:cs="Times New Roman"/>
        </w:rPr>
        <w:t>идии в Сведениях</w:t>
      </w:r>
      <w:r w:rsidRPr="00F36976">
        <w:rPr>
          <w:rFonts w:ascii="Times New Roman" w:hAnsi="Times New Roman" w:cs="Times New Roman"/>
        </w:rPr>
        <w:t>;</w:t>
      </w:r>
    </w:p>
    <w:p w14:paraId="0AABC619" w14:textId="77777777" w:rsidR="004278E2" w:rsidRPr="00F36976" w:rsidRDefault="00EC5C9D" w:rsidP="00EC5C9D">
      <w:pPr>
        <w:pStyle w:val="afc"/>
        <w:rPr>
          <w:rFonts w:ascii="Times New Roman" w:hAnsi="Times New Roman" w:cs="Times New Roman"/>
        </w:rPr>
      </w:pPr>
      <w:r w:rsidRPr="00F36976">
        <w:rPr>
          <w:rFonts w:ascii="Times New Roman" w:hAnsi="Times New Roman" w:cs="Times New Roman"/>
        </w:rPr>
        <w:t xml:space="preserve">        </w:t>
      </w:r>
      <w:r w:rsidR="004278E2" w:rsidRPr="00F36976">
        <w:rPr>
          <w:rFonts w:ascii="Times New Roman" w:hAnsi="Times New Roman" w:cs="Times New Roman"/>
        </w:rPr>
        <w:t xml:space="preserve">2) соответствие указанного в Заявке кода по </w:t>
      </w:r>
      <w:hyperlink r:id="rId57" w:history="1">
        <w:r w:rsidR="004278E2" w:rsidRPr="00F36976">
          <w:rPr>
            <w:rStyle w:val="a4"/>
            <w:rFonts w:ascii="Times New Roman" w:hAnsi="Times New Roman"/>
          </w:rPr>
          <w:t>бюджетной классификации</w:t>
        </w:r>
      </w:hyperlink>
      <w:r w:rsidR="004278E2" w:rsidRPr="00F36976">
        <w:rPr>
          <w:rFonts w:ascii="Times New Roman" w:hAnsi="Times New Roman" w:cs="Times New Roman"/>
        </w:rPr>
        <w:t xml:space="preserve"> коду по </w:t>
      </w:r>
      <w:hyperlink r:id="rId58" w:history="1">
        <w:r w:rsidR="004278E2" w:rsidRPr="00F36976">
          <w:rPr>
            <w:rStyle w:val="a4"/>
            <w:rFonts w:ascii="Times New Roman" w:hAnsi="Times New Roman"/>
          </w:rPr>
          <w:t>бюджетной классификации</w:t>
        </w:r>
      </w:hyperlink>
      <w:r w:rsidR="004278E2" w:rsidRPr="00F36976">
        <w:rPr>
          <w:rFonts w:ascii="Times New Roman" w:hAnsi="Times New Roman" w:cs="Times New Roman"/>
        </w:rPr>
        <w:t>, указанному в Сведениях по соответствующему коду субсидии</w:t>
      </w:r>
      <w:proofErr w:type="gramStart"/>
      <w:r w:rsidRPr="00F36976">
        <w:rPr>
          <w:rFonts w:ascii="Times New Roman" w:hAnsi="Times New Roman" w:cs="Times New Roman"/>
        </w:rPr>
        <w:t>;</w:t>
      </w:r>
      <w:r w:rsidR="004278E2" w:rsidRPr="00F36976">
        <w:rPr>
          <w:rFonts w:ascii="Times New Roman" w:hAnsi="Times New Roman" w:cs="Times New Roman"/>
        </w:rPr>
        <w:t>;</w:t>
      </w:r>
      <w:proofErr w:type="gramEnd"/>
    </w:p>
    <w:p w14:paraId="7ADB65F3" w14:textId="77777777" w:rsidR="004278E2" w:rsidRPr="00F36976" w:rsidRDefault="00EC5C9D" w:rsidP="00EC5C9D">
      <w:pPr>
        <w:pStyle w:val="afc"/>
        <w:rPr>
          <w:rFonts w:ascii="Times New Roman" w:hAnsi="Times New Roman" w:cs="Times New Roman"/>
        </w:rPr>
      </w:pPr>
      <w:r w:rsidRPr="00F36976">
        <w:rPr>
          <w:rFonts w:ascii="Times New Roman" w:hAnsi="Times New Roman" w:cs="Times New Roman"/>
        </w:rPr>
        <w:t xml:space="preserve">         </w:t>
      </w:r>
      <w:r w:rsidR="004278E2" w:rsidRPr="00F36976">
        <w:rPr>
          <w:rFonts w:ascii="Times New Roman" w:hAnsi="Times New Roman" w:cs="Times New Roman"/>
        </w:rPr>
        <w:t xml:space="preserve">3) соответствие указанного в Заявке кода по </w:t>
      </w:r>
      <w:hyperlink r:id="rId59" w:history="1">
        <w:r w:rsidR="004278E2" w:rsidRPr="00F36976">
          <w:rPr>
            <w:rStyle w:val="a4"/>
            <w:rFonts w:ascii="Times New Roman" w:hAnsi="Times New Roman"/>
          </w:rPr>
          <w:t>бюджетной классификации</w:t>
        </w:r>
      </w:hyperlink>
      <w:r w:rsidR="004278E2" w:rsidRPr="00F36976">
        <w:rPr>
          <w:rFonts w:ascii="Times New Roman" w:hAnsi="Times New Roman" w:cs="Times New Roman"/>
        </w:rPr>
        <w:t xml:space="preserve"> текстовому назначению платежа, исходя из содержания текста назначения платежа, в соответствии с </w:t>
      </w:r>
      <w:hyperlink r:id="rId60" w:history="1">
        <w:r w:rsidR="004278E2" w:rsidRPr="00F36976">
          <w:rPr>
            <w:rStyle w:val="a4"/>
            <w:rFonts w:ascii="Times New Roman" w:hAnsi="Times New Roman"/>
          </w:rPr>
          <w:t>указаниями</w:t>
        </w:r>
      </w:hyperlink>
      <w:r w:rsidR="004278E2" w:rsidRPr="00F36976">
        <w:rPr>
          <w:rFonts w:ascii="Times New Roman" w:hAnsi="Times New Roman" w:cs="Times New Roman"/>
        </w:rPr>
        <w:t xml:space="preserve"> о порядке применения бюджетной классификации Российской Федерации, установленными Министерством финансов Российской Федерации (</w:t>
      </w:r>
      <w:hyperlink r:id="rId61" w:history="1">
        <w:r w:rsidR="004278E2" w:rsidRPr="00F36976">
          <w:rPr>
            <w:rStyle w:val="a4"/>
            <w:rFonts w:ascii="Times New Roman" w:hAnsi="Times New Roman"/>
          </w:rPr>
          <w:t>статья 165</w:t>
        </w:r>
      </w:hyperlink>
      <w:r w:rsidR="004278E2" w:rsidRPr="00F36976">
        <w:rPr>
          <w:rFonts w:ascii="Times New Roman" w:hAnsi="Times New Roman" w:cs="Times New Roman"/>
        </w:rPr>
        <w:t xml:space="preserve"> Бюджетного кодекса Российской Федерации);</w:t>
      </w:r>
    </w:p>
    <w:p w14:paraId="4DE3164F" w14:textId="77777777" w:rsidR="004278E2" w:rsidRPr="00F36976" w:rsidRDefault="00EC5C9D" w:rsidP="00EC5C9D">
      <w:pPr>
        <w:pStyle w:val="afc"/>
        <w:rPr>
          <w:rFonts w:ascii="Times New Roman" w:hAnsi="Times New Roman" w:cs="Times New Roman"/>
        </w:rPr>
      </w:pPr>
      <w:r w:rsidRPr="00F36976">
        <w:rPr>
          <w:rFonts w:ascii="Times New Roman" w:hAnsi="Times New Roman" w:cs="Times New Roman"/>
        </w:rPr>
        <w:t xml:space="preserve">         </w:t>
      </w:r>
      <w:r w:rsidR="004278E2" w:rsidRPr="00F36976">
        <w:rPr>
          <w:rFonts w:ascii="Times New Roman" w:hAnsi="Times New Roman" w:cs="Times New Roman"/>
        </w:rPr>
        <w:t xml:space="preserve">4) соответствие содержания операции по оплате денежных обязательств на поставки товаров, выполнение работ, оказание услуг, аренды, исходя из документа-основания, коду по </w:t>
      </w:r>
      <w:hyperlink r:id="rId62" w:history="1">
        <w:r w:rsidR="004278E2" w:rsidRPr="00F36976">
          <w:rPr>
            <w:rStyle w:val="a4"/>
            <w:rFonts w:ascii="Times New Roman" w:hAnsi="Times New Roman"/>
          </w:rPr>
          <w:t>бюджетной классификации</w:t>
        </w:r>
      </w:hyperlink>
      <w:r w:rsidR="004278E2" w:rsidRPr="00F36976">
        <w:rPr>
          <w:rFonts w:ascii="Times New Roman" w:hAnsi="Times New Roman" w:cs="Times New Roman"/>
        </w:rPr>
        <w:t xml:space="preserve"> и содержанию текс</w:t>
      </w:r>
      <w:r w:rsidR="00F00AFF" w:rsidRPr="00F36976">
        <w:rPr>
          <w:rFonts w:ascii="Times New Roman" w:hAnsi="Times New Roman" w:cs="Times New Roman"/>
        </w:rPr>
        <w:t>та назначения платежа, указанной</w:t>
      </w:r>
      <w:r w:rsidR="004278E2" w:rsidRPr="00F36976">
        <w:rPr>
          <w:rFonts w:ascii="Times New Roman" w:hAnsi="Times New Roman" w:cs="Times New Roman"/>
        </w:rPr>
        <w:t xml:space="preserve"> в Заявке на кассовый расход;</w:t>
      </w:r>
    </w:p>
    <w:p w14:paraId="1BDBB86E" w14:textId="77777777" w:rsidR="004278E2" w:rsidRPr="00F36976" w:rsidRDefault="00EC5C9D" w:rsidP="00EC5C9D">
      <w:pPr>
        <w:pStyle w:val="afc"/>
        <w:rPr>
          <w:rFonts w:ascii="Times New Roman" w:hAnsi="Times New Roman" w:cs="Times New Roman"/>
        </w:rPr>
      </w:pPr>
      <w:r w:rsidRPr="00F36976">
        <w:rPr>
          <w:rFonts w:ascii="Times New Roman" w:hAnsi="Times New Roman" w:cs="Times New Roman"/>
        </w:rPr>
        <w:t xml:space="preserve">          </w:t>
      </w:r>
      <w:r w:rsidR="004278E2" w:rsidRPr="00F36976">
        <w:rPr>
          <w:rFonts w:ascii="Times New Roman" w:hAnsi="Times New Roman" w:cs="Times New Roman"/>
        </w:rPr>
        <w:t xml:space="preserve">5) </w:t>
      </w:r>
      <w:proofErr w:type="spellStart"/>
      <w:r w:rsidR="004278E2" w:rsidRPr="00F36976">
        <w:rPr>
          <w:rFonts w:ascii="Times New Roman" w:hAnsi="Times New Roman" w:cs="Times New Roman"/>
        </w:rPr>
        <w:t>непревышение</w:t>
      </w:r>
      <w:proofErr w:type="spellEnd"/>
      <w:r w:rsidR="004278E2" w:rsidRPr="00F36976">
        <w:rPr>
          <w:rFonts w:ascii="Times New Roman" w:hAnsi="Times New Roman" w:cs="Times New Roman"/>
        </w:rPr>
        <w:t xml:space="preserve"> суммы, указанной в Заявке, над суммой остатка расходов по соответствующему коду по </w:t>
      </w:r>
      <w:hyperlink r:id="rId63" w:history="1">
        <w:r w:rsidR="004278E2" w:rsidRPr="00F36976">
          <w:rPr>
            <w:rStyle w:val="a4"/>
            <w:rFonts w:ascii="Times New Roman" w:hAnsi="Times New Roman"/>
          </w:rPr>
          <w:t>бюджетной классификации</w:t>
        </w:r>
      </w:hyperlink>
      <w:r w:rsidR="004278E2" w:rsidRPr="00F36976">
        <w:rPr>
          <w:rFonts w:ascii="Times New Roman" w:hAnsi="Times New Roman" w:cs="Times New Roman"/>
        </w:rPr>
        <w:t xml:space="preserve">, соответствующему коду субсидии и </w:t>
      </w:r>
      <w:r w:rsidRPr="00F36976">
        <w:rPr>
          <w:rFonts w:ascii="Times New Roman" w:hAnsi="Times New Roman" w:cs="Times New Roman"/>
        </w:rPr>
        <w:t xml:space="preserve"> наименованию объекта инвестиции</w:t>
      </w:r>
      <w:r w:rsidR="004278E2" w:rsidRPr="00F36976">
        <w:rPr>
          <w:rFonts w:ascii="Times New Roman" w:hAnsi="Times New Roman" w:cs="Times New Roman"/>
        </w:rPr>
        <w:t xml:space="preserve"> (при наличии), учтенным на лицевом счете по иным субсидиям;</w:t>
      </w:r>
    </w:p>
    <w:p w14:paraId="573F24BC" w14:textId="77777777" w:rsidR="004278E2" w:rsidRPr="00F36976" w:rsidRDefault="004278E2">
      <w:pPr>
        <w:rPr>
          <w:rFonts w:ascii="Times New Roman" w:hAnsi="Times New Roman" w:cs="Times New Roman"/>
        </w:rPr>
      </w:pPr>
      <w:bookmarkStart w:id="18" w:name="sub_10206"/>
      <w:r w:rsidRPr="00F36976">
        <w:rPr>
          <w:rFonts w:ascii="Times New Roman" w:hAnsi="Times New Roman" w:cs="Times New Roman"/>
        </w:rPr>
        <w:t>6) соответствие информации, указанной в Заявке, Сведениям.</w:t>
      </w:r>
    </w:p>
    <w:p w14:paraId="2C7112CB" w14:textId="77777777" w:rsidR="004278E2" w:rsidRPr="00F36976" w:rsidRDefault="00F00AFF">
      <w:pPr>
        <w:rPr>
          <w:rFonts w:ascii="Times New Roman" w:hAnsi="Times New Roman" w:cs="Times New Roman"/>
        </w:rPr>
      </w:pPr>
      <w:bookmarkStart w:id="19" w:name="sub_10021"/>
      <w:bookmarkEnd w:id="18"/>
      <w:r w:rsidRPr="00F36976">
        <w:rPr>
          <w:rFonts w:ascii="Times New Roman" w:hAnsi="Times New Roman" w:cs="Times New Roman"/>
        </w:rPr>
        <w:t>20</w:t>
      </w:r>
      <w:r w:rsidR="004278E2" w:rsidRPr="00F36976">
        <w:rPr>
          <w:rFonts w:ascii="Times New Roman" w:hAnsi="Times New Roman" w:cs="Times New Roman"/>
        </w:rPr>
        <w:t>. В случае</w:t>
      </w:r>
      <w:proofErr w:type="gramStart"/>
      <w:r w:rsidR="004278E2" w:rsidRPr="00F36976">
        <w:rPr>
          <w:rFonts w:ascii="Times New Roman" w:hAnsi="Times New Roman" w:cs="Times New Roman"/>
        </w:rPr>
        <w:t>,</w:t>
      </w:r>
      <w:proofErr w:type="gramEnd"/>
      <w:r w:rsidR="004278E2" w:rsidRPr="00F36976">
        <w:rPr>
          <w:rFonts w:ascii="Times New Roman" w:hAnsi="Times New Roman" w:cs="Times New Roman"/>
        </w:rPr>
        <w:t xml:space="preserve"> если форма или информация, указанная в Заявке, представленной на бумажном носителе, не соответствуют требованиям, установленным </w:t>
      </w:r>
      <w:hyperlink w:anchor="sub_10014" w:history="1">
        <w:r w:rsidR="003A7561" w:rsidRPr="00F36976">
          <w:rPr>
            <w:rStyle w:val="a4"/>
            <w:rFonts w:ascii="Times New Roman" w:hAnsi="Times New Roman"/>
          </w:rPr>
          <w:t>пунктами 1</w:t>
        </w:r>
        <w:r w:rsidRPr="00F36976">
          <w:rPr>
            <w:rStyle w:val="a4"/>
            <w:rFonts w:ascii="Times New Roman" w:hAnsi="Times New Roman"/>
          </w:rPr>
          <w:t>1</w:t>
        </w:r>
        <w:r w:rsidR="004278E2" w:rsidRPr="00F36976">
          <w:rPr>
            <w:rStyle w:val="a4"/>
            <w:rFonts w:ascii="Times New Roman" w:hAnsi="Times New Roman"/>
          </w:rPr>
          <w:t>-</w:t>
        </w:r>
      </w:hyperlink>
      <w:r w:rsidR="003A7561" w:rsidRPr="00F36976">
        <w:rPr>
          <w:rFonts w:ascii="Times New Roman" w:hAnsi="Times New Roman" w:cs="Times New Roman"/>
        </w:rPr>
        <w:t>1</w:t>
      </w:r>
      <w:r w:rsidRPr="00F36976">
        <w:rPr>
          <w:rFonts w:ascii="Times New Roman" w:hAnsi="Times New Roman" w:cs="Times New Roman"/>
        </w:rPr>
        <w:t>9</w:t>
      </w:r>
      <w:r w:rsidR="004278E2" w:rsidRPr="00F36976">
        <w:rPr>
          <w:rFonts w:ascii="Times New Roman" w:hAnsi="Times New Roman" w:cs="Times New Roman"/>
        </w:rPr>
        <w:t xml:space="preserve"> настоящего Порядка, орган Федерального казначейства регистрирует представленную Заявку в </w:t>
      </w:r>
      <w:hyperlink r:id="rId64" w:history="1">
        <w:r w:rsidR="004278E2" w:rsidRPr="00F36976">
          <w:rPr>
            <w:rStyle w:val="a4"/>
            <w:rFonts w:ascii="Times New Roman" w:hAnsi="Times New Roman"/>
          </w:rPr>
          <w:t>Журнале</w:t>
        </w:r>
      </w:hyperlink>
      <w:r w:rsidR="004278E2" w:rsidRPr="00F36976">
        <w:rPr>
          <w:rFonts w:ascii="Times New Roman" w:hAnsi="Times New Roman" w:cs="Times New Roman"/>
        </w:rPr>
        <w:t xml:space="preserve"> регистрации неисполненных документов и возвращает учреждению не позднее </w:t>
      </w:r>
      <w:r w:rsidR="003A7561" w:rsidRPr="00F36976">
        <w:rPr>
          <w:rFonts w:ascii="Times New Roman" w:hAnsi="Times New Roman" w:cs="Times New Roman"/>
        </w:rPr>
        <w:t>рабочего дня, следующего за днем представления</w:t>
      </w:r>
      <w:r w:rsidR="004278E2" w:rsidRPr="00F36976">
        <w:rPr>
          <w:rFonts w:ascii="Times New Roman" w:hAnsi="Times New Roman" w:cs="Times New Roman"/>
        </w:rPr>
        <w:t xml:space="preserve">, экземпляры Заявок на бумажном носителе с указанием в прилагаемом </w:t>
      </w:r>
      <w:hyperlink r:id="rId65" w:history="1">
        <w:r w:rsidR="004278E2" w:rsidRPr="00F36976">
          <w:rPr>
            <w:rStyle w:val="a4"/>
            <w:rFonts w:ascii="Times New Roman" w:hAnsi="Times New Roman"/>
          </w:rPr>
          <w:t>Протоколе</w:t>
        </w:r>
      </w:hyperlink>
      <w:r w:rsidR="004278E2" w:rsidRPr="00F36976">
        <w:rPr>
          <w:rFonts w:ascii="Times New Roman" w:hAnsi="Times New Roman" w:cs="Times New Roman"/>
        </w:rPr>
        <w:t xml:space="preserve"> причины возврата.</w:t>
      </w:r>
    </w:p>
    <w:bookmarkEnd w:id="19"/>
    <w:p w14:paraId="08EACF10" w14:textId="77777777" w:rsidR="004278E2" w:rsidRPr="00F36976" w:rsidRDefault="004278E2">
      <w:pPr>
        <w:rPr>
          <w:rFonts w:ascii="Times New Roman" w:hAnsi="Times New Roman" w:cs="Times New Roman"/>
        </w:rPr>
      </w:pPr>
      <w:r w:rsidRPr="00F36976">
        <w:rPr>
          <w:rFonts w:ascii="Times New Roman" w:hAnsi="Times New Roman" w:cs="Times New Roman"/>
        </w:rPr>
        <w:t>В случае</w:t>
      </w:r>
      <w:proofErr w:type="gramStart"/>
      <w:r w:rsidRPr="00F36976">
        <w:rPr>
          <w:rFonts w:ascii="Times New Roman" w:hAnsi="Times New Roman" w:cs="Times New Roman"/>
        </w:rPr>
        <w:t>,</w:t>
      </w:r>
      <w:proofErr w:type="gramEnd"/>
      <w:r w:rsidRPr="00F36976">
        <w:rPr>
          <w:rFonts w:ascii="Times New Roman" w:hAnsi="Times New Roman" w:cs="Times New Roman"/>
        </w:rPr>
        <w:t xml:space="preserve"> если Заявка представлялась в электронном виде, учреждению не позднее </w:t>
      </w:r>
      <w:r w:rsidR="003A7561" w:rsidRPr="00F36976">
        <w:rPr>
          <w:rFonts w:ascii="Times New Roman" w:hAnsi="Times New Roman" w:cs="Times New Roman"/>
        </w:rPr>
        <w:t xml:space="preserve">рабочего дня, следующего за днем представления, </w:t>
      </w:r>
      <w:r w:rsidRPr="00F36976">
        <w:rPr>
          <w:rFonts w:ascii="Times New Roman" w:hAnsi="Times New Roman" w:cs="Times New Roman"/>
        </w:rPr>
        <w:t xml:space="preserve">направляется </w:t>
      </w:r>
      <w:hyperlink r:id="rId66" w:history="1">
        <w:r w:rsidRPr="00F36976">
          <w:rPr>
            <w:rStyle w:val="a4"/>
            <w:rFonts w:ascii="Times New Roman" w:hAnsi="Times New Roman"/>
          </w:rPr>
          <w:t>Протокол</w:t>
        </w:r>
      </w:hyperlink>
      <w:r w:rsidRPr="00F36976">
        <w:rPr>
          <w:rFonts w:ascii="Times New Roman" w:hAnsi="Times New Roman" w:cs="Times New Roman"/>
        </w:rPr>
        <w:t xml:space="preserve"> в электронном виде, в котором указывается причина возврата.</w:t>
      </w:r>
    </w:p>
    <w:p w14:paraId="33166012" w14:textId="77777777" w:rsidR="004278E2" w:rsidRPr="00F36976" w:rsidRDefault="00F00AFF">
      <w:pPr>
        <w:rPr>
          <w:rFonts w:ascii="Times New Roman" w:hAnsi="Times New Roman" w:cs="Times New Roman"/>
        </w:rPr>
      </w:pPr>
      <w:bookmarkStart w:id="20" w:name="sub_10022"/>
      <w:r w:rsidRPr="00F36976">
        <w:rPr>
          <w:rFonts w:ascii="Times New Roman" w:hAnsi="Times New Roman" w:cs="Times New Roman"/>
        </w:rPr>
        <w:t>21</w:t>
      </w:r>
      <w:r w:rsidR="004278E2" w:rsidRPr="00F36976">
        <w:rPr>
          <w:rFonts w:ascii="Times New Roman" w:hAnsi="Times New Roman" w:cs="Times New Roman"/>
        </w:rPr>
        <w:t xml:space="preserve">. </w:t>
      </w:r>
      <w:proofErr w:type="gramStart"/>
      <w:r w:rsidR="004278E2" w:rsidRPr="00F36976">
        <w:rPr>
          <w:rFonts w:ascii="Times New Roman" w:hAnsi="Times New Roman" w:cs="Times New Roman"/>
        </w:rPr>
        <w:t>При положительном результате проверки в соответствии с требованиями, установленными настоящим Порядком, в Заявке, представленной на бумажном носителе, уполномоченным руководителем органа Федерального казначейства работником проставляется отметка, подтверждающая санкционирование оплаты денежных обязательств учреждения с указанием даты, подписи, расшифровки подписи, содержащей фамилию, инициалы указанного работника, и Заявка принимается к исполнению.</w:t>
      </w:r>
      <w:proofErr w:type="gramEnd"/>
    </w:p>
    <w:p w14:paraId="7C706269" w14:textId="77777777" w:rsidR="004278E2" w:rsidRPr="00F36976" w:rsidRDefault="00F00AFF">
      <w:pPr>
        <w:rPr>
          <w:rFonts w:ascii="Times New Roman" w:hAnsi="Times New Roman" w:cs="Times New Roman"/>
        </w:rPr>
      </w:pPr>
      <w:bookmarkStart w:id="21" w:name="sub_10023"/>
      <w:bookmarkEnd w:id="20"/>
      <w:r w:rsidRPr="00F36976">
        <w:rPr>
          <w:rFonts w:ascii="Times New Roman" w:hAnsi="Times New Roman" w:cs="Times New Roman"/>
        </w:rPr>
        <w:t>22</w:t>
      </w:r>
      <w:r w:rsidR="004278E2" w:rsidRPr="00F36976">
        <w:rPr>
          <w:rFonts w:ascii="Times New Roman" w:hAnsi="Times New Roman" w:cs="Times New Roman"/>
        </w:rPr>
        <w:t xml:space="preserve">. Представление и хранение Заявок для санкционирования оплаты денежных обязательств учреждений, содержащих сведения, составляющие государственную тайну, осуществляется в соответствии с настоящим Порядком с соблюдением норм </w:t>
      </w:r>
      <w:hyperlink r:id="rId67" w:history="1">
        <w:r w:rsidR="004278E2" w:rsidRPr="00F36976">
          <w:rPr>
            <w:rStyle w:val="a4"/>
            <w:rFonts w:ascii="Times New Roman" w:hAnsi="Times New Roman"/>
          </w:rPr>
          <w:t>законодательства</w:t>
        </w:r>
      </w:hyperlink>
      <w:r w:rsidR="004278E2" w:rsidRPr="00F36976">
        <w:rPr>
          <w:rFonts w:ascii="Times New Roman" w:hAnsi="Times New Roman" w:cs="Times New Roman"/>
        </w:rPr>
        <w:t xml:space="preserve"> Российской Федерации о защите государственной тайны.</w:t>
      </w:r>
    </w:p>
    <w:p w14:paraId="7E7C481B" w14:textId="77777777" w:rsidR="004278E2" w:rsidRPr="00F36976" w:rsidRDefault="00F00AFF">
      <w:pPr>
        <w:rPr>
          <w:rFonts w:ascii="Times New Roman" w:hAnsi="Times New Roman" w:cs="Times New Roman"/>
        </w:rPr>
      </w:pPr>
      <w:bookmarkStart w:id="22" w:name="sub_10024"/>
      <w:bookmarkEnd w:id="21"/>
      <w:r w:rsidRPr="00F36976">
        <w:rPr>
          <w:rFonts w:ascii="Times New Roman" w:hAnsi="Times New Roman" w:cs="Times New Roman"/>
        </w:rPr>
        <w:t>23</w:t>
      </w:r>
      <w:r w:rsidR="004278E2" w:rsidRPr="00F36976">
        <w:rPr>
          <w:rFonts w:ascii="Times New Roman" w:hAnsi="Times New Roman" w:cs="Times New Roman"/>
        </w:rPr>
        <w:t>. Положения</w:t>
      </w:r>
      <w:r w:rsidR="003A7561" w:rsidRPr="00F36976">
        <w:rPr>
          <w:rFonts w:ascii="Times New Roman" w:hAnsi="Times New Roman" w:cs="Times New Roman"/>
        </w:rPr>
        <w:t xml:space="preserve"> </w:t>
      </w:r>
      <w:hyperlink w:anchor="sub_10205" w:history="1">
        <w:r w:rsidR="004278E2" w:rsidRPr="00F36976">
          <w:rPr>
            <w:rStyle w:val="a4"/>
            <w:rFonts w:ascii="Times New Roman" w:hAnsi="Times New Roman"/>
          </w:rPr>
          <w:t xml:space="preserve">подпункта 5 пункта </w:t>
        </w:r>
      </w:hyperlink>
      <w:r w:rsidRPr="00F36976">
        <w:rPr>
          <w:rFonts w:ascii="Times New Roman" w:hAnsi="Times New Roman" w:cs="Times New Roman"/>
        </w:rPr>
        <w:t>19</w:t>
      </w:r>
      <w:r w:rsidR="004278E2" w:rsidRPr="00F36976">
        <w:rPr>
          <w:rFonts w:ascii="Times New Roman" w:hAnsi="Times New Roman" w:cs="Times New Roman"/>
        </w:rPr>
        <w:t xml:space="preserve"> настоящего Порядка не распространяются на санкционирование оплаты денежных обязательств учреждения по исполнению в установленном </w:t>
      </w:r>
      <w:r w:rsidR="004278E2" w:rsidRPr="00F36976">
        <w:rPr>
          <w:rFonts w:ascii="Times New Roman" w:hAnsi="Times New Roman" w:cs="Times New Roman"/>
        </w:rPr>
        <w:lastRenderedPageBreak/>
        <w:t>порядке исполнительных документов, предусматривающих обращение взыскания на средства учреждения.</w:t>
      </w:r>
    </w:p>
    <w:bookmarkEnd w:id="22"/>
    <w:p w14:paraId="00E73EA8" w14:textId="77777777" w:rsidR="004278E2" w:rsidRPr="00F36976" w:rsidRDefault="004278E2">
      <w:pPr>
        <w:rPr>
          <w:rFonts w:ascii="Times New Roman" w:hAnsi="Times New Roman" w:cs="Times New Roman"/>
        </w:rPr>
      </w:pPr>
      <w:r w:rsidRPr="00F36976">
        <w:rPr>
          <w:rFonts w:ascii="Times New Roman" w:hAnsi="Times New Roman" w:cs="Times New Roman"/>
        </w:rPr>
        <w:t xml:space="preserve">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 за счет целевых субсидий, на основании </w:t>
      </w:r>
      <w:hyperlink r:id="rId68" w:history="1">
        <w:r w:rsidRPr="00F36976">
          <w:rPr>
            <w:rStyle w:val="a4"/>
            <w:rFonts w:ascii="Times New Roman" w:hAnsi="Times New Roman"/>
          </w:rPr>
          <w:t>Заявки</w:t>
        </w:r>
      </w:hyperlink>
      <w:r w:rsidRPr="00F36976">
        <w:rPr>
          <w:rFonts w:ascii="Times New Roman" w:hAnsi="Times New Roman" w:cs="Times New Roman"/>
        </w:rPr>
        <w:t xml:space="preserve"> на кассовый расход (код формы по КФД 0531801)</w:t>
      </w:r>
    </w:p>
    <w:p w14:paraId="425B5679" w14:textId="466E5CB8" w:rsidR="004278E2" w:rsidRPr="00F36976" w:rsidRDefault="003A7561" w:rsidP="003A7561">
      <w:pPr>
        <w:pStyle w:val="afc"/>
        <w:rPr>
          <w:rFonts w:ascii="Times New Roman" w:hAnsi="Times New Roman" w:cs="Times New Roman"/>
        </w:rPr>
      </w:pPr>
      <w:r w:rsidRPr="00F36976">
        <w:rPr>
          <w:rFonts w:ascii="Times New Roman" w:hAnsi="Times New Roman" w:cs="Times New Roman"/>
        </w:rPr>
        <w:t xml:space="preserve">         </w:t>
      </w:r>
      <w:r w:rsidR="004278E2" w:rsidRPr="00F36976">
        <w:rPr>
          <w:rFonts w:ascii="Times New Roman" w:hAnsi="Times New Roman" w:cs="Times New Roman"/>
        </w:rPr>
        <w:t>2</w:t>
      </w:r>
      <w:r w:rsidR="00F00AFF" w:rsidRPr="00F36976">
        <w:rPr>
          <w:rFonts w:ascii="Times New Roman" w:hAnsi="Times New Roman" w:cs="Times New Roman"/>
        </w:rPr>
        <w:t>4</w:t>
      </w:r>
      <w:r w:rsidR="004278E2" w:rsidRPr="00F36976">
        <w:rPr>
          <w:rFonts w:ascii="Times New Roman" w:hAnsi="Times New Roman" w:cs="Times New Roman"/>
        </w:rPr>
        <w:t xml:space="preserve">. </w:t>
      </w:r>
      <w:proofErr w:type="gramStart"/>
      <w:r w:rsidR="004278E2" w:rsidRPr="00F36976">
        <w:rPr>
          <w:rFonts w:ascii="Times New Roman" w:hAnsi="Times New Roman" w:cs="Times New Roman"/>
        </w:rPr>
        <w:t xml:space="preserve">В случае если расходы автономного учреждения, источником финансового обеспечения которых должна являться целевая субсидия, осуществлены до поступления данной субсидии на лицевой счет по иным субсидиям, за счет средств этого учреждения, полученных им от разрешенных видов деятельности, со счетов, открытых ему в кредитных организациях, или с лицевого счета автономного учреждения, открытого ему в </w:t>
      </w:r>
      <w:r w:rsidRPr="00F36976">
        <w:rPr>
          <w:rFonts w:ascii="Times New Roman" w:hAnsi="Times New Roman" w:cs="Times New Roman"/>
        </w:rPr>
        <w:t xml:space="preserve"> </w:t>
      </w:r>
      <w:r w:rsidR="004278E2" w:rsidRPr="00F36976">
        <w:rPr>
          <w:rFonts w:ascii="Times New Roman" w:hAnsi="Times New Roman" w:cs="Times New Roman"/>
        </w:rPr>
        <w:t>органе Федерального казначейства для учета операций со средствами</w:t>
      </w:r>
      <w:proofErr w:type="gramEnd"/>
      <w:r w:rsidR="004278E2" w:rsidRPr="00F36976">
        <w:rPr>
          <w:rFonts w:ascii="Times New Roman" w:hAnsi="Times New Roman" w:cs="Times New Roman"/>
        </w:rPr>
        <w:t xml:space="preserve">, </w:t>
      </w:r>
      <w:proofErr w:type="gramStart"/>
      <w:r w:rsidR="004278E2" w:rsidRPr="00F36976">
        <w:rPr>
          <w:rFonts w:ascii="Times New Roman" w:hAnsi="Times New Roman" w:cs="Times New Roman"/>
        </w:rPr>
        <w:t>получаемыми автономным учреждением от приносящей доход деятельности, и со средствами, поступ</w:t>
      </w:r>
      <w:r w:rsidRPr="00F36976">
        <w:rPr>
          <w:rFonts w:ascii="Times New Roman" w:hAnsi="Times New Roman" w:cs="Times New Roman"/>
        </w:rPr>
        <w:t xml:space="preserve">ающими учреждению из </w:t>
      </w:r>
      <w:r w:rsidR="004278E2" w:rsidRPr="00F36976">
        <w:rPr>
          <w:rFonts w:ascii="Times New Roman" w:hAnsi="Times New Roman" w:cs="Times New Roman"/>
        </w:rPr>
        <w:t>бюджета</w:t>
      </w:r>
      <w:r w:rsidRPr="00F36976">
        <w:rPr>
          <w:rFonts w:ascii="Times New Roman" w:hAnsi="Times New Roman" w:cs="Times New Roman"/>
        </w:rPr>
        <w:t xml:space="preserve"> </w:t>
      </w:r>
      <w:r w:rsidR="00451082" w:rsidRPr="00F36976">
        <w:rPr>
          <w:rFonts w:ascii="Times New Roman" w:hAnsi="Times New Roman" w:cs="Times New Roman"/>
        </w:rPr>
        <w:t>Красноармейского</w:t>
      </w:r>
      <w:r w:rsidRPr="00F36976">
        <w:rPr>
          <w:rFonts w:ascii="Times New Roman" w:hAnsi="Times New Roman" w:cs="Times New Roman"/>
        </w:rPr>
        <w:t xml:space="preserve"> </w:t>
      </w:r>
      <w:r w:rsidR="00F36976" w:rsidRPr="00F36976">
        <w:rPr>
          <w:rFonts w:ascii="Times New Roman" w:hAnsi="Times New Roman" w:cs="Times New Roman"/>
        </w:rPr>
        <w:t>муниципального округа</w:t>
      </w:r>
      <w:r w:rsidRPr="00F36976">
        <w:rPr>
          <w:rFonts w:ascii="Times New Roman" w:hAnsi="Times New Roman" w:cs="Times New Roman"/>
        </w:rPr>
        <w:t xml:space="preserve"> Чувашской Республики</w:t>
      </w:r>
      <w:r w:rsidR="004278E2" w:rsidRPr="00F36976">
        <w:rPr>
          <w:rFonts w:ascii="Times New Roman" w:hAnsi="Times New Roman" w:cs="Times New Roman"/>
        </w:rPr>
        <w:t xml:space="preserve"> в соответствии с </w:t>
      </w:r>
      <w:hyperlink r:id="rId69" w:history="1">
        <w:r w:rsidR="004278E2" w:rsidRPr="00F36976">
          <w:rPr>
            <w:rStyle w:val="a4"/>
            <w:rFonts w:ascii="Times New Roman" w:hAnsi="Times New Roman"/>
          </w:rPr>
          <w:t>абзацем первым пункта 1 статьи 78.1</w:t>
        </w:r>
      </w:hyperlink>
      <w:r w:rsidR="004278E2" w:rsidRPr="00F36976">
        <w:rPr>
          <w:rFonts w:ascii="Times New Roman" w:hAnsi="Times New Roman" w:cs="Times New Roman"/>
        </w:rPr>
        <w:t xml:space="preserve"> Бюджетного кодекса Российской Федерации, учреждение вправе осуществить возмещение указанных расходов за счет целевой субсидии.</w:t>
      </w:r>
      <w:proofErr w:type="gramEnd"/>
    </w:p>
    <w:p w14:paraId="45113693" w14:textId="77777777" w:rsidR="004278E2" w:rsidRPr="00F36976" w:rsidRDefault="004278E2">
      <w:pPr>
        <w:rPr>
          <w:rFonts w:ascii="Times New Roman" w:hAnsi="Times New Roman" w:cs="Times New Roman"/>
        </w:rPr>
      </w:pPr>
      <w:bookmarkStart w:id="23" w:name="sub_24102"/>
      <w:r w:rsidRPr="00F36976">
        <w:rPr>
          <w:rFonts w:ascii="Times New Roman" w:hAnsi="Times New Roman" w:cs="Times New Roman"/>
        </w:rPr>
        <w:t>В целях осуществления возмещения кассовых расходов автономное учреждение представляет в орган Федерального казначейства заявление, подписанное руководителем учреждения (иным уполномоченным им лицом) и согласованное органом, осуществляющим функции и полномочия учредителя, с приложением копий соответствующих платежных документов и документов-оснований, подтверждающих произведенные кассовые расходы, подлежащие возмещению.</w:t>
      </w:r>
    </w:p>
    <w:p w14:paraId="406789CE" w14:textId="77777777" w:rsidR="004278E2" w:rsidRPr="00F36976" w:rsidRDefault="004278E2">
      <w:pPr>
        <w:rPr>
          <w:rFonts w:ascii="Times New Roman" w:hAnsi="Times New Roman" w:cs="Times New Roman"/>
        </w:rPr>
      </w:pPr>
      <w:bookmarkStart w:id="24" w:name="sub_24103"/>
      <w:bookmarkEnd w:id="23"/>
      <w:r w:rsidRPr="00F36976">
        <w:rPr>
          <w:rFonts w:ascii="Times New Roman" w:hAnsi="Times New Roman" w:cs="Times New Roman"/>
        </w:rPr>
        <w:t xml:space="preserve">Заявление, представленное автономным учреждением, должно содержать информацию о </w:t>
      </w:r>
      <w:proofErr w:type="gramStart"/>
      <w:r w:rsidRPr="00F36976">
        <w:rPr>
          <w:rFonts w:ascii="Times New Roman" w:hAnsi="Times New Roman" w:cs="Times New Roman"/>
        </w:rPr>
        <w:t>суммах</w:t>
      </w:r>
      <w:proofErr w:type="gramEnd"/>
      <w:r w:rsidRPr="00F36976">
        <w:rPr>
          <w:rFonts w:ascii="Times New Roman" w:hAnsi="Times New Roman" w:cs="Times New Roman"/>
        </w:rPr>
        <w:t xml:space="preserve"> произведенных в текущем финансовом году кассовых расходов учреждения, подлежащих возмещению, источником финансового обеспечения которых должна являться целевая субсидия, кодах по </w:t>
      </w:r>
      <w:hyperlink r:id="rId70" w:history="1">
        <w:r w:rsidRPr="00F36976">
          <w:rPr>
            <w:rStyle w:val="a4"/>
            <w:rFonts w:ascii="Times New Roman" w:hAnsi="Times New Roman"/>
          </w:rPr>
          <w:t>бюджетной классификации</w:t>
        </w:r>
      </w:hyperlink>
      <w:r w:rsidRPr="00F36976">
        <w:rPr>
          <w:rFonts w:ascii="Times New Roman" w:hAnsi="Times New Roman" w:cs="Times New Roman"/>
        </w:rPr>
        <w:t xml:space="preserve"> и кодах субсидий по каждой целевой субсидии.</w:t>
      </w:r>
    </w:p>
    <w:p w14:paraId="5F1E8CF5" w14:textId="77777777" w:rsidR="004278E2" w:rsidRPr="00F36976" w:rsidRDefault="004278E2">
      <w:pPr>
        <w:rPr>
          <w:rFonts w:ascii="Times New Roman" w:hAnsi="Times New Roman" w:cs="Times New Roman"/>
        </w:rPr>
      </w:pPr>
      <w:bookmarkStart w:id="25" w:name="sub_24104"/>
      <w:bookmarkEnd w:id="24"/>
      <w:proofErr w:type="gramStart"/>
      <w:r w:rsidRPr="00F36976">
        <w:rPr>
          <w:rFonts w:ascii="Times New Roman" w:hAnsi="Times New Roman" w:cs="Times New Roman"/>
        </w:rPr>
        <w:t xml:space="preserve">Операция по возмещению кассовых расходов автономного учреждения, подлежащих возмещению на основании заявления, за счет целевой субсидии осуществляется на основании представленной учреждением в орган Федерального казначейства </w:t>
      </w:r>
      <w:hyperlink r:id="rId71" w:history="1">
        <w:r w:rsidRPr="00F36976">
          <w:rPr>
            <w:rStyle w:val="a4"/>
            <w:rFonts w:ascii="Times New Roman" w:hAnsi="Times New Roman"/>
          </w:rPr>
          <w:t>Заявки</w:t>
        </w:r>
      </w:hyperlink>
      <w:r w:rsidRPr="00F36976">
        <w:rPr>
          <w:rFonts w:ascii="Times New Roman" w:hAnsi="Times New Roman" w:cs="Times New Roman"/>
        </w:rPr>
        <w:t xml:space="preserve"> на кассовый расход (код формы по КФД 0531801) на списание средств с лицевого счета по иным субсидиям, открытого учреждению в органе Федерального казначейства, заполненной с учетом следующих особенностей:</w:t>
      </w:r>
      <w:proofErr w:type="gramEnd"/>
    </w:p>
    <w:p w14:paraId="32128D23" w14:textId="77777777" w:rsidR="004278E2" w:rsidRPr="00F36976" w:rsidRDefault="004278E2">
      <w:pPr>
        <w:rPr>
          <w:rFonts w:ascii="Times New Roman" w:hAnsi="Times New Roman" w:cs="Times New Roman"/>
        </w:rPr>
      </w:pPr>
      <w:bookmarkStart w:id="26" w:name="sub_24105"/>
      <w:bookmarkEnd w:id="25"/>
      <w:r w:rsidRPr="00F36976">
        <w:rPr>
          <w:rFonts w:ascii="Times New Roman" w:hAnsi="Times New Roman" w:cs="Times New Roman"/>
        </w:rPr>
        <w:t xml:space="preserve">в </w:t>
      </w:r>
      <w:hyperlink r:id="rId72" w:history="1">
        <w:r w:rsidRPr="00F36976">
          <w:rPr>
            <w:rStyle w:val="a4"/>
            <w:rFonts w:ascii="Times New Roman" w:hAnsi="Times New Roman"/>
          </w:rPr>
          <w:t>графе</w:t>
        </w:r>
      </w:hyperlink>
      <w:r w:rsidRPr="00F36976">
        <w:rPr>
          <w:rFonts w:ascii="Times New Roman" w:hAnsi="Times New Roman" w:cs="Times New Roman"/>
        </w:rPr>
        <w:t xml:space="preserve"> "Назначение платежа (примечание)" раздела 1 "Реквизиты документа" указывается "выплаты учреждению согласно заявлению от "___"_________ ____ г. N "_____";</w:t>
      </w:r>
    </w:p>
    <w:p w14:paraId="0CBD5468" w14:textId="77777777" w:rsidR="004278E2" w:rsidRPr="00F36976" w:rsidRDefault="004278E2">
      <w:pPr>
        <w:rPr>
          <w:rFonts w:ascii="Times New Roman" w:hAnsi="Times New Roman" w:cs="Times New Roman"/>
        </w:rPr>
      </w:pPr>
      <w:bookmarkStart w:id="27" w:name="sub_24106"/>
      <w:bookmarkEnd w:id="26"/>
      <w:r w:rsidRPr="00F36976">
        <w:rPr>
          <w:rFonts w:ascii="Times New Roman" w:hAnsi="Times New Roman" w:cs="Times New Roman"/>
        </w:rPr>
        <w:t xml:space="preserve">в разделе 2 "Реквизиты документа-основания" в </w:t>
      </w:r>
      <w:hyperlink r:id="rId73" w:history="1">
        <w:r w:rsidRPr="00F36976">
          <w:rPr>
            <w:rStyle w:val="a4"/>
            <w:rFonts w:ascii="Times New Roman" w:hAnsi="Times New Roman"/>
          </w:rPr>
          <w:t>графе 1</w:t>
        </w:r>
      </w:hyperlink>
      <w:r w:rsidRPr="00F36976">
        <w:rPr>
          <w:rFonts w:ascii="Times New Roman" w:hAnsi="Times New Roman" w:cs="Times New Roman"/>
        </w:rPr>
        <w:t xml:space="preserve"> указывается "заявление", в </w:t>
      </w:r>
      <w:hyperlink r:id="rId74" w:history="1">
        <w:r w:rsidRPr="00F36976">
          <w:rPr>
            <w:rStyle w:val="a4"/>
            <w:rFonts w:ascii="Times New Roman" w:hAnsi="Times New Roman"/>
          </w:rPr>
          <w:t>графе 2</w:t>
        </w:r>
      </w:hyperlink>
      <w:r w:rsidRPr="00F36976">
        <w:rPr>
          <w:rFonts w:ascii="Times New Roman" w:hAnsi="Times New Roman" w:cs="Times New Roman"/>
        </w:rPr>
        <w:t xml:space="preserve"> - номер заявления, в </w:t>
      </w:r>
      <w:hyperlink r:id="rId75" w:history="1">
        <w:r w:rsidRPr="00F36976">
          <w:rPr>
            <w:rStyle w:val="a4"/>
            <w:rFonts w:ascii="Times New Roman" w:hAnsi="Times New Roman"/>
          </w:rPr>
          <w:t>графе 3</w:t>
        </w:r>
      </w:hyperlink>
      <w:r w:rsidRPr="00F36976">
        <w:rPr>
          <w:rFonts w:ascii="Times New Roman" w:hAnsi="Times New Roman" w:cs="Times New Roman"/>
        </w:rPr>
        <w:t xml:space="preserve"> - дата заявления;</w:t>
      </w:r>
    </w:p>
    <w:p w14:paraId="565BC158" w14:textId="77777777" w:rsidR="004278E2" w:rsidRPr="00F36976" w:rsidRDefault="004278E2">
      <w:pPr>
        <w:rPr>
          <w:rFonts w:ascii="Times New Roman" w:hAnsi="Times New Roman" w:cs="Times New Roman"/>
        </w:rPr>
      </w:pPr>
      <w:bookmarkStart w:id="28" w:name="sub_24107"/>
      <w:bookmarkEnd w:id="27"/>
      <w:r w:rsidRPr="00F36976">
        <w:rPr>
          <w:rFonts w:ascii="Times New Roman" w:hAnsi="Times New Roman" w:cs="Times New Roman"/>
        </w:rPr>
        <w:t xml:space="preserve">в </w:t>
      </w:r>
      <w:hyperlink r:id="rId76" w:history="1">
        <w:r w:rsidRPr="00F36976">
          <w:rPr>
            <w:rStyle w:val="a4"/>
            <w:rFonts w:ascii="Times New Roman" w:hAnsi="Times New Roman"/>
          </w:rPr>
          <w:t>графе 5</w:t>
        </w:r>
      </w:hyperlink>
      <w:r w:rsidRPr="00F36976">
        <w:rPr>
          <w:rFonts w:ascii="Times New Roman" w:hAnsi="Times New Roman" w:cs="Times New Roman"/>
        </w:rPr>
        <w:t xml:space="preserve"> "Код цели (аналитический код)" раздела 5 "Расшифровка заявки на кассовый расход" указывается соответствующий код субсидии.</w:t>
      </w:r>
    </w:p>
    <w:p w14:paraId="19152337" w14:textId="77777777" w:rsidR="004278E2" w:rsidRPr="00F36976" w:rsidRDefault="004278E2">
      <w:pPr>
        <w:rPr>
          <w:rFonts w:ascii="Times New Roman" w:hAnsi="Times New Roman" w:cs="Times New Roman"/>
        </w:rPr>
      </w:pPr>
      <w:bookmarkStart w:id="29" w:name="sub_24108"/>
      <w:bookmarkEnd w:id="28"/>
      <w:r w:rsidRPr="00F36976">
        <w:rPr>
          <w:rFonts w:ascii="Times New Roman" w:hAnsi="Times New Roman" w:cs="Times New Roman"/>
        </w:rPr>
        <w:t xml:space="preserve">Санкционирование операции по возмещению кассовых расходов за счет целевой субсидии осуществляется органом Федерального казначейства при условии соответствия сумм, кодов по </w:t>
      </w:r>
      <w:hyperlink r:id="rId77" w:history="1">
        <w:r w:rsidRPr="00F36976">
          <w:rPr>
            <w:rStyle w:val="a4"/>
            <w:rFonts w:ascii="Times New Roman" w:hAnsi="Times New Roman"/>
          </w:rPr>
          <w:t>бюджетной классификации</w:t>
        </w:r>
      </w:hyperlink>
      <w:r w:rsidRPr="00F36976">
        <w:rPr>
          <w:rFonts w:ascii="Times New Roman" w:hAnsi="Times New Roman" w:cs="Times New Roman"/>
        </w:rPr>
        <w:t xml:space="preserve"> и кода субсидии, указанных в </w:t>
      </w:r>
      <w:hyperlink r:id="rId78" w:history="1">
        <w:r w:rsidRPr="00F36976">
          <w:rPr>
            <w:rStyle w:val="a4"/>
            <w:rFonts w:ascii="Times New Roman" w:hAnsi="Times New Roman"/>
          </w:rPr>
          <w:t>Заявке</w:t>
        </w:r>
      </w:hyperlink>
      <w:r w:rsidRPr="00F36976">
        <w:rPr>
          <w:rFonts w:ascii="Times New Roman" w:hAnsi="Times New Roman" w:cs="Times New Roman"/>
        </w:rPr>
        <w:t xml:space="preserve"> на кассовый расход, суммам, кодам по </w:t>
      </w:r>
      <w:hyperlink r:id="rId79" w:history="1">
        <w:r w:rsidRPr="00F36976">
          <w:rPr>
            <w:rStyle w:val="a4"/>
            <w:rFonts w:ascii="Times New Roman" w:hAnsi="Times New Roman"/>
          </w:rPr>
          <w:t>бюджетной классификации</w:t>
        </w:r>
      </w:hyperlink>
      <w:r w:rsidRPr="00F36976">
        <w:rPr>
          <w:rFonts w:ascii="Times New Roman" w:hAnsi="Times New Roman" w:cs="Times New Roman"/>
        </w:rPr>
        <w:t xml:space="preserve"> и коду субсидии, указанным в представленном автономным учреждением заявлении.</w:t>
      </w:r>
    </w:p>
    <w:bookmarkEnd w:id="29"/>
    <w:p w14:paraId="5AF4AB14" w14:textId="77777777" w:rsidR="004278E2" w:rsidRPr="00F36976" w:rsidRDefault="004278E2">
      <w:pPr>
        <w:rPr>
          <w:rFonts w:ascii="Times New Roman" w:hAnsi="Times New Roman" w:cs="Times New Roman"/>
        </w:rPr>
      </w:pPr>
    </w:p>
    <w:p w14:paraId="7753FDA5" w14:textId="77777777" w:rsidR="004278E2" w:rsidRPr="00F36976" w:rsidRDefault="004278E2">
      <w:pPr>
        <w:rPr>
          <w:rFonts w:ascii="Times New Roman" w:hAnsi="Times New Roman" w:cs="Times New Roman"/>
        </w:rPr>
      </w:pPr>
    </w:p>
    <w:p w14:paraId="6C36ABE8" w14:textId="77777777" w:rsidR="004278E2" w:rsidRPr="00F36976" w:rsidRDefault="003A7561">
      <w:pPr>
        <w:pStyle w:val="afb"/>
        <w:rPr>
          <w:rFonts w:ascii="Times New Roman" w:hAnsi="Times New Roman" w:cs="Times New Roman"/>
        </w:rPr>
      </w:pPr>
      <w:r w:rsidRPr="00F36976">
        <w:rPr>
          <w:rFonts w:ascii="Times New Roman" w:hAnsi="Times New Roman" w:cs="Times New Roman"/>
        </w:rPr>
        <w:t xml:space="preserve"> </w:t>
      </w:r>
    </w:p>
    <w:p w14:paraId="086DE4FC" w14:textId="77777777" w:rsidR="004278E2" w:rsidRDefault="004278E2">
      <w:pPr>
        <w:ind w:firstLine="0"/>
        <w:jc w:val="left"/>
        <w:rPr>
          <w:color w:val="353842"/>
          <w:shd w:val="clear" w:color="auto" w:fill="F0F0F0"/>
        </w:rPr>
        <w:sectPr w:rsidR="004278E2">
          <w:headerReference w:type="even" r:id="rId80"/>
          <w:headerReference w:type="default" r:id="rId81"/>
          <w:footerReference w:type="even" r:id="rId82"/>
          <w:footerReference w:type="default" r:id="rId83"/>
          <w:headerReference w:type="first" r:id="rId84"/>
          <w:footerReference w:type="first" r:id="rId85"/>
          <w:pgSz w:w="11900" w:h="16800"/>
          <w:pgMar w:top="1134" w:right="800" w:bottom="1134" w:left="1100" w:header="720" w:footer="720" w:gutter="0"/>
          <w:cols w:space="720"/>
          <w:noEndnote/>
        </w:sectPr>
      </w:pPr>
    </w:p>
    <w:p w14:paraId="7AF65B34" w14:textId="77777777" w:rsidR="004278E2" w:rsidRDefault="003A7561">
      <w:pPr>
        <w:pStyle w:val="afb"/>
      </w:pPr>
      <w:r>
        <w:rPr>
          <w:color w:val="000000"/>
          <w:sz w:val="16"/>
          <w:szCs w:val="16"/>
        </w:rPr>
        <w:lastRenderedPageBreak/>
        <w:t xml:space="preserve"> </w:t>
      </w:r>
    </w:p>
    <w:p w14:paraId="5815DAEA" w14:textId="77777777" w:rsidR="00D54361" w:rsidRDefault="00D54361" w:rsidP="00D54361">
      <w:pPr>
        <w:ind w:firstLine="0"/>
        <w:rPr>
          <w:b/>
          <w:bCs/>
        </w:rPr>
      </w:pPr>
      <w:r>
        <w:rPr>
          <w:rStyle w:val="a3"/>
          <w:bCs/>
        </w:rPr>
        <w:t xml:space="preserve">                                                                                                                                                                         </w:t>
      </w:r>
      <w:r w:rsidR="004278E2">
        <w:rPr>
          <w:rStyle w:val="a3"/>
          <w:bCs/>
        </w:rPr>
        <w:t>Приложение</w:t>
      </w:r>
      <w:r w:rsidR="004278E2">
        <w:rPr>
          <w:rStyle w:val="a3"/>
          <w:bCs/>
        </w:rPr>
        <w:br/>
      </w:r>
      <w:r>
        <w:rPr>
          <w:b/>
          <w:bCs/>
        </w:rPr>
        <w:t xml:space="preserve">                                                                                                                            к </w:t>
      </w:r>
      <w:hyperlink w:anchor="sub_10000" w:history="1">
        <w:proofErr w:type="gramStart"/>
        <w:r w:rsidRPr="007D40A6">
          <w:rPr>
            <w:rStyle w:val="a4"/>
            <w:rFonts w:cs="Arial"/>
            <w:b/>
            <w:bCs/>
          </w:rPr>
          <w:t>Порядк</w:t>
        </w:r>
      </w:hyperlink>
      <w:r>
        <w:rPr>
          <w:b/>
          <w:bCs/>
        </w:rPr>
        <w:t>у</w:t>
      </w:r>
      <w:proofErr w:type="gramEnd"/>
      <w:r>
        <w:rPr>
          <w:b/>
          <w:bCs/>
        </w:rPr>
        <w:t xml:space="preserve"> </w:t>
      </w:r>
      <w:r w:rsidRPr="007D40A6">
        <w:rPr>
          <w:b/>
          <w:bCs/>
        </w:rPr>
        <w:t xml:space="preserve"> санкционирования расходов </w:t>
      </w:r>
      <w:r>
        <w:rPr>
          <w:b/>
          <w:bCs/>
        </w:rPr>
        <w:t xml:space="preserve"> </w:t>
      </w:r>
    </w:p>
    <w:p w14:paraId="597C3B1E" w14:textId="54E7750C" w:rsidR="00D54361" w:rsidRDefault="00D54361" w:rsidP="00D54361">
      <w:pPr>
        <w:ind w:firstLine="0"/>
        <w:rPr>
          <w:b/>
          <w:bCs/>
        </w:rPr>
      </w:pPr>
      <w:r>
        <w:rPr>
          <w:b/>
          <w:bCs/>
        </w:rPr>
        <w:t xml:space="preserve">                                                                                                                  </w:t>
      </w:r>
      <w:r w:rsidRPr="007D40A6">
        <w:rPr>
          <w:b/>
          <w:bCs/>
        </w:rPr>
        <w:t>муниципальных бюджетных учреждений и</w:t>
      </w:r>
      <w:r>
        <w:rPr>
          <w:b/>
          <w:bCs/>
        </w:rPr>
        <w:t xml:space="preserve"> </w:t>
      </w:r>
    </w:p>
    <w:p w14:paraId="0DF4CE42" w14:textId="77777777" w:rsidR="00D54361" w:rsidRDefault="00D54361" w:rsidP="00D54361">
      <w:pPr>
        <w:ind w:firstLine="0"/>
        <w:rPr>
          <w:b/>
          <w:bCs/>
        </w:rPr>
      </w:pPr>
      <w:r>
        <w:rPr>
          <w:b/>
          <w:bCs/>
        </w:rPr>
        <w:t xml:space="preserve">                                                                                                                  </w:t>
      </w:r>
      <w:r w:rsidRPr="007D40A6">
        <w:rPr>
          <w:b/>
          <w:bCs/>
        </w:rPr>
        <w:t xml:space="preserve">муниципальных автономных учреждений, лицевые счета </w:t>
      </w:r>
    </w:p>
    <w:p w14:paraId="4B8ED977" w14:textId="77777777" w:rsidR="008D5437" w:rsidRDefault="00D54361" w:rsidP="00D54361">
      <w:pPr>
        <w:ind w:firstLine="0"/>
        <w:rPr>
          <w:b/>
          <w:bCs/>
        </w:rPr>
      </w:pPr>
      <w:r>
        <w:rPr>
          <w:b/>
          <w:bCs/>
        </w:rPr>
        <w:t xml:space="preserve">                                                                                                                  </w:t>
      </w:r>
      <w:proofErr w:type="gramStart"/>
      <w:r w:rsidR="008D5437">
        <w:rPr>
          <w:b/>
          <w:bCs/>
        </w:rPr>
        <w:t>к</w:t>
      </w:r>
      <w:r w:rsidRPr="007D40A6">
        <w:rPr>
          <w:b/>
          <w:bCs/>
        </w:rPr>
        <w:t>оторым</w:t>
      </w:r>
      <w:proofErr w:type="gramEnd"/>
      <w:r w:rsidRPr="007D40A6">
        <w:rPr>
          <w:b/>
          <w:bCs/>
        </w:rPr>
        <w:t xml:space="preserve"> открыты в Управлении федерального </w:t>
      </w:r>
    </w:p>
    <w:p w14:paraId="336CE5C2" w14:textId="277EEE75" w:rsidR="00D54361" w:rsidRDefault="00D54361" w:rsidP="00D54361">
      <w:pPr>
        <w:ind w:firstLine="0"/>
        <w:rPr>
          <w:b/>
          <w:bCs/>
        </w:rPr>
      </w:pPr>
      <w:r>
        <w:rPr>
          <w:b/>
          <w:bCs/>
        </w:rPr>
        <w:t xml:space="preserve">                                                                                                                  </w:t>
      </w:r>
      <w:r w:rsidRPr="007D40A6">
        <w:rPr>
          <w:b/>
          <w:bCs/>
        </w:rPr>
        <w:t xml:space="preserve">казначейства по Чувашской Республике, источником </w:t>
      </w:r>
    </w:p>
    <w:p w14:paraId="73B70BEE" w14:textId="77777777" w:rsidR="00D54361" w:rsidRDefault="00D54361" w:rsidP="00D54361">
      <w:pPr>
        <w:ind w:firstLine="0"/>
        <w:rPr>
          <w:b/>
          <w:bCs/>
        </w:rPr>
      </w:pPr>
      <w:r>
        <w:rPr>
          <w:b/>
          <w:bCs/>
        </w:rPr>
        <w:t xml:space="preserve">                                                                                                                  </w:t>
      </w:r>
      <w:r w:rsidRPr="007D40A6">
        <w:rPr>
          <w:b/>
          <w:bCs/>
        </w:rPr>
        <w:t xml:space="preserve">финансового </w:t>
      </w:r>
      <w:proofErr w:type="gramStart"/>
      <w:r w:rsidRPr="007D40A6">
        <w:rPr>
          <w:b/>
          <w:bCs/>
        </w:rPr>
        <w:t>обеспечения</w:t>
      </w:r>
      <w:proofErr w:type="gramEnd"/>
      <w:r w:rsidRPr="007D40A6">
        <w:rPr>
          <w:b/>
          <w:bCs/>
        </w:rPr>
        <w:t xml:space="preserve"> которых являются субсидии, </w:t>
      </w:r>
      <w:r>
        <w:rPr>
          <w:b/>
          <w:bCs/>
        </w:rPr>
        <w:t xml:space="preserve">                 </w:t>
      </w:r>
    </w:p>
    <w:p w14:paraId="50519C1A" w14:textId="77777777" w:rsidR="00D54361" w:rsidRDefault="00D54361" w:rsidP="00D54361">
      <w:pPr>
        <w:ind w:firstLine="0"/>
        <w:rPr>
          <w:b/>
          <w:bCs/>
        </w:rPr>
      </w:pPr>
      <w:r>
        <w:rPr>
          <w:b/>
          <w:bCs/>
        </w:rPr>
        <w:t xml:space="preserve">                                                                                                      </w:t>
      </w:r>
      <w:r w:rsidRPr="007D40A6">
        <w:rPr>
          <w:b/>
          <w:bCs/>
        </w:rPr>
        <w:t xml:space="preserve">полученные в соответствии с </w:t>
      </w:r>
      <w:hyperlink r:id="rId86" w:history="1">
        <w:r w:rsidRPr="007D40A6">
          <w:rPr>
            <w:rStyle w:val="a4"/>
            <w:rFonts w:cs="Arial"/>
            <w:b/>
            <w:bCs/>
          </w:rPr>
          <w:t>абзацем вторым пункта 1 статьи 78.1</w:t>
        </w:r>
      </w:hyperlink>
    </w:p>
    <w:p w14:paraId="65DE67FC" w14:textId="77777777" w:rsidR="004278E2" w:rsidRDefault="00D54361" w:rsidP="00D54361">
      <w:pPr>
        <w:ind w:firstLine="0"/>
      </w:pPr>
      <w:r>
        <w:rPr>
          <w:b/>
          <w:bCs/>
        </w:rPr>
        <w:t xml:space="preserve">                                                                                                      </w:t>
      </w:r>
      <w:r w:rsidRPr="007D40A6">
        <w:rPr>
          <w:b/>
          <w:bCs/>
        </w:rPr>
        <w:t xml:space="preserve"> и </w:t>
      </w:r>
      <w:hyperlink r:id="rId87" w:history="1">
        <w:r w:rsidRPr="007D40A6">
          <w:rPr>
            <w:rStyle w:val="a4"/>
            <w:rFonts w:cs="Arial"/>
            <w:b/>
            <w:bCs/>
          </w:rPr>
          <w:t>пунктом 1 статьи 78.2</w:t>
        </w:r>
      </w:hyperlink>
      <w:r w:rsidRPr="007D40A6">
        <w:rPr>
          <w:b/>
          <w:bCs/>
        </w:rPr>
        <w:t xml:space="preserve"> Бюджетного кодекса Российской Федерации</w:t>
      </w:r>
      <w:r>
        <w:rPr>
          <w:rStyle w:val="a3"/>
          <w:bCs/>
        </w:rPr>
        <w:t xml:space="preserve"> </w:t>
      </w:r>
    </w:p>
    <w:p w14:paraId="204826E2" w14:textId="77777777" w:rsidR="004278E2" w:rsidRDefault="004278E2">
      <w:pPr>
        <w:ind w:firstLine="698"/>
        <w:jc w:val="right"/>
      </w:pPr>
      <w:r>
        <w:t>(рекомендуемый образец)</w:t>
      </w:r>
    </w:p>
    <w:p w14:paraId="0B087B01" w14:textId="77777777" w:rsidR="004278E2" w:rsidRDefault="004278E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57"/>
        <w:gridCol w:w="2153"/>
        <w:gridCol w:w="1586"/>
        <w:gridCol w:w="2937"/>
        <w:gridCol w:w="2554"/>
        <w:gridCol w:w="1442"/>
      </w:tblGrid>
      <w:tr w:rsidR="004278E2" w14:paraId="2587EA67" w14:textId="77777777">
        <w:tc>
          <w:tcPr>
            <w:tcW w:w="4657" w:type="dxa"/>
            <w:tcBorders>
              <w:top w:val="nil"/>
              <w:left w:val="nil"/>
              <w:bottom w:val="nil"/>
              <w:right w:val="nil"/>
            </w:tcBorders>
          </w:tcPr>
          <w:p w14:paraId="5F63931A" w14:textId="77777777" w:rsidR="004278E2" w:rsidRDefault="004278E2">
            <w:pPr>
              <w:pStyle w:val="aff8"/>
            </w:pPr>
            <w:bookmarkStart w:id="30" w:name="sub_1001"/>
            <w:bookmarkEnd w:id="30"/>
          </w:p>
        </w:tc>
        <w:tc>
          <w:tcPr>
            <w:tcW w:w="2153" w:type="dxa"/>
            <w:tcBorders>
              <w:top w:val="nil"/>
              <w:left w:val="nil"/>
              <w:bottom w:val="nil"/>
              <w:right w:val="single" w:sz="4" w:space="0" w:color="auto"/>
            </w:tcBorders>
          </w:tcPr>
          <w:p w14:paraId="0A0F4010" w14:textId="77777777" w:rsidR="004278E2" w:rsidRDefault="004278E2">
            <w:pPr>
              <w:pStyle w:val="afff1"/>
            </w:pPr>
            <w:r>
              <w:rPr>
                <w:rStyle w:val="a3"/>
                <w:bCs/>
              </w:rPr>
              <w:t>ПЕРЕЧЕНЬ N</w:t>
            </w:r>
          </w:p>
        </w:tc>
        <w:tc>
          <w:tcPr>
            <w:tcW w:w="1586" w:type="dxa"/>
            <w:tcBorders>
              <w:top w:val="single" w:sz="4" w:space="0" w:color="auto"/>
              <w:left w:val="single" w:sz="4" w:space="0" w:color="auto"/>
              <w:bottom w:val="single" w:sz="4" w:space="0" w:color="auto"/>
              <w:right w:val="single" w:sz="4" w:space="0" w:color="auto"/>
            </w:tcBorders>
          </w:tcPr>
          <w:p w14:paraId="061963B5" w14:textId="77777777" w:rsidR="004278E2" w:rsidRDefault="004278E2">
            <w:pPr>
              <w:pStyle w:val="aff8"/>
            </w:pPr>
          </w:p>
        </w:tc>
        <w:tc>
          <w:tcPr>
            <w:tcW w:w="2937" w:type="dxa"/>
            <w:tcBorders>
              <w:top w:val="nil"/>
              <w:left w:val="single" w:sz="4" w:space="0" w:color="auto"/>
              <w:bottom w:val="nil"/>
              <w:right w:val="nil"/>
            </w:tcBorders>
          </w:tcPr>
          <w:p w14:paraId="1712CB95" w14:textId="77777777" w:rsidR="004278E2" w:rsidRDefault="004278E2">
            <w:pPr>
              <w:pStyle w:val="aff8"/>
            </w:pPr>
          </w:p>
        </w:tc>
        <w:tc>
          <w:tcPr>
            <w:tcW w:w="2554" w:type="dxa"/>
            <w:tcBorders>
              <w:top w:val="nil"/>
              <w:left w:val="nil"/>
              <w:bottom w:val="nil"/>
              <w:right w:val="nil"/>
            </w:tcBorders>
          </w:tcPr>
          <w:p w14:paraId="4718C8C7" w14:textId="77777777" w:rsidR="004278E2" w:rsidRDefault="004278E2">
            <w:pPr>
              <w:pStyle w:val="aff8"/>
            </w:pPr>
          </w:p>
        </w:tc>
        <w:tc>
          <w:tcPr>
            <w:tcW w:w="1442" w:type="dxa"/>
            <w:tcBorders>
              <w:top w:val="single" w:sz="4" w:space="0" w:color="auto"/>
              <w:left w:val="single" w:sz="4" w:space="0" w:color="auto"/>
              <w:bottom w:val="nil"/>
            </w:tcBorders>
          </w:tcPr>
          <w:p w14:paraId="1CDB563C" w14:textId="77777777" w:rsidR="004278E2" w:rsidRDefault="004278E2">
            <w:pPr>
              <w:pStyle w:val="aff8"/>
              <w:jc w:val="center"/>
            </w:pPr>
            <w:r>
              <w:t>КОДЫ</w:t>
            </w:r>
          </w:p>
        </w:tc>
      </w:tr>
      <w:tr w:rsidR="004278E2" w14:paraId="7588E40A" w14:textId="77777777">
        <w:tc>
          <w:tcPr>
            <w:tcW w:w="4657" w:type="dxa"/>
            <w:tcBorders>
              <w:top w:val="nil"/>
              <w:left w:val="nil"/>
              <w:bottom w:val="nil"/>
              <w:right w:val="nil"/>
            </w:tcBorders>
          </w:tcPr>
          <w:p w14:paraId="6A384A81" w14:textId="77777777" w:rsidR="004278E2" w:rsidRDefault="004278E2">
            <w:pPr>
              <w:pStyle w:val="aff8"/>
            </w:pPr>
          </w:p>
        </w:tc>
        <w:tc>
          <w:tcPr>
            <w:tcW w:w="6676" w:type="dxa"/>
            <w:gridSpan w:val="3"/>
            <w:tcBorders>
              <w:top w:val="nil"/>
              <w:left w:val="nil"/>
              <w:bottom w:val="nil"/>
              <w:right w:val="nil"/>
            </w:tcBorders>
          </w:tcPr>
          <w:p w14:paraId="0C8F35F2" w14:textId="77777777" w:rsidR="004278E2" w:rsidRDefault="004278E2">
            <w:pPr>
              <w:pStyle w:val="afff1"/>
            </w:pPr>
            <w:r>
              <w:rPr>
                <w:rStyle w:val="a3"/>
                <w:bCs/>
              </w:rPr>
              <w:t>ЦЕЛЕВЫХ СУБСИДИЙ НА 20__ г.</w:t>
            </w:r>
          </w:p>
        </w:tc>
        <w:tc>
          <w:tcPr>
            <w:tcW w:w="2554" w:type="dxa"/>
            <w:tcBorders>
              <w:top w:val="nil"/>
              <w:left w:val="nil"/>
              <w:bottom w:val="nil"/>
              <w:right w:val="nil"/>
            </w:tcBorders>
          </w:tcPr>
          <w:p w14:paraId="6D153AC9" w14:textId="77777777" w:rsidR="004278E2" w:rsidRDefault="004278E2">
            <w:pPr>
              <w:pStyle w:val="aff8"/>
              <w:jc w:val="right"/>
            </w:pPr>
            <w:r>
              <w:t xml:space="preserve">Форма по </w:t>
            </w:r>
            <w:hyperlink r:id="rId88" w:history="1">
              <w:r>
                <w:rPr>
                  <w:rStyle w:val="a4"/>
                  <w:rFonts w:cs="Arial"/>
                </w:rPr>
                <w:t>ОКУД</w:t>
              </w:r>
            </w:hyperlink>
          </w:p>
        </w:tc>
        <w:tc>
          <w:tcPr>
            <w:tcW w:w="1442" w:type="dxa"/>
            <w:tcBorders>
              <w:top w:val="single" w:sz="4" w:space="0" w:color="auto"/>
              <w:left w:val="single" w:sz="4" w:space="0" w:color="auto"/>
              <w:bottom w:val="nil"/>
            </w:tcBorders>
          </w:tcPr>
          <w:p w14:paraId="627D21DC" w14:textId="77777777" w:rsidR="004278E2" w:rsidRDefault="004278E2">
            <w:pPr>
              <w:pStyle w:val="1"/>
            </w:pPr>
            <w:r>
              <w:t>0501015</w:t>
            </w:r>
          </w:p>
        </w:tc>
      </w:tr>
      <w:tr w:rsidR="004278E2" w14:paraId="086F6D5F" w14:textId="77777777">
        <w:tc>
          <w:tcPr>
            <w:tcW w:w="4657" w:type="dxa"/>
            <w:tcBorders>
              <w:top w:val="nil"/>
              <w:left w:val="nil"/>
              <w:bottom w:val="nil"/>
              <w:right w:val="nil"/>
            </w:tcBorders>
          </w:tcPr>
          <w:p w14:paraId="1FA13BC9" w14:textId="77777777" w:rsidR="004278E2" w:rsidRDefault="004278E2">
            <w:pPr>
              <w:pStyle w:val="aff8"/>
            </w:pPr>
          </w:p>
        </w:tc>
        <w:tc>
          <w:tcPr>
            <w:tcW w:w="6676" w:type="dxa"/>
            <w:gridSpan w:val="3"/>
            <w:tcBorders>
              <w:top w:val="nil"/>
              <w:left w:val="nil"/>
              <w:bottom w:val="nil"/>
              <w:right w:val="nil"/>
            </w:tcBorders>
          </w:tcPr>
          <w:p w14:paraId="077F5415" w14:textId="77777777" w:rsidR="004278E2" w:rsidRDefault="004278E2">
            <w:pPr>
              <w:pStyle w:val="afff1"/>
            </w:pPr>
            <w:r>
              <w:t>от "___"________________ 20__ г.</w:t>
            </w:r>
          </w:p>
        </w:tc>
        <w:tc>
          <w:tcPr>
            <w:tcW w:w="2554" w:type="dxa"/>
            <w:tcBorders>
              <w:top w:val="nil"/>
              <w:left w:val="nil"/>
              <w:bottom w:val="nil"/>
              <w:right w:val="nil"/>
            </w:tcBorders>
          </w:tcPr>
          <w:p w14:paraId="3AC956BD" w14:textId="77777777" w:rsidR="004278E2" w:rsidRDefault="004278E2">
            <w:pPr>
              <w:pStyle w:val="aff8"/>
              <w:jc w:val="right"/>
            </w:pPr>
            <w:r>
              <w:t>Дата</w:t>
            </w:r>
          </w:p>
        </w:tc>
        <w:tc>
          <w:tcPr>
            <w:tcW w:w="1442" w:type="dxa"/>
            <w:tcBorders>
              <w:top w:val="single" w:sz="4" w:space="0" w:color="auto"/>
              <w:left w:val="single" w:sz="4" w:space="0" w:color="auto"/>
              <w:bottom w:val="nil"/>
            </w:tcBorders>
          </w:tcPr>
          <w:p w14:paraId="59115179" w14:textId="77777777" w:rsidR="004278E2" w:rsidRDefault="004278E2">
            <w:pPr>
              <w:pStyle w:val="aff8"/>
            </w:pPr>
          </w:p>
        </w:tc>
      </w:tr>
      <w:tr w:rsidR="004278E2" w14:paraId="59C7CD97" w14:textId="77777777">
        <w:tc>
          <w:tcPr>
            <w:tcW w:w="4657" w:type="dxa"/>
            <w:vMerge w:val="restart"/>
            <w:tcBorders>
              <w:top w:val="nil"/>
              <w:left w:val="nil"/>
              <w:bottom w:val="nil"/>
              <w:right w:val="nil"/>
            </w:tcBorders>
          </w:tcPr>
          <w:p w14:paraId="35C383E5" w14:textId="77777777" w:rsidR="004278E2" w:rsidRDefault="004278E2">
            <w:pPr>
              <w:pStyle w:val="afff1"/>
            </w:pPr>
            <w:bookmarkStart w:id="31" w:name="sub_1002"/>
            <w:r>
              <w:t>Орган, осуществляющий функции</w:t>
            </w:r>
            <w:bookmarkEnd w:id="31"/>
          </w:p>
          <w:p w14:paraId="28A7AC61" w14:textId="77777777" w:rsidR="004278E2" w:rsidRDefault="003A7561">
            <w:pPr>
              <w:pStyle w:val="afff1"/>
            </w:pPr>
            <w:r>
              <w:t>И</w:t>
            </w:r>
            <w:r w:rsidR="004278E2">
              <w:t xml:space="preserve"> полномочия учредителя</w:t>
            </w:r>
          </w:p>
        </w:tc>
        <w:tc>
          <w:tcPr>
            <w:tcW w:w="6676" w:type="dxa"/>
            <w:gridSpan w:val="3"/>
            <w:tcBorders>
              <w:top w:val="nil"/>
              <w:left w:val="nil"/>
              <w:bottom w:val="nil"/>
              <w:right w:val="nil"/>
            </w:tcBorders>
          </w:tcPr>
          <w:p w14:paraId="438CC3F4" w14:textId="77777777" w:rsidR="004278E2" w:rsidRDefault="004278E2">
            <w:pPr>
              <w:pStyle w:val="aff8"/>
            </w:pPr>
          </w:p>
        </w:tc>
        <w:tc>
          <w:tcPr>
            <w:tcW w:w="2554" w:type="dxa"/>
            <w:tcBorders>
              <w:top w:val="nil"/>
              <w:left w:val="nil"/>
              <w:bottom w:val="nil"/>
              <w:right w:val="nil"/>
            </w:tcBorders>
          </w:tcPr>
          <w:p w14:paraId="0A4642C2" w14:textId="77777777" w:rsidR="004278E2" w:rsidRDefault="004278E2">
            <w:pPr>
              <w:pStyle w:val="aff8"/>
              <w:jc w:val="right"/>
            </w:pPr>
            <w:r>
              <w:t>по ОКПО</w:t>
            </w:r>
          </w:p>
        </w:tc>
        <w:tc>
          <w:tcPr>
            <w:tcW w:w="1442" w:type="dxa"/>
            <w:tcBorders>
              <w:top w:val="single" w:sz="4" w:space="0" w:color="auto"/>
              <w:left w:val="single" w:sz="4" w:space="0" w:color="auto"/>
              <w:bottom w:val="nil"/>
            </w:tcBorders>
          </w:tcPr>
          <w:p w14:paraId="447BBB28" w14:textId="77777777" w:rsidR="004278E2" w:rsidRDefault="004278E2">
            <w:pPr>
              <w:pStyle w:val="aff8"/>
            </w:pPr>
          </w:p>
        </w:tc>
      </w:tr>
      <w:tr w:rsidR="004278E2" w14:paraId="4C72FD30" w14:textId="77777777">
        <w:tc>
          <w:tcPr>
            <w:tcW w:w="4657" w:type="dxa"/>
            <w:vMerge/>
            <w:tcBorders>
              <w:top w:val="nil"/>
              <w:left w:val="nil"/>
              <w:bottom w:val="nil"/>
              <w:right w:val="nil"/>
            </w:tcBorders>
          </w:tcPr>
          <w:p w14:paraId="6126EE73" w14:textId="77777777" w:rsidR="004278E2" w:rsidRDefault="004278E2">
            <w:pPr>
              <w:pStyle w:val="aff8"/>
            </w:pPr>
          </w:p>
        </w:tc>
        <w:tc>
          <w:tcPr>
            <w:tcW w:w="6676" w:type="dxa"/>
            <w:gridSpan w:val="3"/>
            <w:tcBorders>
              <w:top w:val="nil"/>
              <w:left w:val="nil"/>
              <w:bottom w:val="nil"/>
              <w:right w:val="nil"/>
            </w:tcBorders>
          </w:tcPr>
          <w:p w14:paraId="2D968E64" w14:textId="77777777" w:rsidR="004278E2" w:rsidRDefault="004278E2">
            <w:pPr>
              <w:pStyle w:val="aff8"/>
            </w:pPr>
          </w:p>
        </w:tc>
        <w:tc>
          <w:tcPr>
            <w:tcW w:w="2554" w:type="dxa"/>
            <w:tcBorders>
              <w:top w:val="nil"/>
              <w:left w:val="nil"/>
              <w:bottom w:val="nil"/>
              <w:right w:val="single" w:sz="4" w:space="0" w:color="auto"/>
            </w:tcBorders>
          </w:tcPr>
          <w:p w14:paraId="03E1594A" w14:textId="77777777" w:rsidR="004278E2" w:rsidRDefault="004278E2">
            <w:pPr>
              <w:pStyle w:val="aff8"/>
              <w:jc w:val="right"/>
            </w:pPr>
            <w:r>
              <w:t xml:space="preserve">Глава по </w:t>
            </w:r>
            <w:hyperlink r:id="rId89" w:history="1">
              <w:r>
                <w:rPr>
                  <w:rStyle w:val="a4"/>
                  <w:rFonts w:cs="Arial"/>
                </w:rPr>
                <w:t>БК</w:t>
              </w:r>
            </w:hyperlink>
          </w:p>
        </w:tc>
        <w:tc>
          <w:tcPr>
            <w:tcW w:w="1442" w:type="dxa"/>
            <w:tcBorders>
              <w:top w:val="single" w:sz="4" w:space="0" w:color="auto"/>
              <w:left w:val="single" w:sz="4" w:space="0" w:color="auto"/>
              <w:bottom w:val="nil"/>
            </w:tcBorders>
          </w:tcPr>
          <w:p w14:paraId="772B1FE1" w14:textId="77777777" w:rsidR="004278E2" w:rsidRDefault="004278E2">
            <w:pPr>
              <w:pStyle w:val="aff8"/>
            </w:pPr>
          </w:p>
        </w:tc>
      </w:tr>
      <w:tr w:rsidR="004278E2" w14:paraId="5781F0AE" w14:textId="77777777">
        <w:tc>
          <w:tcPr>
            <w:tcW w:w="4657" w:type="dxa"/>
            <w:tcBorders>
              <w:top w:val="nil"/>
              <w:left w:val="nil"/>
              <w:bottom w:val="nil"/>
              <w:right w:val="nil"/>
            </w:tcBorders>
          </w:tcPr>
          <w:p w14:paraId="7267FD6A" w14:textId="77777777" w:rsidR="004278E2" w:rsidRDefault="004278E2">
            <w:pPr>
              <w:pStyle w:val="afff1"/>
            </w:pPr>
            <w:bookmarkStart w:id="32" w:name="sub_1003"/>
            <w:r>
              <w:t>Наименование органа, осуществляющего ведение лицевых счетов по иным субсидиям</w:t>
            </w:r>
            <w:bookmarkEnd w:id="32"/>
          </w:p>
        </w:tc>
        <w:tc>
          <w:tcPr>
            <w:tcW w:w="6676" w:type="dxa"/>
            <w:gridSpan w:val="3"/>
            <w:tcBorders>
              <w:top w:val="single" w:sz="4" w:space="0" w:color="auto"/>
              <w:left w:val="nil"/>
              <w:bottom w:val="nil"/>
              <w:right w:val="nil"/>
            </w:tcBorders>
          </w:tcPr>
          <w:p w14:paraId="1A71C9B1" w14:textId="77777777" w:rsidR="004278E2" w:rsidRDefault="004278E2">
            <w:pPr>
              <w:pStyle w:val="aff8"/>
            </w:pPr>
          </w:p>
        </w:tc>
        <w:tc>
          <w:tcPr>
            <w:tcW w:w="2554" w:type="dxa"/>
            <w:tcBorders>
              <w:top w:val="nil"/>
              <w:left w:val="nil"/>
              <w:bottom w:val="nil"/>
              <w:right w:val="single" w:sz="4" w:space="0" w:color="auto"/>
            </w:tcBorders>
          </w:tcPr>
          <w:p w14:paraId="1A533A49" w14:textId="77777777" w:rsidR="004278E2" w:rsidRDefault="004278E2">
            <w:pPr>
              <w:pStyle w:val="aff8"/>
              <w:jc w:val="right"/>
            </w:pPr>
            <w:r>
              <w:t>Глава по БК</w:t>
            </w:r>
          </w:p>
        </w:tc>
        <w:tc>
          <w:tcPr>
            <w:tcW w:w="1442" w:type="dxa"/>
            <w:tcBorders>
              <w:top w:val="single" w:sz="4" w:space="0" w:color="auto"/>
              <w:left w:val="single" w:sz="4" w:space="0" w:color="auto"/>
              <w:bottom w:val="nil"/>
            </w:tcBorders>
          </w:tcPr>
          <w:p w14:paraId="05EFB1BA" w14:textId="77777777" w:rsidR="004278E2" w:rsidRDefault="004278E2">
            <w:pPr>
              <w:pStyle w:val="aff8"/>
            </w:pPr>
          </w:p>
        </w:tc>
      </w:tr>
      <w:tr w:rsidR="004278E2" w14:paraId="5DFCF515" w14:textId="77777777">
        <w:tc>
          <w:tcPr>
            <w:tcW w:w="4657" w:type="dxa"/>
            <w:tcBorders>
              <w:top w:val="nil"/>
              <w:left w:val="nil"/>
              <w:bottom w:val="nil"/>
              <w:right w:val="nil"/>
            </w:tcBorders>
          </w:tcPr>
          <w:p w14:paraId="2EFB2152" w14:textId="77777777" w:rsidR="004278E2" w:rsidRDefault="004278E2">
            <w:pPr>
              <w:pStyle w:val="afff1"/>
            </w:pPr>
            <w:bookmarkStart w:id="33" w:name="sub_1005"/>
            <w:r>
              <w:t>Наименование бюджета</w:t>
            </w:r>
            <w:bookmarkEnd w:id="33"/>
          </w:p>
        </w:tc>
        <w:tc>
          <w:tcPr>
            <w:tcW w:w="6676" w:type="dxa"/>
            <w:gridSpan w:val="3"/>
            <w:tcBorders>
              <w:top w:val="single" w:sz="4" w:space="0" w:color="auto"/>
              <w:left w:val="nil"/>
              <w:bottom w:val="single" w:sz="4" w:space="0" w:color="auto"/>
              <w:right w:val="nil"/>
            </w:tcBorders>
          </w:tcPr>
          <w:p w14:paraId="733A2605" w14:textId="77777777" w:rsidR="004278E2" w:rsidRDefault="004278E2">
            <w:pPr>
              <w:pStyle w:val="aff8"/>
            </w:pPr>
          </w:p>
        </w:tc>
        <w:tc>
          <w:tcPr>
            <w:tcW w:w="2554" w:type="dxa"/>
            <w:tcBorders>
              <w:top w:val="nil"/>
              <w:left w:val="nil"/>
              <w:bottom w:val="nil"/>
              <w:right w:val="single" w:sz="4" w:space="0" w:color="auto"/>
            </w:tcBorders>
          </w:tcPr>
          <w:p w14:paraId="18D188DA" w14:textId="77777777" w:rsidR="004278E2" w:rsidRDefault="004278E2">
            <w:pPr>
              <w:pStyle w:val="aff8"/>
              <w:jc w:val="right"/>
            </w:pPr>
            <w:r>
              <w:t xml:space="preserve">по </w:t>
            </w:r>
            <w:hyperlink r:id="rId90" w:history="1">
              <w:r>
                <w:rPr>
                  <w:rStyle w:val="a4"/>
                  <w:rFonts w:cs="Arial"/>
                </w:rPr>
                <w:t>ОКТМО</w:t>
              </w:r>
            </w:hyperlink>
          </w:p>
        </w:tc>
        <w:tc>
          <w:tcPr>
            <w:tcW w:w="1442" w:type="dxa"/>
            <w:tcBorders>
              <w:top w:val="single" w:sz="4" w:space="0" w:color="auto"/>
              <w:left w:val="single" w:sz="4" w:space="0" w:color="auto"/>
              <w:bottom w:val="single" w:sz="4" w:space="0" w:color="auto"/>
            </w:tcBorders>
          </w:tcPr>
          <w:p w14:paraId="397BD090" w14:textId="77777777" w:rsidR="004278E2" w:rsidRDefault="004278E2">
            <w:pPr>
              <w:pStyle w:val="aff8"/>
            </w:pPr>
          </w:p>
        </w:tc>
      </w:tr>
    </w:tbl>
    <w:p w14:paraId="4C531F7D" w14:textId="77777777" w:rsidR="004278E2" w:rsidRDefault="004278E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62"/>
        <w:gridCol w:w="1166"/>
        <w:gridCol w:w="2048"/>
        <w:gridCol w:w="1609"/>
        <w:gridCol w:w="1686"/>
        <w:gridCol w:w="1408"/>
        <w:gridCol w:w="1747"/>
      </w:tblGrid>
      <w:tr w:rsidR="004278E2" w14:paraId="597BB75D" w14:textId="77777777">
        <w:tc>
          <w:tcPr>
            <w:tcW w:w="6828" w:type="dxa"/>
            <w:gridSpan w:val="2"/>
            <w:tcBorders>
              <w:top w:val="single" w:sz="4" w:space="0" w:color="auto"/>
              <w:bottom w:val="single" w:sz="4" w:space="0" w:color="auto"/>
              <w:right w:val="single" w:sz="4" w:space="0" w:color="auto"/>
            </w:tcBorders>
          </w:tcPr>
          <w:p w14:paraId="2BEBD7BA" w14:textId="77777777" w:rsidR="004278E2" w:rsidRDefault="004278E2">
            <w:pPr>
              <w:pStyle w:val="aff8"/>
              <w:jc w:val="center"/>
            </w:pPr>
            <w:bookmarkStart w:id="34" w:name="sub_1004"/>
            <w:r>
              <w:t>Целевая субсидия</w:t>
            </w:r>
            <w:bookmarkEnd w:id="34"/>
          </w:p>
        </w:tc>
        <w:tc>
          <w:tcPr>
            <w:tcW w:w="2048" w:type="dxa"/>
            <w:vMerge w:val="restart"/>
            <w:tcBorders>
              <w:top w:val="single" w:sz="4" w:space="0" w:color="auto"/>
              <w:left w:val="single" w:sz="4" w:space="0" w:color="auto"/>
              <w:bottom w:val="single" w:sz="4" w:space="0" w:color="auto"/>
              <w:right w:val="single" w:sz="4" w:space="0" w:color="auto"/>
            </w:tcBorders>
          </w:tcPr>
          <w:p w14:paraId="11BFC1D5" w14:textId="77777777" w:rsidR="004278E2" w:rsidRDefault="004278E2">
            <w:pPr>
              <w:pStyle w:val="aff8"/>
              <w:jc w:val="center"/>
            </w:pPr>
            <w:r>
              <w:t xml:space="preserve">Код по </w:t>
            </w:r>
            <w:hyperlink r:id="rId91" w:history="1">
              <w:r>
                <w:rPr>
                  <w:rStyle w:val="a4"/>
                  <w:rFonts w:cs="Arial"/>
                </w:rPr>
                <w:t>классификации расходов</w:t>
              </w:r>
            </w:hyperlink>
            <w:r>
              <w:t xml:space="preserve"> бюджета</w:t>
            </w:r>
          </w:p>
        </w:tc>
        <w:tc>
          <w:tcPr>
            <w:tcW w:w="1609" w:type="dxa"/>
            <w:vMerge w:val="restart"/>
            <w:tcBorders>
              <w:top w:val="single" w:sz="4" w:space="0" w:color="auto"/>
              <w:left w:val="single" w:sz="4" w:space="0" w:color="auto"/>
              <w:bottom w:val="nil"/>
              <w:right w:val="single" w:sz="4" w:space="0" w:color="auto"/>
            </w:tcBorders>
          </w:tcPr>
          <w:p w14:paraId="047BB1E5" w14:textId="77777777" w:rsidR="004278E2" w:rsidRDefault="004278E2">
            <w:pPr>
              <w:pStyle w:val="aff8"/>
              <w:jc w:val="center"/>
            </w:pPr>
            <w:r>
              <w:t>Код объекта ФАИП</w:t>
            </w:r>
          </w:p>
        </w:tc>
        <w:tc>
          <w:tcPr>
            <w:tcW w:w="4841" w:type="dxa"/>
            <w:gridSpan w:val="3"/>
            <w:tcBorders>
              <w:top w:val="single" w:sz="4" w:space="0" w:color="auto"/>
              <w:left w:val="single" w:sz="4" w:space="0" w:color="auto"/>
              <w:bottom w:val="single" w:sz="4" w:space="0" w:color="auto"/>
            </w:tcBorders>
          </w:tcPr>
          <w:p w14:paraId="1864436F" w14:textId="77777777" w:rsidR="004278E2" w:rsidRDefault="004278E2">
            <w:pPr>
              <w:pStyle w:val="aff8"/>
              <w:jc w:val="center"/>
            </w:pPr>
            <w:r>
              <w:t>Нормативный правовой акт</w:t>
            </w:r>
          </w:p>
        </w:tc>
      </w:tr>
      <w:tr w:rsidR="004278E2" w14:paraId="70DB80A7" w14:textId="77777777">
        <w:tc>
          <w:tcPr>
            <w:tcW w:w="5662" w:type="dxa"/>
            <w:tcBorders>
              <w:top w:val="single" w:sz="4" w:space="0" w:color="auto"/>
              <w:bottom w:val="single" w:sz="4" w:space="0" w:color="auto"/>
              <w:right w:val="single" w:sz="4" w:space="0" w:color="auto"/>
            </w:tcBorders>
          </w:tcPr>
          <w:p w14:paraId="7A3653E8" w14:textId="77777777" w:rsidR="004278E2" w:rsidRDefault="004278E2">
            <w:pPr>
              <w:pStyle w:val="aff8"/>
              <w:jc w:val="center"/>
            </w:pPr>
            <w:r>
              <w:t>наименование</w:t>
            </w:r>
          </w:p>
        </w:tc>
        <w:tc>
          <w:tcPr>
            <w:tcW w:w="1166" w:type="dxa"/>
            <w:tcBorders>
              <w:top w:val="single" w:sz="4" w:space="0" w:color="auto"/>
              <w:left w:val="single" w:sz="4" w:space="0" w:color="auto"/>
              <w:bottom w:val="single" w:sz="4" w:space="0" w:color="auto"/>
              <w:right w:val="single" w:sz="4" w:space="0" w:color="auto"/>
            </w:tcBorders>
          </w:tcPr>
          <w:p w14:paraId="113DE56B" w14:textId="77777777" w:rsidR="004278E2" w:rsidRDefault="004278E2">
            <w:pPr>
              <w:pStyle w:val="aff8"/>
              <w:jc w:val="center"/>
            </w:pPr>
            <w:r>
              <w:t>код</w:t>
            </w:r>
          </w:p>
        </w:tc>
        <w:tc>
          <w:tcPr>
            <w:tcW w:w="2048" w:type="dxa"/>
            <w:vMerge/>
            <w:tcBorders>
              <w:top w:val="nil"/>
              <w:left w:val="single" w:sz="4" w:space="0" w:color="auto"/>
              <w:bottom w:val="nil"/>
              <w:right w:val="single" w:sz="4" w:space="0" w:color="auto"/>
            </w:tcBorders>
          </w:tcPr>
          <w:p w14:paraId="0E96F059" w14:textId="77777777" w:rsidR="004278E2" w:rsidRDefault="004278E2">
            <w:pPr>
              <w:pStyle w:val="aff8"/>
            </w:pPr>
          </w:p>
        </w:tc>
        <w:tc>
          <w:tcPr>
            <w:tcW w:w="1609" w:type="dxa"/>
            <w:vMerge/>
            <w:tcBorders>
              <w:top w:val="single" w:sz="4" w:space="0" w:color="auto"/>
              <w:left w:val="single" w:sz="4" w:space="0" w:color="auto"/>
              <w:bottom w:val="single" w:sz="4" w:space="0" w:color="auto"/>
              <w:right w:val="single" w:sz="4" w:space="0" w:color="auto"/>
            </w:tcBorders>
          </w:tcPr>
          <w:p w14:paraId="4F8F3BD5" w14:textId="77777777" w:rsidR="004278E2" w:rsidRDefault="004278E2">
            <w:pPr>
              <w:pStyle w:val="aff8"/>
            </w:pPr>
          </w:p>
        </w:tc>
        <w:tc>
          <w:tcPr>
            <w:tcW w:w="1686" w:type="dxa"/>
            <w:tcBorders>
              <w:top w:val="single" w:sz="4" w:space="0" w:color="auto"/>
              <w:left w:val="single" w:sz="4" w:space="0" w:color="auto"/>
              <w:bottom w:val="single" w:sz="4" w:space="0" w:color="auto"/>
              <w:right w:val="single" w:sz="4" w:space="0" w:color="auto"/>
            </w:tcBorders>
          </w:tcPr>
          <w:p w14:paraId="44F72861" w14:textId="77777777" w:rsidR="004278E2" w:rsidRDefault="004278E2">
            <w:pPr>
              <w:pStyle w:val="aff8"/>
              <w:jc w:val="center"/>
            </w:pPr>
            <w:r>
              <w:t>наименование</w:t>
            </w:r>
          </w:p>
        </w:tc>
        <w:tc>
          <w:tcPr>
            <w:tcW w:w="1408" w:type="dxa"/>
            <w:tcBorders>
              <w:top w:val="single" w:sz="4" w:space="0" w:color="auto"/>
              <w:left w:val="single" w:sz="4" w:space="0" w:color="auto"/>
              <w:bottom w:val="single" w:sz="4" w:space="0" w:color="auto"/>
              <w:right w:val="single" w:sz="4" w:space="0" w:color="auto"/>
            </w:tcBorders>
          </w:tcPr>
          <w:p w14:paraId="58D4EE73" w14:textId="77777777" w:rsidR="004278E2" w:rsidRDefault="004278E2">
            <w:pPr>
              <w:pStyle w:val="aff8"/>
              <w:jc w:val="center"/>
            </w:pPr>
            <w:r>
              <w:t>дата</w:t>
            </w:r>
          </w:p>
        </w:tc>
        <w:tc>
          <w:tcPr>
            <w:tcW w:w="1747" w:type="dxa"/>
            <w:tcBorders>
              <w:top w:val="single" w:sz="4" w:space="0" w:color="auto"/>
              <w:left w:val="single" w:sz="4" w:space="0" w:color="auto"/>
              <w:bottom w:val="single" w:sz="4" w:space="0" w:color="auto"/>
            </w:tcBorders>
          </w:tcPr>
          <w:p w14:paraId="7BCC8A1D" w14:textId="77777777" w:rsidR="004278E2" w:rsidRDefault="004278E2">
            <w:pPr>
              <w:pStyle w:val="aff8"/>
              <w:jc w:val="center"/>
            </w:pPr>
            <w:r>
              <w:t>номер</w:t>
            </w:r>
          </w:p>
        </w:tc>
      </w:tr>
      <w:tr w:rsidR="004278E2" w14:paraId="3DEE3D9B" w14:textId="77777777">
        <w:tc>
          <w:tcPr>
            <w:tcW w:w="5662" w:type="dxa"/>
            <w:tcBorders>
              <w:top w:val="single" w:sz="4" w:space="0" w:color="auto"/>
              <w:bottom w:val="single" w:sz="4" w:space="0" w:color="auto"/>
              <w:right w:val="single" w:sz="4" w:space="0" w:color="auto"/>
            </w:tcBorders>
          </w:tcPr>
          <w:p w14:paraId="2FE38C44" w14:textId="77777777" w:rsidR="004278E2" w:rsidRDefault="004278E2">
            <w:pPr>
              <w:pStyle w:val="aff8"/>
              <w:jc w:val="center"/>
            </w:pPr>
            <w:r>
              <w:t>1</w:t>
            </w:r>
          </w:p>
        </w:tc>
        <w:tc>
          <w:tcPr>
            <w:tcW w:w="1166" w:type="dxa"/>
            <w:tcBorders>
              <w:top w:val="single" w:sz="4" w:space="0" w:color="auto"/>
              <w:left w:val="single" w:sz="4" w:space="0" w:color="auto"/>
              <w:bottom w:val="single" w:sz="4" w:space="0" w:color="auto"/>
              <w:right w:val="single" w:sz="4" w:space="0" w:color="auto"/>
            </w:tcBorders>
          </w:tcPr>
          <w:p w14:paraId="4788E172" w14:textId="77777777" w:rsidR="004278E2" w:rsidRDefault="004278E2">
            <w:pPr>
              <w:pStyle w:val="aff8"/>
              <w:jc w:val="center"/>
            </w:pPr>
            <w:r>
              <w:t>2</w:t>
            </w:r>
          </w:p>
        </w:tc>
        <w:tc>
          <w:tcPr>
            <w:tcW w:w="2048" w:type="dxa"/>
            <w:tcBorders>
              <w:top w:val="single" w:sz="4" w:space="0" w:color="auto"/>
              <w:left w:val="single" w:sz="4" w:space="0" w:color="auto"/>
              <w:bottom w:val="nil"/>
              <w:right w:val="single" w:sz="4" w:space="0" w:color="auto"/>
            </w:tcBorders>
          </w:tcPr>
          <w:p w14:paraId="693DBCF6" w14:textId="77777777" w:rsidR="004278E2" w:rsidRDefault="004278E2">
            <w:pPr>
              <w:pStyle w:val="aff8"/>
              <w:jc w:val="center"/>
            </w:pPr>
            <w:r>
              <w:t>3</w:t>
            </w:r>
          </w:p>
        </w:tc>
        <w:tc>
          <w:tcPr>
            <w:tcW w:w="1609" w:type="dxa"/>
            <w:tcBorders>
              <w:top w:val="single" w:sz="4" w:space="0" w:color="auto"/>
              <w:left w:val="single" w:sz="4" w:space="0" w:color="auto"/>
              <w:bottom w:val="single" w:sz="4" w:space="0" w:color="auto"/>
              <w:right w:val="single" w:sz="4" w:space="0" w:color="auto"/>
            </w:tcBorders>
          </w:tcPr>
          <w:p w14:paraId="00870E73" w14:textId="77777777" w:rsidR="004278E2" w:rsidRDefault="004278E2">
            <w:pPr>
              <w:pStyle w:val="aff8"/>
              <w:jc w:val="center"/>
            </w:pPr>
            <w:r>
              <w:t>4</w:t>
            </w:r>
          </w:p>
        </w:tc>
        <w:tc>
          <w:tcPr>
            <w:tcW w:w="1686" w:type="dxa"/>
            <w:tcBorders>
              <w:top w:val="single" w:sz="4" w:space="0" w:color="auto"/>
              <w:left w:val="single" w:sz="4" w:space="0" w:color="auto"/>
              <w:bottom w:val="single" w:sz="4" w:space="0" w:color="auto"/>
              <w:right w:val="single" w:sz="4" w:space="0" w:color="auto"/>
            </w:tcBorders>
          </w:tcPr>
          <w:p w14:paraId="58420687" w14:textId="77777777" w:rsidR="004278E2" w:rsidRDefault="004278E2">
            <w:pPr>
              <w:pStyle w:val="aff8"/>
              <w:jc w:val="center"/>
            </w:pPr>
            <w:r>
              <w:t>5</w:t>
            </w:r>
          </w:p>
        </w:tc>
        <w:tc>
          <w:tcPr>
            <w:tcW w:w="1408" w:type="dxa"/>
            <w:tcBorders>
              <w:top w:val="single" w:sz="4" w:space="0" w:color="auto"/>
              <w:left w:val="single" w:sz="4" w:space="0" w:color="auto"/>
              <w:bottom w:val="single" w:sz="4" w:space="0" w:color="auto"/>
              <w:right w:val="single" w:sz="4" w:space="0" w:color="auto"/>
            </w:tcBorders>
          </w:tcPr>
          <w:p w14:paraId="78013E16" w14:textId="77777777" w:rsidR="004278E2" w:rsidRDefault="004278E2">
            <w:pPr>
              <w:pStyle w:val="aff8"/>
              <w:jc w:val="center"/>
            </w:pPr>
            <w:r>
              <w:t>6</w:t>
            </w:r>
          </w:p>
        </w:tc>
        <w:tc>
          <w:tcPr>
            <w:tcW w:w="1747" w:type="dxa"/>
            <w:tcBorders>
              <w:top w:val="single" w:sz="4" w:space="0" w:color="auto"/>
              <w:left w:val="single" w:sz="4" w:space="0" w:color="auto"/>
              <w:bottom w:val="single" w:sz="4" w:space="0" w:color="auto"/>
            </w:tcBorders>
          </w:tcPr>
          <w:p w14:paraId="62B7BD83" w14:textId="77777777" w:rsidR="004278E2" w:rsidRDefault="004278E2">
            <w:pPr>
              <w:pStyle w:val="aff8"/>
              <w:jc w:val="center"/>
            </w:pPr>
            <w:r>
              <w:t>7</w:t>
            </w:r>
          </w:p>
        </w:tc>
      </w:tr>
      <w:tr w:rsidR="004278E2" w14:paraId="0E1E5C96" w14:textId="77777777">
        <w:tc>
          <w:tcPr>
            <w:tcW w:w="5662" w:type="dxa"/>
            <w:tcBorders>
              <w:top w:val="single" w:sz="4" w:space="0" w:color="auto"/>
              <w:bottom w:val="single" w:sz="4" w:space="0" w:color="auto"/>
              <w:right w:val="single" w:sz="4" w:space="0" w:color="auto"/>
            </w:tcBorders>
          </w:tcPr>
          <w:p w14:paraId="77BE362D" w14:textId="77777777" w:rsidR="004278E2" w:rsidRDefault="004278E2">
            <w:pPr>
              <w:pStyle w:val="aff8"/>
            </w:pPr>
          </w:p>
        </w:tc>
        <w:tc>
          <w:tcPr>
            <w:tcW w:w="1166" w:type="dxa"/>
            <w:tcBorders>
              <w:top w:val="single" w:sz="4" w:space="0" w:color="auto"/>
              <w:left w:val="single" w:sz="4" w:space="0" w:color="auto"/>
              <w:bottom w:val="single" w:sz="4" w:space="0" w:color="auto"/>
              <w:right w:val="single" w:sz="4" w:space="0" w:color="auto"/>
            </w:tcBorders>
          </w:tcPr>
          <w:p w14:paraId="57315881" w14:textId="77777777" w:rsidR="004278E2" w:rsidRDefault="004278E2">
            <w:pPr>
              <w:pStyle w:val="aff8"/>
            </w:pPr>
          </w:p>
        </w:tc>
        <w:tc>
          <w:tcPr>
            <w:tcW w:w="2048" w:type="dxa"/>
            <w:tcBorders>
              <w:top w:val="single" w:sz="4" w:space="0" w:color="auto"/>
              <w:left w:val="single" w:sz="4" w:space="0" w:color="auto"/>
              <w:bottom w:val="nil"/>
              <w:right w:val="nil"/>
            </w:tcBorders>
          </w:tcPr>
          <w:p w14:paraId="1B1D25F5" w14:textId="77777777" w:rsidR="004278E2" w:rsidRDefault="004278E2">
            <w:pPr>
              <w:pStyle w:val="aff8"/>
            </w:pPr>
          </w:p>
        </w:tc>
        <w:tc>
          <w:tcPr>
            <w:tcW w:w="1609" w:type="dxa"/>
            <w:tcBorders>
              <w:top w:val="single" w:sz="4" w:space="0" w:color="auto"/>
              <w:left w:val="single" w:sz="4" w:space="0" w:color="auto"/>
              <w:bottom w:val="nil"/>
              <w:right w:val="nil"/>
            </w:tcBorders>
          </w:tcPr>
          <w:p w14:paraId="4845DA5B" w14:textId="77777777" w:rsidR="004278E2" w:rsidRDefault="004278E2">
            <w:pPr>
              <w:pStyle w:val="aff8"/>
            </w:pPr>
          </w:p>
        </w:tc>
        <w:tc>
          <w:tcPr>
            <w:tcW w:w="1686" w:type="dxa"/>
            <w:tcBorders>
              <w:top w:val="single" w:sz="4" w:space="0" w:color="auto"/>
              <w:left w:val="single" w:sz="4" w:space="0" w:color="auto"/>
              <w:bottom w:val="nil"/>
              <w:right w:val="nil"/>
            </w:tcBorders>
          </w:tcPr>
          <w:p w14:paraId="3AD6B14C" w14:textId="77777777" w:rsidR="004278E2" w:rsidRDefault="004278E2">
            <w:pPr>
              <w:pStyle w:val="aff8"/>
            </w:pPr>
          </w:p>
        </w:tc>
        <w:tc>
          <w:tcPr>
            <w:tcW w:w="1408" w:type="dxa"/>
            <w:tcBorders>
              <w:top w:val="single" w:sz="4" w:space="0" w:color="auto"/>
              <w:left w:val="single" w:sz="4" w:space="0" w:color="auto"/>
              <w:bottom w:val="nil"/>
              <w:right w:val="nil"/>
            </w:tcBorders>
          </w:tcPr>
          <w:p w14:paraId="595C7B16" w14:textId="77777777" w:rsidR="004278E2" w:rsidRDefault="004278E2">
            <w:pPr>
              <w:pStyle w:val="aff8"/>
            </w:pPr>
          </w:p>
        </w:tc>
        <w:tc>
          <w:tcPr>
            <w:tcW w:w="1747" w:type="dxa"/>
            <w:tcBorders>
              <w:top w:val="single" w:sz="4" w:space="0" w:color="auto"/>
              <w:left w:val="single" w:sz="4" w:space="0" w:color="auto"/>
              <w:bottom w:val="nil"/>
            </w:tcBorders>
          </w:tcPr>
          <w:p w14:paraId="4BEAE9F6" w14:textId="77777777" w:rsidR="004278E2" w:rsidRDefault="004278E2">
            <w:pPr>
              <w:pStyle w:val="aff8"/>
            </w:pPr>
          </w:p>
        </w:tc>
      </w:tr>
      <w:tr w:rsidR="004278E2" w14:paraId="602CF6BE" w14:textId="77777777">
        <w:tc>
          <w:tcPr>
            <w:tcW w:w="5662" w:type="dxa"/>
            <w:tcBorders>
              <w:top w:val="single" w:sz="4" w:space="0" w:color="auto"/>
              <w:bottom w:val="single" w:sz="4" w:space="0" w:color="auto"/>
              <w:right w:val="single" w:sz="4" w:space="0" w:color="auto"/>
            </w:tcBorders>
          </w:tcPr>
          <w:p w14:paraId="3DD28E48" w14:textId="77777777" w:rsidR="004278E2" w:rsidRDefault="004278E2">
            <w:pPr>
              <w:pStyle w:val="aff8"/>
            </w:pPr>
          </w:p>
        </w:tc>
        <w:tc>
          <w:tcPr>
            <w:tcW w:w="1166" w:type="dxa"/>
            <w:tcBorders>
              <w:top w:val="single" w:sz="4" w:space="0" w:color="auto"/>
              <w:left w:val="single" w:sz="4" w:space="0" w:color="auto"/>
              <w:bottom w:val="single" w:sz="4" w:space="0" w:color="auto"/>
              <w:right w:val="single" w:sz="4" w:space="0" w:color="auto"/>
            </w:tcBorders>
          </w:tcPr>
          <w:p w14:paraId="51A924F1" w14:textId="77777777" w:rsidR="004278E2" w:rsidRDefault="004278E2">
            <w:pPr>
              <w:pStyle w:val="aff8"/>
            </w:pPr>
          </w:p>
        </w:tc>
        <w:tc>
          <w:tcPr>
            <w:tcW w:w="2048" w:type="dxa"/>
            <w:tcBorders>
              <w:top w:val="single" w:sz="4" w:space="0" w:color="auto"/>
              <w:left w:val="single" w:sz="4" w:space="0" w:color="auto"/>
              <w:bottom w:val="nil"/>
              <w:right w:val="nil"/>
            </w:tcBorders>
          </w:tcPr>
          <w:p w14:paraId="60FB01A6" w14:textId="77777777" w:rsidR="004278E2" w:rsidRDefault="004278E2">
            <w:pPr>
              <w:pStyle w:val="aff8"/>
            </w:pPr>
          </w:p>
        </w:tc>
        <w:tc>
          <w:tcPr>
            <w:tcW w:w="1609" w:type="dxa"/>
            <w:tcBorders>
              <w:top w:val="single" w:sz="4" w:space="0" w:color="auto"/>
              <w:left w:val="single" w:sz="4" w:space="0" w:color="auto"/>
              <w:bottom w:val="nil"/>
              <w:right w:val="nil"/>
            </w:tcBorders>
          </w:tcPr>
          <w:p w14:paraId="187B1DD1" w14:textId="77777777" w:rsidR="004278E2" w:rsidRDefault="004278E2">
            <w:pPr>
              <w:pStyle w:val="aff8"/>
            </w:pPr>
          </w:p>
        </w:tc>
        <w:tc>
          <w:tcPr>
            <w:tcW w:w="1686" w:type="dxa"/>
            <w:tcBorders>
              <w:top w:val="single" w:sz="4" w:space="0" w:color="auto"/>
              <w:left w:val="single" w:sz="4" w:space="0" w:color="auto"/>
              <w:bottom w:val="nil"/>
              <w:right w:val="nil"/>
            </w:tcBorders>
          </w:tcPr>
          <w:p w14:paraId="46338C9A" w14:textId="77777777" w:rsidR="004278E2" w:rsidRDefault="004278E2">
            <w:pPr>
              <w:pStyle w:val="aff8"/>
            </w:pPr>
          </w:p>
        </w:tc>
        <w:tc>
          <w:tcPr>
            <w:tcW w:w="1408" w:type="dxa"/>
            <w:tcBorders>
              <w:top w:val="single" w:sz="4" w:space="0" w:color="auto"/>
              <w:left w:val="single" w:sz="4" w:space="0" w:color="auto"/>
              <w:bottom w:val="nil"/>
              <w:right w:val="nil"/>
            </w:tcBorders>
          </w:tcPr>
          <w:p w14:paraId="42A5DA32" w14:textId="77777777" w:rsidR="004278E2" w:rsidRDefault="004278E2">
            <w:pPr>
              <w:pStyle w:val="aff8"/>
            </w:pPr>
          </w:p>
        </w:tc>
        <w:tc>
          <w:tcPr>
            <w:tcW w:w="1747" w:type="dxa"/>
            <w:tcBorders>
              <w:top w:val="single" w:sz="4" w:space="0" w:color="auto"/>
              <w:left w:val="single" w:sz="4" w:space="0" w:color="auto"/>
              <w:bottom w:val="nil"/>
            </w:tcBorders>
          </w:tcPr>
          <w:p w14:paraId="6FB0795E" w14:textId="77777777" w:rsidR="004278E2" w:rsidRDefault="004278E2">
            <w:pPr>
              <w:pStyle w:val="aff8"/>
            </w:pPr>
          </w:p>
        </w:tc>
      </w:tr>
      <w:tr w:rsidR="004278E2" w14:paraId="1871FDA0" w14:textId="77777777">
        <w:tc>
          <w:tcPr>
            <w:tcW w:w="5662" w:type="dxa"/>
            <w:tcBorders>
              <w:top w:val="single" w:sz="4" w:space="0" w:color="auto"/>
              <w:bottom w:val="single" w:sz="4" w:space="0" w:color="auto"/>
              <w:right w:val="single" w:sz="4" w:space="0" w:color="auto"/>
            </w:tcBorders>
          </w:tcPr>
          <w:p w14:paraId="3802D0EF" w14:textId="77777777" w:rsidR="004278E2" w:rsidRDefault="004278E2">
            <w:pPr>
              <w:pStyle w:val="aff8"/>
            </w:pPr>
          </w:p>
        </w:tc>
        <w:tc>
          <w:tcPr>
            <w:tcW w:w="1166" w:type="dxa"/>
            <w:tcBorders>
              <w:top w:val="single" w:sz="4" w:space="0" w:color="auto"/>
              <w:left w:val="single" w:sz="4" w:space="0" w:color="auto"/>
              <w:bottom w:val="single" w:sz="4" w:space="0" w:color="auto"/>
              <w:right w:val="single" w:sz="4" w:space="0" w:color="auto"/>
            </w:tcBorders>
          </w:tcPr>
          <w:p w14:paraId="5F16289B" w14:textId="77777777" w:rsidR="004278E2" w:rsidRDefault="004278E2">
            <w:pPr>
              <w:pStyle w:val="aff8"/>
            </w:pPr>
          </w:p>
        </w:tc>
        <w:tc>
          <w:tcPr>
            <w:tcW w:w="2048" w:type="dxa"/>
            <w:tcBorders>
              <w:top w:val="single" w:sz="4" w:space="0" w:color="auto"/>
              <w:left w:val="single" w:sz="4" w:space="0" w:color="auto"/>
              <w:bottom w:val="nil"/>
              <w:right w:val="nil"/>
            </w:tcBorders>
          </w:tcPr>
          <w:p w14:paraId="70209C98" w14:textId="77777777" w:rsidR="004278E2" w:rsidRDefault="004278E2">
            <w:pPr>
              <w:pStyle w:val="aff8"/>
            </w:pPr>
          </w:p>
        </w:tc>
        <w:tc>
          <w:tcPr>
            <w:tcW w:w="1609" w:type="dxa"/>
            <w:tcBorders>
              <w:top w:val="single" w:sz="4" w:space="0" w:color="auto"/>
              <w:left w:val="single" w:sz="4" w:space="0" w:color="auto"/>
              <w:bottom w:val="nil"/>
              <w:right w:val="nil"/>
            </w:tcBorders>
          </w:tcPr>
          <w:p w14:paraId="2E246EB4" w14:textId="77777777" w:rsidR="004278E2" w:rsidRDefault="004278E2">
            <w:pPr>
              <w:pStyle w:val="aff8"/>
            </w:pPr>
          </w:p>
        </w:tc>
        <w:tc>
          <w:tcPr>
            <w:tcW w:w="1686" w:type="dxa"/>
            <w:tcBorders>
              <w:top w:val="single" w:sz="4" w:space="0" w:color="auto"/>
              <w:left w:val="single" w:sz="4" w:space="0" w:color="auto"/>
              <w:bottom w:val="nil"/>
              <w:right w:val="nil"/>
            </w:tcBorders>
          </w:tcPr>
          <w:p w14:paraId="46B7B00E" w14:textId="77777777" w:rsidR="004278E2" w:rsidRDefault="004278E2">
            <w:pPr>
              <w:pStyle w:val="aff8"/>
            </w:pPr>
          </w:p>
        </w:tc>
        <w:tc>
          <w:tcPr>
            <w:tcW w:w="1408" w:type="dxa"/>
            <w:tcBorders>
              <w:top w:val="single" w:sz="4" w:space="0" w:color="auto"/>
              <w:left w:val="single" w:sz="4" w:space="0" w:color="auto"/>
              <w:bottom w:val="nil"/>
              <w:right w:val="nil"/>
            </w:tcBorders>
          </w:tcPr>
          <w:p w14:paraId="0FE9D990" w14:textId="77777777" w:rsidR="004278E2" w:rsidRDefault="004278E2">
            <w:pPr>
              <w:pStyle w:val="aff8"/>
            </w:pPr>
          </w:p>
        </w:tc>
        <w:tc>
          <w:tcPr>
            <w:tcW w:w="1747" w:type="dxa"/>
            <w:tcBorders>
              <w:top w:val="single" w:sz="4" w:space="0" w:color="auto"/>
              <w:left w:val="single" w:sz="4" w:space="0" w:color="auto"/>
              <w:bottom w:val="nil"/>
            </w:tcBorders>
          </w:tcPr>
          <w:p w14:paraId="194C1FF0" w14:textId="77777777" w:rsidR="004278E2" w:rsidRDefault="004278E2">
            <w:pPr>
              <w:pStyle w:val="aff8"/>
            </w:pPr>
          </w:p>
        </w:tc>
      </w:tr>
      <w:tr w:rsidR="004278E2" w14:paraId="699DDF59" w14:textId="77777777">
        <w:tc>
          <w:tcPr>
            <w:tcW w:w="5662" w:type="dxa"/>
            <w:tcBorders>
              <w:top w:val="single" w:sz="4" w:space="0" w:color="auto"/>
              <w:bottom w:val="single" w:sz="4" w:space="0" w:color="auto"/>
              <w:right w:val="single" w:sz="4" w:space="0" w:color="auto"/>
            </w:tcBorders>
          </w:tcPr>
          <w:p w14:paraId="681BA8E2" w14:textId="77777777" w:rsidR="004278E2" w:rsidRDefault="004278E2">
            <w:pPr>
              <w:pStyle w:val="aff8"/>
            </w:pPr>
          </w:p>
        </w:tc>
        <w:tc>
          <w:tcPr>
            <w:tcW w:w="1166" w:type="dxa"/>
            <w:tcBorders>
              <w:top w:val="single" w:sz="4" w:space="0" w:color="auto"/>
              <w:left w:val="single" w:sz="4" w:space="0" w:color="auto"/>
              <w:bottom w:val="single" w:sz="4" w:space="0" w:color="auto"/>
              <w:right w:val="single" w:sz="4" w:space="0" w:color="auto"/>
            </w:tcBorders>
          </w:tcPr>
          <w:p w14:paraId="082AC411" w14:textId="77777777" w:rsidR="004278E2" w:rsidRDefault="004278E2">
            <w:pPr>
              <w:pStyle w:val="aff8"/>
            </w:pPr>
          </w:p>
        </w:tc>
        <w:tc>
          <w:tcPr>
            <w:tcW w:w="2048" w:type="dxa"/>
            <w:tcBorders>
              <w:top w:val="single" w:sz="4" w:space="0" w:color="auto"/>
              <w:left w:val="single" w:sz="4" w:space="0" w:color="auto"/>
              <w:bottom w:val="nil"/>
              <w:right w:val="nil"/>
            </w:tcBorders>
          </w:tcPr>
          <w:p w14:paraId="6BB06B1B" w14:textId="77777777" w:rsidR="004278E2" w:rsidRDefault="004278E2">
            <w:pPr>
              <w:pStyle w:val="aff8"/>
            </w:pPr>
          </w:p>
        </w:tc>
        <w:tc>
          <w:tcPr>
            <w:tcW w:w="1609" w:type="dxa"/>
            <w:tcBorders>
              <w:top w:val="single" w:sz="4" w:space="0" w:color="auto"/>
              <w:left w:val="single" w:sz="4" w:space="0" w:color="auto"/>
              <w:bottom w:val="nil"/>
              <w:right w:val="nil"/>
            </w:tcBorders>
          </w:tcPr>
          <w:p w14:paraId="6A09EE15" w14:textId="77777777" w:rsidR="004278E2" w:rsidRDefault="004278E2">
            <w:pPr>
              <w:pStyle w:val="aff8"/>
            </w:pPr>
          </w:p>
        </w:tc>
        <w:tc>
          <w:tcPr>
            <w:tcW w:w="1686" w:type="dxa"/>
            <w:tcBorders>
              <w:top w:val="single" w:sz="4" w:space="0" w:color="auto"/>
              <w:left w:val="single" w:sz="4" w:space="0" w:color="auto"/>
              <w:bottom w:val="nil"/>
              <w:right w:val="nil"/>
            </w:tcBorders>
          </w:tcPr>
          <w:p w14:paraId="19FF7E76" w14:textId="77777777" w:rsidR="004278E2" w:rsidRDefault="004278E2">
            <w:pPr>
              <w:pStyle w:val="aff8"/>
            </w:pPr>
          </w:p>
        </w:tc>
        <w:tc>
          <w:tcPr>
            <w:tcW w:w="1408" w:type="dxa"/>
            <w:tcBorders>
              <w:top w:val="single" w:sz="4" w:space="0" w:color="auto"/>
              <w:left w:val="single" w:sz="4" w:space="0" w:color="auto"/>
              <w:bottom w:val="nil"/>
              <w:right w:val="nil"/>
            </w:tcBorders>
          </w:tcPr>
          <w:p w14:paraId="79A33EBE" w14:textId="77777777" w:rsidR="004278E2" w:rsidRDefault="004278E2">
            <w:pPr>
              <w:pStyle w:val="aff8"/>
            </w:pPr>
          </w:p>
        </w:tc>
        <w:tc>
          <w:tcPr>
            <w:tcW w:w="1747" w:type="dxa"/>
            <w:tcBorders>
              <w:top w:val="single" w:sz="4" w:space="0" w:color="auto"/>
              <w:left w:val="single" w:sz="4" w:space="0" w:color="auto"/>
              <w:bottom w:val="nil"/>
            </w:tcBorders>
          </w:tcPr>
          <w:p w14:paraId="06AB02FA" w14:textId="77777777" w:rsidR="004278E2" w:rsidRDefault="004278E2">
            <w:pPr>
              <w:pStyle w:val="aff8"/>
            </w:pPr>
          </w:p>
        </w:tc>
      </w:tr>
      <w:tr w:rsidR="004278E2" w14:paraId="5D703990" w14:textId="77777777">
        <w:tc>
          <w:tcPr>
            <w:tcW w:w="5662" w:type="dxa"/>
            <w:tcBorders>
              <w:top w:val="single" w:sz="4" w:space="0" w:color="auto"/>
              <w:bottom w:val="single" w:sz="4" w:space="0" w:color="auto"/>
              <w:right w:val="single" w:sz="4" w:space="0" w:color="auto"/>
            </w:tcBorders>
          </w:tcPr>
          <w:p w14:paraId="688E51D1" w14:textId="77777777" w:rsidR="004278E2" w:rsidRDefault="004278E2">
            <w:pPr>
              <w:pStyle w:val="aff8"/>
            </w:pPr>
          </w:p>
        </w:tc>
        <w:tc>
          <w:tcPr>
            <w:tcW w:w="1166" w:type="dxa"/>
            <w:tcBorders>
              <w:top w:val="single" w:sz="4" w:space="0" w:color="auto"/>
              <w:left w:val="single" w:sz="4" w:space="0" w:color="auto"/>
              <w:bottom w:val="single" w:sz="4" w:space="0" w:color="auto"/>
              <w:right w:val="single" w:sz="4" w:space="0" w:color="auto"/>
            </w:tcBorders>
          </w:tcPr>
          <w:p w14:paraId="36E59BC3" w14:textId="77777777" w:rsidR="004278E2" w:rsidRDefault="004278E2">
            <w:pPr>
              <w:pStyle w:val="aff8"/>
            </w:pPr>
          </w:p>
        </w:tc>
        <w:tc>
          <w:tcPr>
            <w:tcW w:w="2048" w:type="dxa"/>
            <w:tcBorders>
              <w:top w:val="single" w:sz="4" w:space="0" w:color="auto"/>
              <w:left w:val="single" w:sz="4" w:space="0" w:color="auto"/>
              <w:bottom w:val="nil"/>
              <w:right w:val="nil"/>
            </w:tcBorders>
          </w:tcPr>
          <w:p w14:paraId="219563B4" w14:textId="77777777" w:rsidR="004278E2" w:rsidRDefault="004278E2">
            <w:pPr>
              <w:pStyle w:val="aff8"/>
            </w:pPr>
          </w:p>
        </w:tc>
        <w:tc>
          <w:tcPr>
            <w:tcW w:w="1609" w:type="dxa"/>
            <w:tcBorders>
              <w:top w:val="single" w:sz="4" w:space="0" w:color="auto"/>
              <w:left w:val="single" w:sz="4" w:space="0" w:color="auto"/>
              <w:bottom w:val="nil"/>
              <w:right w:val="nil"/>
            </w:tcBorders>
          </w:tcPr>
          <w:p w14:paraId="7B1EBE63" w14:textId="77777777" w:rsidR="004278E2" w:rsidRDefault="004278E2">
            <w:pPr>
              <w:pStyle w:val="aff8"/>
            </w:pPr>
          </w:p>
        </w:tc>
        <w:tc>
          <w:tcPr>
            <w:tcW w:w="1686" w:type="dxa"/>
            <w:tcBorders>
              <w:top w:val="single" w:sz="4" w:space="0" w:color="auto"/>
              <w:left w:val="single" w:sz="4" w:space="0" w:color="auto"/>
              <w:bottom w:val="nil"/>
              <w:right w:val="nil"/>
            </w:tcBorders>
          </w:tcPr>
          <w:p w14:paraId="657ADF89" w14:textId="77777777" w:rsidR="004278E2" w:rsidRDefault="004278E2">
            <w:pPr>
              <w:pStyle w:val="aff8"/>
            </w:pPr>
          </w:p>
        </w:tc>
        <w:tc>
          <w:tcPr>
            <w:tcW w:w="1408" w:type="dxa"/>
            <w:tcBorders>
              <w:top w:val="single" w:sz="4" w:space="0" w:color="auto"/>
              <w:left w:val="single" w:sz="4" w:space="0" w:color="auto"/>
              <w:bottom w:val="nil"/>
              <w:right w:val="nil"/>
            </w:tcBorders>
          </w:tcPr>
          <w:p w14:paraId="35DE8979" w14:textId="77777777" w:rsidR="004278E2" w:rsidRDefault="004278E2">
            <w:pPr>
              <w:pStyle w:val="aff8"/>
            </w:pPr>
          </w:p>
        </w:tc>
        <w:tc>
          <w:tcPr>
            <w:tcW w:w="1747" w:type="dxa"/>
            <w:tcBorders>
              <w:top w:val="single" w:sz="4" w:space="0" w:color="auto"/>
              <w:left w:val="single" w:sz="4" w:space="0" w:color="auto"/>
              <w:bottom w:val="nil"/>
            </w:tcBorders>
          </w:tcPr>
          <w:p w14:paraId="354CC6B7" w14:textId="77777777" w:rsidR="004278E2" w:rsidRDefault="004278E2">
            <w:pPr>
              <w:pStyle w:val="aff8"/>
            </w:pPr>
          </w:p>
        </w:tc>
      </w:tr>
      <w:tr w:rsidR="004278E2" w14:paraId="30B23F66" w14:textId="77777777">
        <w:tc>
          <w:tcPr>
            <w:tcW w:w="13579" w:type="dxa"/>
            <w:gridSpan w:val="6"/>
            <w:tcBorders>
              <w:top w:val="single" w:sz="4" w:space="0" w:color="auto"/>
              <w:left w:val="nil"/>
              <w:bottom w:val="nil"/>
              <w:right w:val="nil"/>
            </w:tcBorders>
          </w:tcPr>
          <w:p w14:paraId="355D3669" w14:textId="77777777" w:rsidR="004278E2" w:rsidRDefault="004278E2">
            <w:pPr>
              <w:pStyle w:val="aff8"/>
            </w:pPr>
          </w:p>
        </w:tc>
        <w:tc>
          <w:tcPr>
            <w:tcW w:w="1747" w:type="dxa"/>
            <w:tcBorders>
              <w:top w:val="single" w:sz="4" w:space="0" w:color="auto"/>
              <w:left w:val="nil"/>
              <w:bottom w:val="nil"/>
              <w:right w:val="nil"/>
            </w:tcBorders>
          </w:tcPr>
          <w:p w14:paraId="53FD1F9A" w14:textId="77777777" w:rsidR="004278E2" w:rsidRDefault="004278E2">
            <w:pPr>
              <w:pStyle w:val="aff8"/>
            </w:pPr>
          </w:p>
        </w:tc>
      </w:tr>
      <w:tr w:rsidR="004278E2" w14:paraId="24914F11" w14:textId="77777777">
        <w:tc>
          <w:tcPr>
            <w:tcW w:w="13579" w:type="dxa"/>
            <w:gridSpan w:val="6"/>
            <w:tcBorders>
              <w:top w:val="nil"/>
              <w:left w:val="nil"/>
              <w:bottom w:val="nil"/>
              <w:right w:val="nil"/>
            </w:tcBorders>
          </w:tcPr>
          <w:p w14:paraId="4136E779" w14:textId="77777777" w:rsidR="004278E2" w:rsidRDefault="004278E2">
            <w:pPr>
              <w:pStyle w:val="aff8"/>
              <w:jc w:val="right"/>
            </w:pPr>
            <w:r>
              <w:t>Номер страницы</w:t>
            </w:r>
          </w:p>
        </w:tc>
        <w:tc>
          <w:tcPr>
            <w:tcW w:w="1747" w:type="dxa"/>
            <w:tcBorders>
              <w:top w:val="single" w:sz="4" w:space="0" w:color="auto"/>
              <w:left w:val="single" w:sz="4" w:space="0" w:color="auto"/>
              <w:bottom w:val="nil"/>
            </w:tcBorders>
          </w:tcPr>
          <w:p w14:paraId="725AE85E" w14:textId="77777777" w:rsidR="004278E2" w:rsidRDefault="004278E2">
            <w:pPr>
              <w:pStyle w:val="aff8"/>
            </w:pPr>
          </w:p>
        </w:tc>
      </w:tr>
      <w:tr w:rsidR="004278E2" w14:paraId="685EE408" w14:textId="77777777">
        <w:tc>
          <w:tcPr>
            <w:tcW w:w="13579" w:type="dxa"/>
            <w:gridSpan w:val="6"/>
            <w:tcBorders>
              <w:top w:val="nil"/>
              <w:left w:val="nil"/>
              <w:bottom w:val="nil"/>
              <w:right w:val="nil"/>
            </w:tcBorders>
          </w:tcPr>
          <w:p w14:paraId="75930ED2" w14:textId="77777777" w:rsidR="004278E2" w:rsidRDefault="004278E2">
            <w:pPr>
              <w:pStyle w:val="aff8"/>
              <w:jc w:val="right"/>
            </w:pPr>
            <w:r>
              <w:t>Всего страниц</w:t>
            </w:r>
          </w:p>
        </w:tc>
        <w:tc>
          <w:tcPr>
            <w:tcW w:w="1747" w:type="dxa"/>
            <w:tcBorders>
              <w:top w:val="single" w:sz="4" w:space="0" w:color="auto"/>
              <w:left w:val="single" w:sz="4" w:space="0" w:color="auto"/>
              <w:bottom w:val="single" w:sz="4" w:space="0" w:color="auto"/>
            </w:tcBorders>
          </w:tcPr>
          <w:p w14:paraId="25AC91B7" w14:textId="77777777" w:rsidR="004278E2" w:rsidRDefault="004278E2">
            <w:pPr>
              <w:pStyle w:val="aff8"/>
            </w:pPr>
          </w:p>
        </w:tc>
      </w:tr>
    </w:tbl>
    <w:p w14:paraId="1B5EFCD9" w14:textId="77777777" w:rsidR="004278E2" w:rsidRDefault="004278E2"/>
    <w:p w14:paraId="2616C090" w14:textId="77777777" w:rsidR="004278E2" w:rsidRDefault="004278E2">
      <w:pPr>
        <w:pStyle w:val="aff9"/>
        <w:rPr>
          <w:sz w:val="22"/>
          <w:szCs w:val="22"/>
        </w:rPr>
      </w:pPr>
      <w:r>
        <w:rPr>
          <w:sz w:val="22"/>
          <w:szCs w:val="22"/>
        </w:rPr>
        <w:t>Руководитель      ______________ _____________________</w:t>
      </w:r>
    </w:p>
    <w:p w14:paraId="51E622D6" w14:textId="77777777" w:rsidR="004278E2" w:rsidRDefault="004278E2">
      <w:pPr>
        <w:pStyle w:val="aff9"/>
        <w:rPr>
          <w:sz w:val="22"/>
          <w:szCs w:val="22"/>
        </w:rPr>
      </w:pPr>
      <w:bookmarkStart w:id="35" w:name="sub_1006"/>
      <w:r>
        <w:rPr>
          <w:sz w:val="22"/>
          <w:szCs w:val="22"/>
        </w:rPr>
        <w:t xml:space="preserve">                    (подпись)    (расшифровка подписи)</w:t>
      </w:r>
    </w:p>
    <w:bookmarkEnd w:id="35"/>
    <w:p w14:paraId="04D3535F" w14:textId="77777777" w:rsidR="004278E2" w:rsidRDefault="004278E2"/>
    <w:p w14:paraId="3A321F01" w14:textId="77777777" w:rsidR="004278E2" w:rsidRDefault="004278E2">
      <w:pPr>
        <w:pStyle w:val="aff9"/>
        <w:rPr>
          <w:sz w:val="22"/>
          <w:szCs w:val="22"/>
        </w:rPr>
      </w:pPr>
      <w:r>
        <w:rPr>
          <w:sz w:val="22"/>
          <w:szCs w:val="22"/>
        </w:rPr>
        <w:t>Руководитель</w:t>
      </w:r>
    </w:p>
    <w:p w14:paraId="2FDC4BBF" w14:textId="77777777" w:rsidR="004278E2" w:rsidRDefault="004278E2">
      <w:pPr>
        <w:pStyle w:val="aff9"/>
        <w:rPr>
          <w:sz w:val="22"/>
          <w:szCs w:val="22"/>
        </w:rPr>
      </w:pPr>
      <w:r>
        <w:rPr>
          <w:sz w:val="22"/>
          <w:szCs w:val="22"/>
        </w:rPr>
        <w:t>финансово-</w:t>
      </w:r>
      <w:proofErr w:type="spellStart"/>
      <w:r>
        <w:rPr>
          <w:sz w:val="22"/>
          <w:szCs w:val="22"/>
        </w:rPr>
        <w:t>экономи</w:t>
      </w:r>
      <w:proofErr w:type="spellEnd"/>
      <w:r>
        <w:rPr>
          <w:sz w:val="22"/>
          <w:szCs w:val="22"/>
        </w:rPr>
        <w:t>-</w:t>
      </w:r>
    </w:p>
    <w:p w14:paraId="3152A4D2" w14:textId="77777777" w:rsidR="004278E2" w:rsidRDefault="004278E2">
      <w:pPr>
        <w:pStyle w:val="aff9"/>
        <w:rPr>
          <w:sz w:val="22"/>
          <w:szCs w:val="22"/>
        </w:rPr>
      </w:pPr>
      <w:r>
        <w:rPr>
          <w:sz w:val="22"/>
          <w:szCs w:val="22"/>
        </w:rPr>
        <w:t>ческой службы     ______________ _____________________</w:t>
      </w:r>
    </w:p>
    <w:p w14:paraId="4A89DC3D" w14:textId="77777777" w:rsidR="004278E2" w:rsidRDefault="004278E2">
      <w:pPr>
        <w:pStyle w:val="aff9"/>
        <w:rPr>
          <w:sz w:val="22"/>
          <w:szCs w:val="22"/>
        </w:rPr>
      </w:pPr>
      <w:r>
        <w:rPr>
          <w:sz w:val="22"/>
          <w:szCs w:val="22"/>
        </w:rPr>
        <w:t xml:space="preserve">                   (подпись)     (расшифровка подписи)</w:t>
      </w:r>
    </w:p>
    <w:p w14:paraId="25D2E2BC" w14:textId="77777777" w:rsidR="004278E2" w:rsidRDefault="004278E2"/>
    <w:p w14:paraId="26510038" w14:textId="77777777" w:rsidR="004278E2" w:rsidRDefault="004278E2">
      <w:pPr>
        <w:pStyle w:val="aff9"/>
        <w:rPr>
          <w:sz w:val="22"/>
          <w:szCs w:val="22"/>
        </w:rPr>
      </w:pPr>
      <w:bookmarkStart w:id="36" w:name="sub_1007"/>
      <w:r>
        <w:rPr>
          <w:sz w:val="22"/>
          <w:szCs w:val="22"/>
        </w:rPr>
        <w:t>Ответственный ___________ _________ _____________________ _________</w:t>
      </w:r>
    </w:p>
    <w:bookmarkEnd w:id="36"/>
    <w:p w14:paraId="0C82277C" w14:textId="77777777" w:rsidR="004278E2" w:rsidRDefault="004278E2">
      <w:pPr>
        <w:pStyle w:val="aff9"/>
        <w:rPr>
          <w:sz w:val="22"/>
          <w:szCs w:val="22"/>
        </w:rPr>
      </w:pPr>
      <w:r>
        <w:rPr>
          <w:sz w:val="22"/>
          <w:szCs w:val="22"/>
        </w:rPr>
        <w:t>исполнитель   (должность) (подпись) (расшифровка подписи) (телефон)</w:t>
      </w:r>
    </w:p>
    <w:p w14:paraId="783169EE" w14:textId="77777777" w:rsidR="004278E2" w:rsidRDefault="004278E2"/>
    <w:p w14:paraId="1AB9BDE8" w14:textId="77777777" w:rsidR="004278E2" w:rsidRDefault="004278E2"/>
    <w:p w14:paraId="62B73D3A" w14:textId="77777777" w:rsidR="004278E2" w:rsidRDefault="004278E2"/>
    <w:p w14:paraId="2AB4D302" w14:textId="77777777" w:rsidR="004278E2" w:rsidRDefault="004278E2">
      <w:pPr>
        <w:pStyle w:val="aff9"/>
        <w:rPr>
          <w:sz w:val="22"/>
          <w:szCs w:val="22"/>
        </w:rPr>
      </w:pPr>
      <w:r>
        <w:rPr>
          <w:sz w:val="22"/>
          <w:szCs w:val="22"/>
        </w:rPr>
        <w:t>"____"_________________ 20__ г.</w:t>
      </w:r>
    </w:p>
    <w:p w14:paraId="760FADA5" w14:textId="77777777" w:rsidR="004278E2" w:rsidRDefault="004278E2"/>
    <w:p w14:paraId="52857C71" w14:textId="77777777" w:rsidR="004278E2" w:rsidRDefault="004278E2">
      <w:pPr>
        <w:pStyle w:val="aff9"/>
        <w:rPr>
          <w:sz w:val="22"/>
          <w:szCs w:val="22"/>
        </w:rPr>
      </w:pPr>
      <w:r>
        <w:rPr>
          <w:sz w:val="22"/>
          <w:szCs w:val="22"/>
        </w:rPr>
        <w:t>┌ ─ ─ ─ ─ ─ ─ ─ ─ ─ ─ ─ ─ ─ ─ ─ ─ ─ ─ ─ ─ ─ ─ ─ ─ ─ ─ ─ ─ ─ ─ ─ ─ ┐</w:t>
      </w:r>
    </w:p>
    <w:p w14:paraId="6603CB4C" w14:textId="77777777" w:rsidR="004278E2" w:rsidRDefault="004278E2">
      <w:pPr>
        <w:pStyle w:val="aff9"/>
        <w:rPr>
          <w:sz w:val="22"/>
          <w:szCs w:val="22"/>
        </w:rPr>
      </w:pPr>
      <w:r>
        <w:rPr>
          <w:sz w:val="22"/>
          <w:szCs w:val="22"/>
        </w:rPr>
        <w:t xml:space="preserve">    ОТМЕТКА ОРГАНА, ОСУЩЕСТВЛЯЮЩЕГО ВЕДЕНИЕ ЛИЦЕВОГО СЧЕТА,</w:t>
      </w:r>
    </w:p>
    <w:p w14:paraId="3A9B110E" w14:textId="77777777" w:rsidR="004278E2" w:rsidRDefault="004278E2">
      <w:pPr>
        <w:pStyle w:val="aff9"/>
        <w:rPr>
          <w:sz w:val="22"/>
          <w:szCs w:val="22"/>
        </w:rPr>
      </w:pPr>
      <w:r>
        <w:rPr>
          <w:sz w:val="22"/>
          <w:szCs w:val="22"/>
        </w:rPr>
        <w:t>│                О ПОЛУЧЕНИИ НАСТОЯЩЕГО ДОКУМЕНТА                 │</w:t>
      </w:r>
    </w:p>
    <w:p w14:paraId="69EA15E2" w14:textId="77777777" w:rsidR="004278E2" w:rsidRDefault="004278E2">
      <w:pPr>
        <w:pStyle w:val="aff9"/>
        <w:rPr>
          <w:sz w:val="22"/>
          <w:szCs w:val="22"/>
        </w:rPr>
      </w:pPr>
      <w:r>
        <w:rPr>
          <w:sz w:val="22"/>
          <w:szCs w:val="22"/>
        </w:rPr>
        <w:t xml:space="preserve"> Ответственный</w:t>
      </w:r>
    </w:p>
    <w:p w14:paraId="54566A19" w14:textId="77777777" w:rsidR="004278E2" w:rsidRDefault="004278E2">
      <w:pPr>
        <w:pStyle w:val="aff9"/>
        <w:rPr>
          <w:sz w:val="22"/>
          <w:szCs w:val="22"/>
        </w:rPr>
      </w:pPr>
      <w:r>
        <w:rPr>
          <w:sz w:val="22"/>
          <w:szCs w:val="22"/>
        </w:rPr>
        <w:t>│исполнитель ___________ _________ _____________________ _________│</w:t>
      </w:r>
    </w:p>
    <w:p w14:paraId="1231299C" w14:textId="77777777" w:rsidR="004278E2" w:rsidRDefault="004278E2">
      <w:pPr>
        <w:pStyle w:val="aff9"/>
        <w:rPr>
          <w:sz w:val="22"/>
          <w:szCs w:val="22"/>
        </w:rPr>
      </w:pPr>
      <w:r>
        <w:rPr>
          <w:sz w:val="22"/>
          <w:szCs w:val="22"/>
        </w:rPr>
        <w:t xml:space="preserve">             (должность) (подпись) (расшифровка подписи) (телефон)</w:t>
      </w:r>
    </w:p>
    <w:p w14:paraId="03160810" w14:textId="77777777" w:rsidR="004278E2" w:rsidRDefault="004278E2">
      <w:pPr>
        <w:pStyle w:val="aff9"/>
        <w:rPr>
          <w:sz w:val="22"/>
          <w:szCs w:val="22"/>
        </w:rPr>
      </w:pPr>
      <w:r>
        <w:rPr>
          <w:sz w:val="22"/>
          <w:szCs w:val="22"/>
        </w:rPr>
        <w:t>│"___"______________ 20__ г.                                      │</w:t>
      </w:r>
    </w:p>
    <w:p w14:paraId="7F3FFEBD" w14:textId="77777777" w:rsidR="004278E2" w:rsidRDefault="004278E2"/>
    <w:p w14:paraId="551C89F4" w14:textId="77777777" w:rsidR="004278E2" w:rsidRDefault="004278E2">
      <w:pPr>
        <w:pStyle w:val="aff9"/>
        <w:rPr>
          <w:sz w:val="22"/>
          <w:szCs w:val="22"/>
        </w:rPr>
      </w:pPr>
      <w:r>
        <w:rPr>
          <w:sz w:val="22"/>
          <w:szCs w:val="22"/>
        </w:rPr>
        <w:t>│ О ДОВЕДЕНИИ ДО ТЕРРИТОРИАЛЬНЫХ ОРГАНОВ ФЕДЕРАЛЬНОГО КАЗНАЧЕЙСТВА│</w:t>
      </w:r>
    </w:p>
    <w:p w14:paraId="42E538C5" w14:textId="77777777" w:rsidR="004278E2" w:rsidRDefault="004278E2">
      <w:pPr>
        <w:pStyle w:val="aff9"/>
        <w:rPr>
          <w:sz w:val="22"/>
          <w:szCs w:val="22"/>
        </w:rPr>
      </w:pPr>
      <w:r>
        <w:rPr>
          <w:sz w:val="22"/>
          <w:szCs w:val="22"/>
        </w:rPr>
        <w:t xml:space="preserve"> Ответственный</w:t>
      </w:r>
    </w:p>
    <w:p w14:paraId="6EBFC351" w14:textId="77777777" w:rsidR="004278E2" w:rsidRDefault="004278E2">
      <w:pPr>
        <w:pStyle w:val="aff9"/>
        <w:rPr>
          <w:sz w:val="22"/>
          <w:szCs w:val="22"/>
        </w:rPr>
      </w:pPr>
      <w:r>
        <w:rPr>
          <w:sz w:val="22"/>
          <w:szCs w:val="22"/>
        </w:rPr>
        <w:t>│исполнитель ___________ _________ _____________________ _________│</w:t>
      </w:r>
    </w:p>
    <w:p w14:paraId="4DB4EDE4" w14:textId="77777777" w:rsidR="004278E2" w:rsidRDefault="004278E2">
      <w:pPr>
        <w:pStyle w:val="aff9"/>
        <w:rPr>
          <w:sz w:val="22"/>
          <w:szCs w:val="22"/>
        </w:rPr>
      </w:pPr>
      <w:r>
        <w:rPr>
          <w:sz w:val="22"/>
          <w:szCs w:val="22"/>
        </w:rPr>
        <w:t xml:space="preserve">             (должность) (подпись) (расшифровка подписи) (телефон)</w:t>
      </w:r>
    </w:p>
    <w:p w14:paraId="31171A39" w14:textId="77777777" w:rsidR="004278E2" w:rsidRDefault="004278E2">
      <w:pPr>
        <w:pStyle w:val="aff9"/>
        <w:rPr>
          <w:sz w:val="22"/>
          <w:szCs w:val="22"/>
        </w:rPr>
      </w:pPr>
      <w:r>
        <w:rPr>
          <w:sz w:val="22"/>
          <w:szCs w:val="22"/>
        </w:rPr>
        <w:t>│"____"_________________ 20__ г.                                  │</w:t>
      </w:r>
    </w:p>
    <w:p w14:paraId="5E55C0BE" w14:textId="77777777" w:rsidR="004278E2" w:rsidRDefault="004278E2">
      <w:pPr>
        <w:pStyle w:val="aff9"/>
        <w:rPr>
          <w:sz w:val="22"/>
          <w:szCs w:val="22"/>
        </w:rPr>
      </w:pPr>
      <w:r>
        <w:rPr>
          <w:sz w:val="22"/>
          <w:szCs w:val="22"/>
        </w:rPr>
        <w:t>└ ─ ─ ─ ─ ─ ─ ─ ─ ─ ─ ─ ─ ─ ─ ─ ─ ─ ─ ─ ─ ─ ─ ─ ─ ─ ─ ─ ─ ─ ─ ─ ──┘</w:t>
      </w:r>
    </w:p>
    <w:p w14:paraId="1AD0102B" w14:textId="77777777" w:rsidR="004278E2" w:rsidRDefault="004278E2"/>
    <w:sectPr w:rsidR="004278E2">
      <w:pgSz w:w="16837" w:h="11905" w:orient="landscape"/>
      <w:pgMar w:top="1134" w:right="800" w:bottom="1134"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E01CC" w14:textId="77777777" w:rsidR="00A95777" w:rsidRDefault="00A95777" w:rsidP="00A95777">
      <w:r>
        <w:separator/>
      </w:r>
    </w:p>
  </w:endnote>
  <w:endnote w:type="continuationSeparator" w:id="0">
    <w:p w14:paraId="7DD6225F" w14:textId="77777777" w:rsidR="00A95777" w:rsidRDefault="00A95777" w:rsidP="00A95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E7B8B" w14:textId="77777777" w:rsidR="00A47A8C" w:rsidRDefault="00A47A8C">
    <w:pPr>
      <w:pStyle w:val="aff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6AA85" w14:textId="77777777" w:rsidR="00A47A8C" w:rsidRDefault="00A47A8C">
    <w:pPr>
      <w:pStyle w:val="afff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2A0C2" w14:textId="77777777" w:rsidR="00A47A8C" w:rsidRDefault="00A47A8C">
    <w:pPr>
      <w:pStyle w:val="aff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EF411" w14:textId="77777777" w:rsidR="00A95777" w:rsidRDefault="00A95777" w:rsidP="00A95777">
      <w:r>
        <w:separator/>
      </w:r>
    </w:p>
  </w:footnote>
  <w:footnote w:type="continuationSeparator" w:id="0">
    <w:p w14:paraId="37C3F435" w14:textId="77777777" w:rsidR="00A95777" w:rsidRDefault="00A95777" w:rsidP="00A95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0FCB2" w14:textId="77777777" w:rsidR="00A47A8C" w:rsidRDefault="00A47A8C">
    <w:pPr>
      <w:pStyle w:val="aff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A7813" w14:textId="77777777" w:rsidR="00A95777" w:rsidRDefault="00A95777">
    <w:pPr>
      <w:pStyle w:val="affff3"/>
    </w:pPr>
  </w:p>
  <w:p w14:paraId="161C8FEE" w14:textId="77777777" w:rsidR="00A95777" w:rsidRDefault="00A95777">
    <w:pPr>
      <w:pStyle w:val="afff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13CB2" w14:textId="77777777" w:rsidR="00A47A8C" w:rsidRDefault="00A47A8C">
    <w:pPr>
      <w:pStyle w:val="afff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8E2"/>
    <w:rsid w:val="00057A97"/>
    <w:rsid w:val="00073627"/>
    <w:rsid w:val="00080C15"/>
    <w:rsid w:val="00092A14"/>
    <w:rsid w:val="00096E1F"/>
    <w:rsid w:val="000B6AF4"/>
    <w:rsid w:val="00141CE0"/>
    <w:rsid w:val="001659D9"/>
    <w:rsid w:val="001D2326"/>
    <w:rsid w:val="002010DE"/>
    <w:rsid w:val="00263E52"/>
    <w:rsid w:val="002C4250"/>
    <w:rsid w:val="003373CF"/>
    <w:rsid w:val="00361DD1"/>
    <w:rsid w:val="003A5B87"/>
    <w:rsid w:val="003A7561"/>
    <w:rsid w:val="004278E2"/>
    <w:rsid w:val="00436508"/>
    <w:rsid w:val="00443C26"/>
    <w:rsid w:val="00451082"/>
    <w:rsid w:val="00477AA3"/>
    <w:rsid w:val="004C7125"/>
    <w:rsid w:val="00507954"/>
    <w:rsid w:val="005126F1"/>
    <w:rsid w:val="00544D23"/>
    <w:rsid w:val="00565502"/>
    <w:rsid w:val="005C1523"/>
    <w:rsid w:val="005E4AB0"/>
    <w:rsid w:val="006052DA"/>
    <w:rsid w:val="00692701"/>
    <w:rsid w:val="006952A1"/>
    <w:rsid w:val="006F2AC5"/>
    <w:rsid w:val="0071572C"/>
    <w:rsid w:val="00795F79"/>
    <w:rsid w:val="007D40A6"/>
    <w:rsid w:val="00835B94"/>
    <w:rsid w:val="008672E8"/>
    <w:rsid w:val="008A7240"/>
    <w:rsid w:val="008D191A"/>
    <w:rsid w:val="008D5437"/>
    <w:rsid w:val="008D67A5"/>
    <w:rsid w:val="008F4838"/>
    <w:rsid w:val="009D7170"/>
    <w:rsid w:val="009E331E"/>
    <w:rsid w:val="00A47A8C"/>
    <w:rsid w:val="00A95777"/>
    <w:rsid w:val="00AC7FED"/>
    <w:rsid w:val="00AD7437"/>
    <w:rsid w:val="00B41682"/>
    <w:rsid w:val="00B55880"/>
    <w:rsid w:val="00BE5A0F"/>
    <w:rsid w:val="00C0466B"/>
    <w:rsid w:val="00C645FE"/>
    <w:rsid w:val="00CB69D7"/>
    <w:rsid w:val="00CD17B1"/>
    <w:rsid w:val="00D54361"/>
    <w:rsid w:val="00DC38D1"/>
    <w:rsid w:val="00DF2442"/>
    <w:rsid w:val="00E142A1"/>
    <w:rsid w:val="00E24815"/>
    <w:rsid w:val="00E4398B"/>
    <w:rsid w:val="00E855C4"/>
    <w:rsid w:val="00E87E52"/>
    <w:rsid w:val="00EC5C9D"/>
    <w:rsid w:val="00F00AFF"/>
    <w:rsid w:val="00F06938"/>
    <w:rsid w:val="00F36976"/>
    <w:rsid w:val="00F42D1D"/>
    <w:rsid w:val="00FC236A"/>
    <w:rsid w:val="00FE7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1CA15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rPr>
      <w:b/>
      <w:bCs/>
      <w:color w:val="0058A9"/>
      <w:shd w:val="clear" w:color="auto" w:fill="F0F0F0"/>
    </w:rPr>
  </w:style>
  <w:style w:type="character" w:customStyle="1" w:styleId="ae">
    <w:name w:val="Название Знак"/>
    <w:basedOn w:val="a0"/>
    <w:link w:val="ad"/>
    <w:uiPriority w:val="10"/>
    <w:rPr>
      <w:rFonts w:asciiTheme="majorHAnsi" w:eastAsiaTheme="majorEastAsia" w:hAnsiTheme="majorHAnsi" w:cstheme="majorBidi"/>
      <w:b/>
      <w:bCs/>
      <w:kern w:val="28"/>
      <w:sz w:val="32"/>
      <w:szCs w:val="32"/>
    </w:rPr>
  </w:style>
  <w:style w:type="paragraph" w:customStyle="1" w:styleId="af">
    <w:name w:val="Заголовок группы контролов"/>
    <w:basedOn w:val="a"/>
    <w:next w:val="a"/>
    <w:uiPriority w:val="99"/>
    <w:rPr>
      <w:b/>
      <w:bCs/>
      <w:color w:val="000000"/>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val="0"/>
      <w:color w:val="26282F"/>
      <w:shd w:val="clear" w:color="auto" w:fill="auto"/>
    </w:rPr>
  </w:style>
  <w:style w:type="paragraph" w:customStyle="1" w:styleId="aff5">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6">
    <w:name w:val="Не вступил в силу"/>
    <w:basedOn w:val="a3"/>
    <w:uiPriority w:val="99"/>
    <w:rPr>
      <w:rFonts w:cs="Times New Roman"/>
      <w:b w:val="0"/>
      <w:color w:val="000000"/>
      <w:shd w:val="clear" w:color="auto" w:fill="auto"/>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c"/>
    <w:next w:val="a"/>
    <w:uiPriority w:val="99"/>
    <w:rPr>
      <w:sz w:val="18"/>
      <w:szCs w:val="18"/>
    </w:rPr>
  </w:style>
  <w:style w:type="paragraph" w:customStyle="1" w:styleId="affd">
    <w:name w:val="Подвал для информации об изменениях"/>
    <w:basedOn w:val="1"/>
    <w:next w:val="a"/>
    <w:uiPriority w:val="99"/>
    <w:pPr>
      <w:outlineLvl w:val="9"/>
    </w:pPr>
    <w:rPr>
      <w:b w:val="0"/>
      <w:bCs w:val="0"/>
      <w:sz w:val="18"/>
      <w:szCs w:val="18"/>
    </w:rPr>
  </w:style>
  <w:style w:type="paragraph" w:customStyle="1" w:styleId="affe">
    <w:name w:val="Подзаголовок для информации об изменениях"/>
    <w:basedOn w:val="af8"/>
    <w:next w:val="a"/>
    <w:uiPriority w:val="99"/>
    <w:rPr>
      <w:b/>
      <w:bCs/>
    </w:rPr>
  </w:style>
  <w:style w:type="paragraph" w:customStyle="1" w:styleId="afff">
    <w:name w:val="Подчёркнутый текст"/>
    <w:basedOn w:val="a"/>
    <w:next w:val="a"/>
    <w:uiPriority w:val="99"/>
    <w:pPr>
      <w:pBdr>
        <w:bottom w:val="single" w:sz="4" w:space="0" w:color="auto"/>
      </w:pBdr>
    </w:pPr>
  </w:style>
  <w:style w:type="paragraph" w:customStyle="1" w:styleId="afff0">
    <w:name w:val="Постоянная часть"/>
    <w:basedOn w:val="ac"/>
    <w:next w:val="a"/>
    <w:uiPriority w:val="99"/>
    <w:rPr>
      <w:sz w:val="20"/>
      <w:szCs w:val="20"/>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basedOn w:val="a4"/>
    <w:uiPriority w:val="99"/>
    <w:rPr>
      <w:rFonts w:cs="Times New Roman"/>
      <w:b w:val="0"/>
      <w:color w:val="106BBE"/>
    </w:rPr>
  </w:style>
  <w:style w:type="paragraph" w:customStyle="1" w:styleId="afff5">
    <w:name w:val="Словарная статья"/>
    <w:basedOn w:val="a"/>
    <w:next w:val="a"/>
    <w:uiPriority w:val="99"/>
    <w:pPr>
      <w:ind w:right="118" w:firstLine="0"/>
    </w:pPr>
  </w:style>
  <w:style w:type="character" w:customStyle="1" w:styleId="afff6">
    <w:name w:val="Сравнение редакций"/>
    <w:basedOn w:val="a3"/>
    <w:uiPriority w:val="99"/>
    <w:rPr>
      <w:rFonts w:cs="Times New Roman"/>
      <w:b w:val="0"/>
      <w:color w:val="26282F"/>
    </w:rPr>
  </w:style>
  <w:style w:type="character" w:customStyle="1" w:styleId="afff7">
    <w:name w:val="Сравнение редакций. Добавленный фрагмент"/>
    <w:uiPriority w:val="99"/>
    <w:rPr>
      <w:color w:val="000000"/>
      <w:shd w:val="clear" w:color="auto" w:fill="auto"/>
    </w:rPr>
  </w:style>
  <w:style w:type="character" w:customStyle="1" w:styleId="afff8">
    <w:name w:val="Сравнение редакций. Удаленный фрагмент"/>
    <w:uiPriority w:val="99"/>
    <w:rPr>
      <w:color w:val="000000"/>
      <w:shd w:val="clear" w:color="auto" w:fill="auto"/>
    </w:rPr>
  </w:style>
  <w:style w:type="paragraph" w:customStyle="1" w:styleId="afff9">
    <w:name w:val="Ссылка на официальную публикацию"/>
    <w:basedOn w:val="a"/>
    <w:next w:val="a"/>
    <w:uiPriority w:val="99"/>
  </w:style>
  <w:style w:type="character" w:customStyle="1" w:styleId="afffa">
    <w:name w:val="Ссылка на утративший силу документ"/>
    <w:basedOn w:val="a4"/>
    <w:uiPriority w:val="99"/>
    <w:rPr>
      <w:rFonts w:cs="Times New Roman"/>
      <w:b w:val="0"/>
      <w:color w:val="auto"/>
    </w:rPr>
  </w:style>
  <w:style w:type="paragraph" w:customStyle="1" w:styleId="afffb">
    <w:name w:val="Текст в таблице"/>
    <w:basedOn w:val="aff8"/>
    <w:next w:val="a"/>
    <w:uiPriority w:val="99"/>
    <w:pPr>
      <w:ind w:firstLine="500"/>
    </w:pPr>
  </w:style>
  <w:style w:type="paragraph" w:customStyle="1" w:styleId="afffc">
    <w:name w:val="Текст ЭР (см. также)"/>
    <w:basedOn w:val="a"/>
    <w:next w:val="a"/>
    <w:uiPriority w:val="99"/>
    <w:pPr>
      <w:spacing w:before="200"/>
      <w:ind w:firstLine="0"/>
      <w:jc w:val="left"/>
    </w:pPr>
    <w:rPr>
      <w:sz w:val="20"/>
      <w:szCs w:val="20"/>
    </w:rPr>
  </w:style>
  <w:style w:type="paragraph" w:customStyle="1" w:styleId="afffd">
    <w:name w:val="Технический комментарий"/>
    <w:basedOn w:val="a"/>
    <w:next w:val="a"/>
    <w:uiPriority w:val="99"/>
    <w:pPr>
      <w:ind w:firstLine="0"/>
      <w:jc w:val="left"/>
    </w:pPr>
    <w:rPr>
      <w:color w:val="463F31"/>
      <w:shd w:val="clear" w:color="auto" w:fill="FFFFA6"/>
    </w:rPr>
  </w:style>
  <w:style w:type="character" w:customStyle="1" w:styleId="afffe">
    <w:name w:val="Утратил силу"/>
    <w:basedOn w:val="a3"/>
    <w:uiPriority w:val="99"/>
    <w:rPr>
      <w:rFonts w:cs="Times New Roman"/>
      <w:b w:val="0"/>
      <w:strike/>
      <w:color w:val="auto"/>
    </w:rPr>
  </w:style>
  <w:style w:type="paragraph" w:customStyle="1" w:styleId="affff">
    <w:name w:val="Формула"/>
    <w:basedOn w:val="a"/>
    <w:next w:val="a"/>
    <w:uiPriority w:val="99"/>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customStyle="1" w:styleId="Oaaeeouiiiioeeiiue">
    <w:name w:val="Oaaeeou (iiiioe?eiiue)"/>
    <w:basedOn w:val="a"/>
    <w:next w:val="a"/>
    <w:uiPriority w:val="99"/>
    <w:rsid w:val="00E4398B"/>
    <w:pPr>
      <w:widowControl/>
      <w:overflowPunct w:val="0"/>
      <w:ind w:firstLine="0"/>
    </w:pPr>
    <w:rPr>
      <w:rFonts w:ascii="Courier New" w:hAnsi="Courier New" w:cs="Courier New"/>
      <w:sz w:val="20"/>
      <w:szCs w:val="20"/>
    </w:rPr>
  </w:style>
  <w:style w:type="paragraph" w:styleId="affff1">
    <w:name w:val="Balloon Text"/>
    <w:basedOn w:val="a"/>
    <w:link w:val="affff2"/>
    <w:uiPriority w:val="99"/>
    <w:semiHidden/>
    <w:unhideWhenUsed/>
    <w:rsid w:val="00A95777"/>
    <w:rPr>
      <w:rFonts w:ascii="Tahoma" w:hAnsi="Tahoma" w:cs="Tahoma"/>
      <w:sz w:val="16"/>
      <w:szCs w:val="16"/>
    </w:rPr>
  </w:style>
  <w:style w:type="character" w:customStyle="1" w:styleId="affff2">
    <w:name w:val="Текст выноски Знак"/>
    <w:basedOn w:val="a0"/>
    <w:link w:val="affff1"/>
    <w:uiPriority w:val="99"/>
    <w:semiHidden/>
    <w:rsid w:val="00A95777"/>
    <w:rPr>
      <w:rFonts w:ascii="Tahoma" w:hAnsi="Tahoma" w:cs="Tahoma"/>
      <w:sz w:val="16"/>
      <w:szCs w:val="16"/>
    </w:rPr>
  </w:style>
  <w:style w:type="paragraph" w:styleId="affff3">
    <w:name w:val="header"/>
    <w:basedOn w:val="a"/>
    <w:link w:val="affff4"/>
    <w:uiPriority w:val="99"/>
    <w:rsid w:val="00A95777"/>
    <w:pPr>
      <w:tabs>
        <w:tab w:val="center" w:pos="4677"/>
        <w:tab w:val="right" w:pos="9355"/>
      </w:tabs>
    </w:pPr>
  </w:style>
  <w:style w:type="character" w:customStyle="1" w:styleId="affff4">
    <w:name w:val="Верхний колонтитул Знак"/>
    <w:basedOn w:val="a0"/>
    <w:link w:val="affff3"/>
    <w:uiPriority w:val="99"/>
    <w:rsid w:val="00A95777"/>
    <w:rPr>
      <w:rFonts w:ascii="Arial" w:hAnsi="Arial" w:cs="Arial"/>
      <w:sz w:val="24"/>
      <w:szCs w:val="24"/>
    </w:rPr>
  </w:style>
  <w:style w:type="paragraph" w:styleId="affff5">
    <w:name w:val="footer"/>
    <w:basedOn w:val="a"/>
    <w:link w:val="affff6"/>
    <w:uiPriority w:val="99"/>
    <w:rsid w:val="00A95777"/>
    <w:pPr>
      <w:tabs>
        <w:tab w:val="center" w:pos="4677"/>
        <w:tab w:val="right" w:pos="9355"/>
      </w:tabs>
    </w:pPr>
  </w:style>
  <w:style w:type="character" w:customStyle="1" w:styleId="affff6">
    <w:name w:val="Нижний колонтитул Знак"/>
    <w:basedOn w:val="a0"/>
    <w:link w:val="affff5"/>
    <w:uiPriority w:val="99"/>
    <w:rsid w:val="00A95777"/>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rPr>
      <w:b/>
      <w:bCs/>
      <w:color w:val="0058A9"/>
      <w:shd w:val="clear" w:color="auto" w:fill="F0F0F0"/>
    </w:rPr>
  </w:style>
  <w:style w:type="character" w:customStyle="1" w:styleId="ae">
    <w:name w:val="Название Знак"/>
    <w:basedOn w:val="a0"/>
    <w:link w:val="ad"/>
    <w:uiPriority w:val="10"/>
    <w:rPr>
      <w:rFonts w:asciiTheme="majorHAnsi" w:eastAsiaTheme="majorEastAsia" w:hAnsiTheme="majorHAnsi" w:cstheme="majorBidi"/>
      <w:b/>
      <w:bCs/>
      <w:kern w:val="28"/>
      <w:sz w:val="32"/>
      <w:szCs w:val="32"/>
    </w:rPr>
  </w:style>
  <w:style w:type="paragraph" w:customStyle="1" w:styleId="af">
    <w:name w:val="Заголовок группы контролов"/>
    <w:basedOn w:val="a"/>
    <w:next w:val="a"/>
    <w:uiPriority w:val="99"/>
    <w:rPr>
      <w:b/>
      <w:bCs/>
      <w:color w:val="000000"/>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val="0"/>
      <w:color w:val="26282F"/>
      <w:shd w:val="clear" w:color="auto" w:fill="auto"/>
    </w:rPr>
  </w:style>
  <w:style w:type="paragraph" w:customStyle="1" w:styleId="aff5">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6">
    <w:name w:val="Не вступил в силу"/>
    <w:basedOn w:val="a3"/>
    <w:uiPriority w:val="99"/>
    <w:rPr>
      <w:rFonts w:cs="Times New Roman"/>
      <w:b w:val="0"/>
      <w:color w:val="000000"/>
      <w:shd w:val="clear" w:color="auto" w:fill="auto"/>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c"/>
    <w:next w:val="a"/>
    <w:uiPriority w:val="99"/>
    <w:rPr>
      <w:sz w:val="18"/>
      <w:szCs w:val="18"/>
    </w:rPr>
  </w:style>
  <w:style w:type="paragraph" w:customStyle="1" w:styleId="affd">
    <w:name w:val="Подвал для информации об изменениях"/>
    <w:basedOn w:val="1"/>
    <w:next w:val="a"/>
    <w:uiPriority w:val="99"/>
    <w:pPr>
      <w:outlineLvl w:val="9"/>
    </w:pPr>
    <w:rPr>
      <w:b w:val="0"/>
      <w:bCs w:val="0"/>
      <w:sz w:val="18"/>
      <w:szCs w:val="18"/>
    </w:rPr>
  </w:style>
  <w:style w:type="paragraph" w:customStyle="1" w:styleId="affe">
    <w:name w:val="Подзаголовок для информации об изменениях"/>
    <w:basedOn w:val="af8"/>
    <w:next w:val="a"/>
    <w:uiPriority w:val="99"/>
    <w:rPr>
      <w:b/>
      <w:bCs/>
    </w:rPr>
  </w:style>
  <w:style w:type="paragraph" w:customStyle="1" w:styleId="afff">
    <w:name w:val="Подчёркнутый текст"/>
    <w:basedOn w:val="a"/>
    <w:next w:val="a"/>
    <w:uiPriority w:val="99"/>
    <w:pPr>
      <w:pBdr>
        <w:bottom w:val="single" w:sz="4" w:space="0" w:color="auto"/>
      </w:pBdr>
    </w:pPr>
  </w:style>
  <w:style w:type="paragraph" w:customStyle="1" w:styleId="afff0">
    <w:name w:val="Постоянная часть"/>
    <w:basedOn w:val="ac"/>
    <w:next w:val="a"/>
    <w:uiPriority w:val="99"/>
    <w:rPr>
      <w:sz w:val="20"/>
      <w:szCs w:val="20"/>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basedOn w:val="a4"/>
    <w:uiPriority w:val="99"/>
    <w:rPr>
      <w:rFonts w:cs="Times New Roman"/>
      <w:b w:val="0"/>
      <w:color w:val="106BBE"/>
    </w:rPr>
  </w:style>
  <w:style w:type="paragraph" w:customStyle="1" w:styleId="afff5">
    <w:name w:val="Словарная статья"/>
    <w:basedOn w:val="a"/>
    <w:next w:val="a"/>
    <w:uiPriority w:val="99"/>
    <w:pPr>
      <w:ind w:right="118" w:firstLine="0"/>
    </w:pPr>
  </w:style>
  <w:style w:type="character" w:customStyle="1" w:styleId="afff6">
    <w:name w:val="Сравнение редакций"/>
    <w:basedOn w:val="a3"/>
    <w:uiPriority w:val="99"/>
    <w:rPr>
      <w:rFonts w:cs="Times New Roman"/>
      <w:b w:val="0"/>
      <w:color w:val="26282F"/>
    </w:rPr>
  </w:style>
  <w:style w:type="character" w:customStyle="1" w:styleId="afff7">
    <w:name w:val="Сравнение редакций. Добавленный фрагмент"/>
    <w:uiPriority w:val="99"/>
    <w:rPr>
      <w:color w:val="000000"/>
      <w:shd w:val="clear" w:color="auto" w:fill="auto"/>
    </w:rPr>
  </w:style>
  <w:style w:type="character" w:customStyle="1" w:styleId="afff8">
    <w:name w:val="Сравнение редакций. Удаленный фрагмент"/>
    <w:uiPriority w:val="99"/>
    <w:rPr>
      <w:color w:val="000000"/>
      <w:shd w:val="clear" w:color="auto" w:fill="auto"/>
    </w:rPr>
  </w:style>
  <w:style w:type="paragraph" w:customStyle="1" w:styleId="afff9">
    <w:name w:val="Ссылка на официальную публикацию"/>
    <w:basedOn w:val="a"/>
    <w:next w:val="a"/>
    <w:uiPriority w:val="99"/>
  </w:style>
  <w:style w:type="character" w:customStyle="1" w:styleId="afffa">
    <w:name w:val="Ссылка на утративший силу документ"/>
    <w:basedOn w:val="a4"/>
    <w:uiPriority w:val="99"/>
    <w:rPr>
      <w:rFonts w:cs="Times New Roman"/>
      <w:b w:val="0"/>
      <w:color w:val="auto"/>
    </w:rPr>
  </w:style>
  <w:style w:type="paragraph" w:customStyle="1" w:styleId="afffb">
    <w:name w:val="Текст в таблице"/>
    <w:basedOn w:val="aff8"/>
    <w:next w:val="a"/>
    <w:uiPriority w:val="99"/>
    <w:pPr>
      <w:ind w:firstLine="500"/>
    </w:pPr>
  </w:style>
  <w:style w:type="paragraph" w:customStyle="1" w:styleId="afffc">
    <w:name w:val="Текст ЭР (см. также)"/>
    <w:basedOn w:val="a"/>
    <w:next w:val="a"/>
    <w:uiPriority w:val="99"/>
    <w:pPr>
      <w:spacing w:before="200"/>
      <w:ind w:firstLine="0"/>
      <w:jc w:val="left"/>
    </w:pPr>
    <w:rPr>
      <w:sz w:val="20"/>
      <w:szCs w:val="20"/>
    </w:rPr>
  </w:style>
  <w:style w:type="paragraph" w:customStyle="1" w:styleId="afffd">
    <w:name w:val="Технический комментарий"/>
    <w:basedOn w:val="a"/>
    <w:next w:val="a"/>
    <w:uiPriority w:val="99"/>
    <w:pPr>
      <w:ind w:firstLine="0"/>
      <w:jc w:val="left"/>
    </w:pPr>
    <w:rPr>
      <w:color w:val="463F31"/>
      <w:shd w:val="clear" w:color="auto" w:fill="FFFFA6"/>
    </w:rPr>
  </w:style>
  <w:style w:type="character" w:customStyle="1" w:styleId="afffe">
    <w:name w:val="Утратил силу"/>
    <w:basedOn w:val="a3"/>
    <w:uiPriority w:val="99"/>
    <w:rPr>
      <w:rFonts w:cs="Times New Roman"/>
      <w:b w:val="0"/>
      <w:strike/>
      <w:color w:val="auto"/>
    </w:rPr>
  </w:style>
  <w:style w:type="paragraph" w:customStyle="1" w:styleId="affff">
    <w:name w:val="Формула"/>
    <w:basedOn w:val="a"/>
    <w:next w:val="a"/>
    <w:uiPriority w:val="99"/>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customStyle="1" w:styleId="Oaaeeouiiiioeeiiue">
    <w:name w:val="Oaaeeou (iiiioe?eiiue)"/>
    <w:basedOn w:val="a"/>
    <w:next w:val="a"/>
    <w:uiPriority w:val="99"/>
    <w:rsid w:val="00E4398B"/>
    <w:pPr>
      <w:widowControl/>
      <w:overflowPunct w:val="0"/>
      <w:ind w:firstLine="0"/>
    </w:pPr>
    <w:rPr>
      <w:rFonts w:ascii="Courier New" w:hAnsi="Courier New" w:cs="Courier New"/>
      <w:sz w:val="20"/>
      <w:szCs w:val="20"/>
    </w:rPr>
  </w:style>
  <w:style w:type="paragraph" w:styleId="affff1">
    <w:name w:val="Balloon Text"/>
    <w:basedOn w:val="a"/>
    <w:link w:val="affff2"/>
    <w:uiPriority w:val="99"/>
    <w:semiHidden/>
    <w:unhideWhenUsed/>
    <w:rsid w:val="00A95777"/>
    <w:rPr>
      <w:rFonts w:ascii="Tahoma" w:hAnsi="Tahoma" w:cs="Tahoma"/>
      <w:sz w:val="16"/>
      <w:szCs w:val="16"/>
    </w:rPr>
  </w:style>
  <w:style w:type="character" w:customStyle="1" w:styleId="affff2">
    <w:name w:val="Текст выноски Знак"/>
    <w:basedOn w:val="a0"/>
    <w:link w:val="affff1"/>
    <w:uiPriority w:val="99"/>
    <w:semiHidden/>
    <w:rsid w:val="00A95777"/>
    <w:rPr>
      <w:rFonts w:ascii="Tahoma" w:hAnsi="Tahoma" w:cs="Tahoma"/>
      <w:sz w:val="16"/>
      <w:szCs w:val="16"/>
    </w:rPr>
  </w:style>
  <w:style w:type="paragraph" w:styleId="affff3">
    <w:name w:val="header"/>
    <w:basedOn w:val="a"/>
    <w:link w:val="affff4"/>
    <w:uiPriority w:val="99"/>
    <w:rsid w:val="00A95777"/>
    <w:pPr>
      <w:tabs>
        <w:tab w:val="center" w:pos="4677"/>
        <w:tab w:val="right" w:pos="9355"/>
      </w:tabs>
    </w:pPr>
  </w:style>
  <w:style w:type="character" w:customStyle="1" w:styleId="affff4">
    <w:name w:val="Верхний колонтитул Знак"/>
    <w:basedOn w:val="a0"/>
    <w:link w:val="affff3"/>
    <w:uiPriority w:val="99"/>
    <w:rsid w:val="00A95777"/>
    <w:rPr>
      <w:rFonts w:ascii="Arial" w:hAnsi="Arial" w:cs="Arial"/>
      <w:sz w:val="24"/>
      <w:szCs w:val="24"/>
    </w:rPr>
  </w:style>
  <w:style w:type="paragraph" w:styleId="affff5">
    <w:name w:val="footer"/>
    <w:basedOn w:val="a"/>
    <w:link w:val="affff6"/>
    <w:uiPriority w:val="99"/>
    <w:rsid w:val="00A95777"/>
    <w:pPr>
      <w:tabs>
        <w:tab w:val="center" w:pos="4677"/>
        <w:tab w:val="right" w:pos="9355"/>
      </w:tabs>
    </w:pPr>
  </w:style>
  <w:style w:type="character" w:customStyle="1" w:styleId="affff6">
    <w:name w:val="Нижний колонтитул Знак"/>
    <w:basedOn w:val="a0"/>
    <w:link w:val="affff5"/>
    <w:uiPriority w:val="99"/>
    <w:rsid w:val="00A95777"/>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7886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460180.0" TargetMode="External"/><Relationship Id="rId18" Type="http://schemas.openxmlformats.org/officeDocument/2006/relationships/hyperlink" Target="garantF1://12012604.78112" TargetMode="External"/><Relationship Id="rId26" Type="http://schemas.openxmlformats.org/officeDocument/2006/relationships/hyperlink" Target="garantF1://12012604.78111" TargetMode="External"/><Relationship Id="rId39" Type="http://schemas.openxmlformats.org/officeDocument/2006/relationships/hyperlink" Target="garantF1://12079125.1110" TargetMode="External"/><Relationship Id="rId21" Type="http://schemas.openxmlformats.org/officeDocument/2006/relationships/hyperlink" Target="garantF1://12012604.78021" TargetMode="External"/><Relationship Id="rId34" Type="http://schemas.openxmlformats.org/officeDocument/2006/relationships/hyperlink" Target="garantF1://70916746.1" TargetMode="External"/><Relationship Id="rId42" Type="http://schemas.openxmlformats.org/officeDocument/2006/relationships/hyperlink" Target="garantF1://12079125.1110" TargetMode="External"/><Relationship Id="rId47" Type="http://schemas.openxmlformats.org/officeDocument/2006/relationships/hyperlink" Target="garantF1://70103380.40501" TargetMode="External"/><Relationship Id="rId50" Type="http://schemas.openxmlformats.org/officeDocument/2006/relationships/hyperlink" Target="garantF1://12062844.30000" TargetMode="External"/><Relationship Id="rId55" Type="http://schemas.openxmlformats.org/officeDocument/2006/relationships/hyperlink" Target="garantF1://12062844.1000" TargetMode="External"/><Relationship Id="rId63" Type="http://schemas.openxmlformats.org/officeDocument/2006/relationships/hyperlink" Target="garantF1://70308460.100000" TargetMode="External"/><Relationship Id="rId68" Type="http://schemas.openxmlformats.org/officeDocument/2006/relationships/hyperlink" Target="garantF1://12062844.1000" TargetMode="External"/><Relationship Id="rId76" Type="http://schemas.openxmlformats.org/officeDocument/2006/relationships/hyperlink" Target="garantF1://12062844.1105" TargetMode="External"/><Relationship Id="rId84" Type="http://schemas.openxmlformats.org/officeDocument/2006/relationships/header" Target="header3.xml"/><Relationship Id="rId89" Type="http://schemas.openxmlformats.org/officeDocument/2006/relationships/hyperlink" Target="garantF1://70308460.100000" TargetMode="External"/><Relationship Id="rId7" Type="http://schemas.openxmlformats.org/officeDocument/2006/relationships/image" Target="media/image1.jpeg"/><Relationship Id="rId71" Type="http://schemas.openxmlformats.org/officeDocument/2006/relationships/hyperlink" Target="garantF1://12062844.1000" TargetMode="External"/><Relationship Id="rId9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garantF1://12075589.33015" TargetMode="External"/><Relationship Id="rId29" Type="http://schemas.openxmlformats.org/officeDocument/2006/relationships/hyperlink" Target="garantF1://12079125.1100" TargetMode="External"/><Relationship Id="rId11" Type="http://schemas.openxmlformats.org/officeDocument/2006/relationships/hyperlink" Target="garantF1://90157.237" TargetMode="External"/><Relationship Id="rId24" Type="http://schemas.openxmlformats.org/officeDocument/2006/relationships/hyperlink" Target="garantF1://70460180.0" TargetMode="External"/><Relationship Id="rId32" Type="http://schemas.openxmlformats.org/officeDocument/2006/relationships/hyperlink" Target="garantF1://12084522.21" TargetMode="External"/><Relationship Id="rId37" Type="http://schemas.openxmlformats.org/officeDocument/2006/relationships/hyperlink" Target="garantF1://12079125.1110" TargetMode="External"/><Relationship Id="rId40" Type="http://schemas.openxmlformats.org/officeDocument/2006/relationships/hyperlink" Target="garantF1://12079125.1110" TargetMode="External"/><Relationship Id="rId45" Type="http://schemas.openxmlformats.org/officeDocument/2006/relationships/hyperlink" Target="garantF1://12062844.5000" TargetMode="External"/><Relationship Id="rId53" Type="http://schemas.openxmlformats.org/officeDocument/2006/relationships/hyperlink" Target="garantF1://12062844.2000" TargetMode="External"/><Relationship Id="rId58" Type="http://schemas.openxmlformats.org/officeDocument/2006/relationships/hyperlink" Target="garantF1://70308460.100000" TargetMode="External"/><Relationship Id="rId66" Type="http://schemas.openxmlformats.org/officeDocument/2006/relationships/hyperlink" Target="garantF1://12062844.5000" TargetMode="External"/><Relationship Id="rId74" Type="http://schemas.openxmlformats.org/officeDocument/2006/relationships/hyperlink" Target="garantF1://12062844.1102" TargetMode="External"/><Relationship Id="rId79" Type="http://schemas.openxmlformats.org/officeDocument/2006/relationships/hyperlink" Target="garantF1://70308460.100000" TargetMode="External"/><Relationship Id="rId87" Type="http://schemas.openxmlformats.org/officeDocument/2006/relationships/hyperlink" Target="garantF1://12012604.78021" TargetMode="External"/><Relationship Id="rId5" Type="http://schemas.openxmlformats.org/officeDocument/2006/relationships/footnotes" Target="footnotes.xml"/><Relationship Id="rId61" Type="http://schemas.openxmlformats.org/officeDocument/2006/relationships/hyperlink" Target="garantF1://12012604.165" TargetMode="External"/><Relationship Id="rId82" Type="http://schemas.openxmlformats.org/officeDocument/2006/relationships/footer" Target="footer1.xml"/><Relationship Id="rId90" Type="http://schemas.openxmlformats.org/officeDocument/2006/relationships/hyperlink" Target="garantF1://70365940.0" TargetMode="External"/><Relationship Id="rId19" Type="http://schemas.openxmlformats.org/officeDocument/2006/relationships/hyperlink" Target="garantF1://12012604.78021" TargetMode="External"/><Relationship Id="rId14" Type="http://schemas.openxmlformats.org/officeDocument/2006/relationships/hyperlink" Target="garantF1://12012604.78112" TargetMode="External"/><Relationship Id="rId22" Type="http://schemas.openxmlformats.org/officeDocument/2006/relationships/hyperlink" Target="garantF1://90157.237" TargetMode="External"/><Relationship Id="rId27" Type="http://schemas.openxmlformats.org/officeDocument/2006/relationships/hyperlink" Target="garantF1://70206758.1000" TargetMode="External"/><Relationship Id="rId30" Type="http://schemas.openxmlformats.org/officeDocument/2006/relationships/hyperlink" Target="garantF1://79139.0" TargetMode="External"/><Relationship Id="rId35" Type="http://schemas.openxmlformats.org/officeDocument/2006/relationships/hyperlink" Target="garantF1://12079125.1110" TargetMode="External"/><Relationship Id="rId43" Type="http://schemas.openxmlformats.org/officeDocument/2006/relationships/hyperlink" Target="garantF1://12079125.1100" TargetMode="External"/><Relationship Id="rId48" Type="http://schemas.openxmlformats.org/officeDocument/2006/relationships/hyperlink" Target="garantF1://70308460.4180" TargetMode="External"/><Relationship Id="rId56" Type="http://schemas.openxmlformats.org/officeDocument/2006/relationships/hyperlink" Target="garantF1://70308460.100000" TargetMode="External"/><Relationship Id="rId64" Type="http://schemas.openxmlformats.org/officeDocument/2006/relationships/hyperlink" Target="garantF1://12062844.4000" TargetMode="External"/><Relationship Id="rId69" Type="http://schemas.openxmlformats.org/officeDocument/2006/relationships/hyperlink" Target="garantF1://12012604.78111" TargetMode="External"/><Relationship Id="rId77" Type="http://schemas.openxmlformats.org/officeDocument/2006/relationships/hyperlink" Target="garantF1://70308460.100000" TargetMode="External"/><Relationship Id="rId8" Type="http://schemas.openxmlformats.org/officeDocument/2006/relationships/hyperlink" Target="garantF1://12012604.78111" TargetMode="External"/><Relationship Id="rId51" Type="http://schemas.openxmlformats.org/officeDocument/2006/relationships/hyperlink" Target="garantF1://12062844.1000" TargetMode="External"/><Relationship Id="rId72" Type="http://schemas.openxmlformats.org/officeDocument/2006/relationships/hyperlink" Target="garantF1://12062844.1101" TargetMode="External"/><Relationship Id="rId80" Type="http://schemas.openxmlformats.org/officeDocument/2006/relationships/header" Target="header1.xml"/><Relationship Id="rId85" Type="http://schemas.openxmlformats.org/officeDocument/2006/relationships/footer" Target="footer3.xm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garantF1://12075589.30016" TargetMode="External"/><Relationship Id="rId17" Type="http://schemas.openxmlformats.org/officeDocument/2006/relationships/hyperlink" Target="garantF1://12012604.7811" TargetMode="External"/><Relationship Id="rId25" Type="http://schemas.openxmlformats.org/officeDocument/2006/relationships/hyperlink" Target="garantF1://5659555.0" TargetMode="External"/><Relationship Id="rId33" Type="http://schemas.openxmlformats.org/officeDocument/2006/relationships/hyperlink" Target="garantF1://12079125.1100" TargetMode="External"/><Relationship Id="rId38" Type="http://schemas.openxmlformats.org/officeDocument/2006/relationships/hyperlink" Target="garantF1://12079125.1110" TargetMode="External"/><Relationship Id="rId46" Type="http://schemas.openxmlformats.org/officeDocument/2006/relationships/hyperlink" Target="garantF1://12079125.1100" TargetMode="External"/><Relationship Id="rId59" Type="http://schemas.openxmlformats.org/officeDocument/2006/relationships/hyperlink" Target="garantF1://70308460.100000" TargetMode="External"/><Relationship Id="rId67" Type="http://schemas.openxmlformats.org/officeDocument/2006/relationships/hyperlink" Target="garantF1://10002673.3" TargetMode="External"/><Relationship Id="rId20" Type="http://schemas.openxmlformats.org/officeDocument/2006/relationships/hyperlink" Target="garantF1://12012604.78112" TargetMode="External"/><Relationship Id="rId41" Type="http://schemas.openxmlformats.org/officeDocument/2006/relationships/hyperlink" Target="garantF1://12079125.1110" TargetMode="External"/><Relationship Id="rId54" Type="http://schemas.openxmlformats.org/officeDocument/2006/relationships/hyperlink" Target="garantF1://12062844.1000" TargetMode="External"/><Relationship Id="rId62" Type="http://schemas.openxmlformats.org/officeDocument/2006/relationships/hyperlink" Target="garantF1://70308460.100000" TargetMode="External"/><Relationship Id="rId70" Type="http://schemas.openxmlformats.org/officeDocument/2006/relationships/hyperlink" Target="garantF1://70308460.100000" TargetMode="External"/><Relationship Id="rId75" Type="http://schemas.openxmlformats.org/officeDocument/2006/relationships/hyperlink" Target="garantF1://12062844.1102" TargetMode="External"/><Relationship Id="rId83" Type="http://schemas.openxmlformats.org/officeDocument/2006/relationships/footer" Target="footer2.xml"/><Relationship Id="rId88" Type="http://schemas.openxmlformats.org/officeDocument/2006/relationships/hyperlink" Target="garantF1://79139.0" TargetMode="External"/><Relationship Id="rId91" Type="http://schemas.openxmlformats.org/officeDocument/2006/relationships/hyperlink" Target="garantF1://70308460.2000"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garantF1://12012604.78021" TargetMode="External"/><Relationship Id="rId23" Type="http://schemas.openxmlformats.org/officeDocument/2006/relationships/hyperlink" Target="garantF1://12075589.30016" TargetMode="External"/><Relationship Id="rId28" Type="http://schemas.openxmlformats.org/officeDocument/2006/relationships/hyperlink" Target="garantF1://12084522.21" TargetMode="External"/><Relationship Id="rId36" Type="http://schemas.openxmlformats.org/officeDocument/2006/relationships/hyperlink" Target="garantF1://12079125.1110" TargetMode="External"/><Relationship Id="rId49" Type="http://schemas.openxmlformats.org/officeDocument/2006/relationships/hyperlink" Target="garantF1://12072213.11000" TargetMode="External"/><Relationship Id="rId57" Type="http://schemas.openxmlformats.org/officeDocument/2006/relationships/hyperlink" Target="garantF1://70308460.100000" TargetMode="External"/><Relationship Id="rId10" Type="http://schemas.openxmlformats.org/officeDocument/2006/relationships/hyperlink" Target="garantF1://90157.236" TargetMode="External"/><Relationship Id="rId31" Type="http://schemas.openxmlformats.org/officeDocument/2006/relationships/hyperlink" Target="garantF1://70308460.4000" TargetMode="External"/><Relationship Id="rId44" Type="http://schemas.openxmlformats.org/officeDocument/2006/relationships/hyperlink" Target="garantF1://12062844.4000" TargetMode="External"/><Relationship Id="rId52" Type="http://schemas.openxmlformats.org/officeDocument/2006/relationships/hyperlink" Target="garantF1://12062844.30000" TargetMode="External"/><Relationship Id="rId60" Type="http://schemas.openxmlformats.org/officeDocument/2006/relationships/hyperlink" Target="garantF1://70308460.100000" TargetMode="External"/><Relationship Id="rId65" Type="http://schemas.openxmlformats.org/officeDocument/2006/relationships/hyperlink" Target="garantF1://12062844.5000" TargetMode="External"/><Relationship Id="rId73" Type="http://schemas.openxmlformats.org/officeDocument/2006/relationships/hyperlink" Target="garantF1://12062844.1102" TargetMode="External"/><Relationship Id="rId78" Type="http://schemas.openxmlformats.org/officeDocument/2006/relationships/hyperlink" Target="garantF1://12062844.1000" TargetMode="External"/><Relationship Id="rId81" Type="http://schemas.openxmlformats.org/officeDocument/2006/relationships/header" Target="header2.xml"/><Relationship Id="rId86" Type="http://schemas.openxmlformats.org/officeDocument/2006/relationships/hyperlink" Target="garantF1://12012604.78112" TargetMode="External"/><Relationship Id="rId4" Type="http://schemas.openxmlformats.org/officeDocument/2006/relationships/webSettings" Target="webSettings.xml"/><Relationship Id="rId9" Type="http://schemas.openxmlformats.org/officeDocument/2006/relationships/hyperlink" Target="garantF1://12012604.78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9</Pages>
  <Words>3259</Words>
  <Characters>28668</Characters>
  <Application>Microsoft Office Word</Application>
  <DocSecurity>0</DocSecurity>
  <Lines>238</Lines>
  <Paragraphs>63</Paragraphs>
  <ScaleCrop>false</ScaleCrop>
  <HeadingPairs>
    <vt:vector size="2" baseType="variant">
      <vt:variant>
        <vt:lpstr>Название</vt:lpstr>
      </vt:variant>
      <vt:variant>
        <vt:i4>1</vt:i4>
      </vt:variant>
    </vt:vector>
  </HeadingPairs>
  <TitlesOfParts>
    <vt:vector size="1" baseType="lpstr">
      <vt:lpstr>Информация об изменениях:</vt:lpstr>
    </vt:vector>
  </TitlesOfParts>
  <Company>НПП "Гарант-Сервис"</Company>
  <LinksUpToDate>false</LinksUpToDate>
  <CharactersWithSpaces>31864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об изменениях:</dc:title>
  <dc:subject/>
  <dc:creator>НПП "Гарант-Сервис"</dc:creator>
  <cp:keywords/>
  <dc:description>Документ экспортирован из системы ГАРАНТ</dc:description>
  <cp:lastModifiedBy>Павлова Светлана Валерьевна</cp:lastModifiedBy>
  <cp:revision>13</cp:revision>
  <cp:lastPrinted>2022-04-20T06:35:00Z</cp:lastPrinted>
  <dcterms:created xsi:type="dcterms:W3CDTF">2022-04-20T06:29:00Z</dcterms:created>
  <dcterms:modified xsi:type="dcterms:W3CDTF">2024-04-01T08:34:00Z</dcterms:modified>
</cp:coreProperties>
</file>