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77" w:rsidRPr="00724BA6" w:rsidRDefault="00FE5177" w:rsidP="00724BA6">
      <w:pPr>
        <w:pStyle w:val="ConsPlusTitlePage"/>
        <w:jc w:val="right"/>
        <w:rPr>
          <w:sz w:val="17"/>
          <w:szCs w:val="17"/>
        </w:rPr>
      </w:pPr>
      <w:r w:rsidRPr="00724BA6">
        <w:rPr>
          <w:sz w:val="17"/>
          <w:szCs w:val="17"/>
        </w:rPr>
        <w:br/>
      </w:r>
    </w:p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BA7B17" w:rsidRPr="00724BA6" w:rsidTr="00BA7B17">
        <w:trPr>
          <w:trHeight w:val="2408"/>
        </w:trPr>
        <w:tc>
          <w:tcPr>
            <w:tcW w:w="4075" w:type="dxa"/>
          </w:tcPr>
          <w:p w:rsidR="00BA7B17" w:rsidRPr="00724BA6" w:rsidRDefault="00BA7B17" w:rsidP="00724BA6">
            <w:pPr>
              <w:pStyle w:val="110"/>
              <w:outlineLvl w:val="0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724BA6">
              <w:rPr>
                <w:rFonts w:ascii="Times New Roman" w:hAnsi="Times New Roman"/>
                <w:sz w:val="17"/>
                <w:szCs w:val="17"/>
              </w:rPr>
              <w:t>Чǎ</w:t>
            </w:r>
            <w:proofErr w:type="gramStart"/>
            <w:r w:rsidRPr="00724BA6">
              <w:rPr>
                <w:rFonts w:ascii="Times New Roman" w:hAnsi="Times New Roman"/>
                <w:sz w:val="17"/>
                <w:szCs w:val="17"/>
              </w:rPr>
              <w:t>ваш</w:t>
            </w:r>
            <w:proofErr w:type="spellEnd"/>
            <w:proofErr w:type="gramEnd"/>
            <w:r w:rsidRPr="00724BA6">
              <w:rPr>
                <w:rFonts w:ascii="Times New Roman" w:hAnsi="Times New Roman"/>
                <w:sz w:val="17"/>
                <w:szCs w:val="17"/>
              </w:rPr>
              <w:t xml:space="preserve"> Республики</w:t>
            </w:r>
          </w:p>
          <w:p w:rsidR="00BA7B17" w:rsidRPr="00724BA6" w:rsidRDefault="00BA7B17" w:rsidP="00724BA6">
            <w:pPr>
              <w:pStyle w:val="110"/>
              <w:outlineLvl w:val="0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724BA6">
              <w:rPr>
                <w:rFonts w:ascii="Times New Roman" w:hAnsi="Times New Roman"/>
                <w:sz w:val="17"/>
                <w:szCs w:val="17"/>
              </w:rPr>
              <w:t>Муркаш</w:t>
            </w:r>
            <w:proofErr w:type="spellEnd"/>
          </w:p>
          <w:p w:rsidR="00BA7B17" w:rsidRPr="00724BA6" w:rsidRDefault="00BA7B17" w:rsidP="00724BA6">
            <w:pPr>
              <w:pStyle w:val="11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724BA6">
              <w:rPr>
                <w:rFonts w:ascii="Times New Roman" w:hAnsi="Times New Roman"/>
                <w:sz w:val="17"/>
                <w:szCs w:val="17"/>
              </w:rPr>
              <w:t>муниципаллǎ</w:t>
            </w:r>
            <w:proofErr w:type="spellEnd"/>
            <w:r w:rsidRPr="00724BA6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724BA6">
              <w:rPr>
                <w:rFonts w:ascii="Times New Roman" w:hAnsi="Times New Roman"/>
                <w:sz w:val="17"/>
                <w:szCs w:val="17"/>
              </w:rPr>
              <w:t>округĕ</w:t>
            </w:r>
            <w:proofErr w:type="gramStart"/>
            <w:r w:rsidRPr="00724BA6">
              <w:rPr>
                <w:rFonts w:ascii="Times New Roman" w:hAnsi="Times New Roman"/>
                <w:sz w:val="17"/>
                <w:szCs w:val="17"/>
              </w:rPr>
              <w:t>н</w:t>
            </w:r>
            <w:proofErr w:type="spellEnd"/>
            <w:proofErr w:type="gramEnd"/>
          </w:p>
          <w:p w:rsidR="00BA7B17" w:rsidRPr="00724BA6" w:rsidRDefault="00BA7B17" w:rsidP="00724BA6">
            <w:pPr>
              <w:pStyle w:val="11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724BA6">
              <w:rPr>
                <w:rFonts w:ascii="Times New Roman" w:hAnsi="Times New Roman"/>
                <w:sz w:val="17"/>
                <w:szCs w:val="17"/>
              </w:rPr>
              <w:t>администрацийĕ</w:t>
            </w:r>
            <w:proofErr w:type="spellEnd"/>
          </w:p>
          <w:p w:rsidR="00BA7B17" w:rsidRPr="00724BA6" w:rsidRDefault="00BA7B17" w:rsidP="00724BA6">
            <w:pPr>
              <w:pStyle w:val="110"/>
              <w:outlineLvl w:val="0"/>
              <w:rPr>
                <w:rFonts w:ascii="Times New Roman" w:hAnsi="Times New Roman"/>
                <w:sz w:val="17"/>
                <w:szCs w:val="17"/>
              </w:rPr>
            </w:pPr>
          </w:p>
          <w:p w:rsidR="00BA7B17" w:rsidRPr="00724BA6" w:rsidRDefault="00BA7B17" w:rsidP="00724BA6">
            <w:pPr>
              <w:pStyle w:val="110"/>
              <w:outlineLvl w:val="0"/>
              <w:rPr>
                <w:rFonts w:ascii="Times New Roman" w:hAnsi="Times New Roman"/>
                <w:sz w:val="17"/>
                <w:szCs w:val="17"/>
              </w:rPr>
            </w:pPr>
            <w:r w:rsidRPr="00724BA6">
              <w:rPr>
                <w:rFonts w:ascii="Times New Roman" w:hAnsi="Times New Roman"/>
                <w:sz w:val="17"/>
                <w:szCs w:val="17"/>
              </w:rPr>
              <w:t>ЙЫШĂНУ</w:t>
            </w:r>
          </w:p>
          <w:p w:rsidR="00BA7B17" w:rsidRPr="00724BA6" w:rsidRDefault="00BA7B17" w:rsidP="00724BA6">
            <w:pPr>
              <w:pStyle w:val="11"/>
              <w:jc w:val="center"/>
              <w:rPr>
                <w:sz w:val="17"/>
                <w:szCs w:val="17"/>
              </w:rPr>
            </w:pPr>
          </w:p>
          <w:p w:rsidR="00BA7B17" w:rsidRPr="00724BA6" w:rsidRDefault="00BA7B17" w:rsidP="00724BA6">
            <w:pPr>
              <w:pStyle w:val="1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724BA6">
              <w:rPr>
                <w:rFonts w:ascii="Times New Roman" w:hAnsi="Times New Roman"/>
                <w:snapToGrid w:val="0"/>
                <w:sz w:val="17"/>
                <w:szCs w:val="17"/>
              </w:rPr>
              <w:t>___</w:t>
            </w:r>
            <w:r w:rsidRPr="00724BA6">
              <w:rPr>
                <w:rFonts w:ascii="Times New Roman" w:hAnsi="Times New Roman"/>
                <w:sz w:val="17"/>
                <w:szCs w:val="17"/>
              </w:rPr>
              <w:t>____</w:t>
            </w:r>
            <w:r w:rsidR="00BD5291" w:rsidRPr="00724BA6">
              <w:rPr>
                <w:rFonts w:ascii="Times New Roman" w:hAnsi="Times New Roman"/>
                <w:sz w:val="17"/>
                <w:szCs w:val="17"/>
              </w:rPr>
              <w:t xml:space="preserve"> 2023с</w:t>
            </w:r>
            <w:r w:rsidRPr="00724BA6">
              <w:rPr>
                <w:rFonts w:ascii="Times New Roman" w:hAnsi="Times New Roman"/>
                <w:snapToGrid w:val="0"/>
                <w:sz w:val="17"/>
                <w:szCs w:val="17"/>
              </w:rPr>
              <w:t xml:space="preserve"> №</w:t>
            </w:r>
            <w:r w:rsidR="00BD5291" w:rsidRPr="00724BA6">
              <w:rPr>
                <w:rFonts w:ascii="Times New Roman" w:hAnsi="Times New Roman"/>
                <w:snapToGrid w:val="0"/>
                <w:sz w:val="17"/>
                <w:szCs w:val="17"/>
              </w:rPr>
              <w:t>____</w:t>
            </w:r>
            <w:r w:rsidRPr="00724BA6">
              <w:rPr>
                <w:rFonts w:ascii="Times New Roman" w:hAnsi="Times New Roman"/>
                <w:snapToGrid w:val="0"/>
                <w:sz w:val="17"/>
                <w:szCs w:val="17"/>
              </w:rPr>
              <w:t xml:space="preserve"> </w:t>
            </w:r>
          </w:p>
          <w:p w:rsidR="00BA7B17" w:rsidRPr="00724BA6" w:rsidRDefault="00BA7B17" w:rsidP="00724BA6">
            <w:pPr>
              <w:pStyle w:val="11"/>
              <w:jc w:val="center"/>
              <w:rPr>
                <w:rFonts w:ascii="Times New Roman" w:hAnsi="Times New Roman"/>
                <w:snapToGrid w:val="0"/>
                <w:sz w:val="17"/>
                <w:szCs w:val="17"/>
                <w:u w:val="single"/>
              </w:rPr>
            </w:pPr>
            <w:proofErr w:type="spellStart"/>
            <w:r w:rsidRPr="00724BA6">
              <w:rPr>
                <w:rFonts w:ascii="Times New Roman" w:hAnsi="Times New Roman"/>
                <w:sz w:val="17"/>
                <w:szCs w:val="17"/>
              </w:rPr>
              <w:t>Муркаш</w:t>
            </w:r>
            <w:proofErr w:type="spellEnd"/>
            <w:r w:rsidRPr="00724BA6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724BA6">
              <w:rPr>
                <w:rFonts w:ascii="Times New Roman" w:hAnsi="Times New Roman"/>
                <w:sz w:val="17"/>
                <w:szCs w:val="17"/>
              </w:rPr>
              <w:t>сали</w:t>
            </w:r>
            <w:proofErr w:type="spellEnd"/>
          </w:p>
          <w:p w:rsidR="00BA7B17" w:rsidRPr="00724BA6" w:rsidRDefault="00BA7B17" w:rsidP="00724BA6">
            <w:pPr>
              <w:pStyle w:val="21"/>
              <w:outlineLvl w:val="1"/>
              <w:rPr>
                <w:rFonts w:ascii="Times New Roman" w:hAnsi="Times New Roman"/>
                <w:sz w:val="17"/>
                <w:szCs w:val="17"/>
              </w:rPr>
            </w:pPr>
          </w:p>
          <w:p w:rsidR="00BA7B17" w:rsidRPr="00724BA6" w:rsidRDefault="00BA7B17" w:rsidP="00724BA6">
            <w:pPr>
              <w:pStyle w:val="11"/>
              <w:rPr>
                <w:sz w:val="17"/>
                <w:szCs w:val="17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BA7B17" w:rsidRPr="00724BA6" w:rsidRDefault="00BA7B17" w:rsidP="00724BA6">
            <w:pPr>
              <w:pStyle w:val="1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BA6">
              <w:rPr>
                <w:rFonts w:ascii="Times New Roman" w:hAnsi="Times New Roman"/>
                <w:noProof/>
                <w:sz w:val="17"/>
                <w:szCs w:val="17"/>
              </w:rPr>
              <w:drawing>
                <wp:anchor distT="0" distB="0" distL="114300" distR="114300" simplePos="0" relativeHeight="251664384" behindDoc="0" locked="0" layoutInCell="1" allowOverlap="1" wp14:anchorId="145891A6" wp14:editId="24D85BD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BA7B17" w:rsidRPr="00724BA6" w:rsidRDefault="00BA7B17" w:rsidP="00724BA6">
            <w:pPr>
              <w:pStyle w:val="11"/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724BA6">
              <w:rPr>
                <w:rFonts w:ascii="Times New Roman" w:hAnsi="Times New Roman"/>
                <w:snapToGrid w:val="0"/>
                <w:sz w:val="17"/>
                <w:szCs w:val="17"/>
              </w:rPr>
              <w:t>Чувашская Республика</w:t>
            </w:r>
          </w:p>
          <w:p w:rsidR="00BA7B17" w:rsidRPr="00724BA6" w:rsidRDefault="00BA7B17" w:rsidP="00724BA6">
            <w:pPr>
              <w:pStyle w:val="11"/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724BA6">
              <w:rPr>
                <w:rFonts w:ascii="Times New Roman" w:hAnsi="Times New Roman"/>
                <w:snapToGrid w:val="0"/>
                <w:sz w:val="17"/>
                <w:szCs w:val="17"/>
              </w:rPr>
              <w:t>Администрация</w:t>
            </w:r>
          </w:p>
          <w:p w:rsidR="00BA7B17" w:rsidRPr="00724BA6" w:rsidRDefault="00BA7B17" w:rsidP="00724BA6">
            <w:pPr>
              <w:pStyle w:val="11"/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724BA6">
              <w:rPr>
                <w:rFonts w:ascii="Times New Roman" w:hAnsi="Times New Roman"/>
                <w:snapToGrid w:val="0"/>
                <w:sz w:val="17"/>
                <w:szCs w:val="17"/>
              </w:rPr>
              <w:t xml:space="preserve">Моргаушского </w:t>
            </w:r>
          </w:p>
          <w:p w:rsidR="00BA7B17" w:rsidRPr="00724BA6" w:rsidRDefault="00BA7B17" w:rsidP="00724BA6">
            <w:pPr>
              <w:pStyle w:val="11"/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724BA6">
              <w:rPr>
                <w:rFonts w:ascii="Times New Roman" w:hAnsi="Times New Roman"/>
                <w:snapToGrid w:val="0"/>
                <w:sz w:val="17"/>
                <w:szCs w:val="17"/>
              </w:rPr>
              <w:t>муниципального округа</w:t>
            </w:r>
          </w:p>
          <w:p w:rsidR="00BA7B17" w:rsidRPr="00724BA6" w:rsidRDefault="00BA7B17" w:rsidP="00724BA6">
            <w:pPr>
              <w:pStyle w:val="11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BA7B17" w:rsidRPr="00724BA6" w:rsidRDefault="00BA7B17" w:rsidP="00724BA6">
            <w:pPr>
              <w:pStyle w:val="1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24BA6">
              <w:rPr>
                <w:rFonts w:ascii="Times New Roman" w:hAnsi="Times New Roman"/>
                <w:sz w:val="17"/>
                <w:szCs w:val="17"/>
              </w:rPr>
              <w:t>ПОСТАНОВЛЕНИЕ</w:t>
            </w:r>
          </w:p>
          <w:p w:rsidR="00BA7B17" w:rsidRPr="00724BA6" w:rsidRDefault="00BA7B17" w:rsidP="00724BA6">
            <w:pPr>
              <w:pStyle w:val="11"/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</w:p>
          <w:p w:rsidR="00BA7B17" w:rsidRPr="00724BA6" w:rsidRDefault="00D32AB9" w:rsidP="00724BA6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724BA6">
              <w:rPr>
                <w:rFonts w:ascii="Times New Roman" w:hAnsi="Times New Roman"/>
                <w:snapToGrid w:val="0"/>
                <w:sz w:val="17"/>
                <w:szCs w:val="17"/>
              </w:rPr>
              <w:t>20.02.</w:t>
            </w:r>
            <w:r w:rsidR="00BA7B17" w:rsidRPr="00724BA6">
              <w:rPr>
                <w:rFonts w:ascii="Times New Roman" w:hAnsi="Times New Roman"/>
                <w:snapToGrid w:val="0"/>
                <w:sz w:val="17"/>
                <w:szCs w:val="17"/>
              </w:rPr>
              <w:t>202</w:t>
            </w:r>
            <w:r w:rsidRPr="00724BA6">
              <w:rPr>
                <w:rFonts w:ascii="Times New Roman" w:hAnsi="Times New Roman"/>
                <w:snapToGrid w:val="0"/>
                <w:sz w:val="17"/>
                <w:szCs w:val="17"/>
              </w:rPr>
              <w:t>3</w:t>
            </w:r>
            <w:r w:rsidR="00BA7B17" w:rsidRPr="00724BA6">
              <w:rPr>
                <w:rFonts w:ascii="Times New Roman" w:hAnsi="Times New Roman"/>
                <w:snapToGrid w:val="0"/>
                <w:sz w:val="17"/>
                <w:szCs w:val="17"/>
              </w:rPr>
              <w:t xml:space="preserve">г. № </w:t>
            </w:r>
            <w:r w:rsidRPr="00724BA6">
              <w:rPr>
                <w:rFonts w:ascii="Times New Roman" w:hAnsi="Times New Roman"/>
                <w:snapToGrid w:val="0"/>
                <w:sz w:val="17"/>
                <w:szCs w:val="17"/>
              </w:rPr>
              <w:t>335</w:t>
            </w:r>
          </w:p>
          <w:p w:rsidR="00BA7B17" w:rsidRPr="00724BA6" w:rsidRDefault="00BA7B17" w:rsidP="00724BA6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7"/>
                <w:szCs w:val="17"/>
              </w:rPr>
            </w:pPr>
            <w:r w:rsidRPr="00724BA6">
              <w:rPr>
                <w:rFonts w:ascii="Times New Roman" w:hAnsi="Times New Roman"/>
                <w:snapToGrid w:val="0"/>
                <w:sz w:val="17"/>
                <w:szCs w:val="17"/>
              </w:rPr>
              <w:t>с. Моргауши</w:t>
            </w:r>
          </w:p>
          <w:p w:rsidR="00BA7B17" w:rsidRPr="00724BA6" w:rsidRDefault="00BA7B17" w:rsidP="00724BA6">
            <w:pPr>
              <w:pStyle w:val="11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3D0E26" w:rsidRPr="00724BA6" w:rsidRDefault="00724BA6" w:rsidP="00724BA6">
      <w:pPr>
        <w:jc w:val="center"/>
        <w:rPr>
          <w:b/>
          <w:sz w:val="17"/>
          <w:szCs w:val="17"/>
        </w:rPr>
      </w:pPr>
      <w:r w:rsidRPr="00724BA6">
        <w:rPr>
          <w:noProof/>
          <w:sz w:val="17"/>
          <w:szCs w:val="17"/>
        </w:rPr>
        <w:pict>
          <v:rect id="_x0000_s1028" style="position:absolute;left:0;text-align:left;margin-left:198pt;margin-top:7.95pt;width:108.05pt;height:79.25pt;z-index:251662336;mso-position-horizontal-relative:text;mso-position-vertical-relative:text" o:allowincell="f" filled="f" strokecolor="white" strokeweight=".25pt"/>
        </w:pict>
      </w:r>
      <w:r w:rsidRPr="00724BA6">
        <w:rPr>
          <w:noProof/>
          <w:sz w:val="17"/>
          <w:szCs w:val="17"/>
        </w:rPr>
        <w:pict>
          <v:oval id="_x0000_s1027" style="position:absolute;left:0;text-align:left;margin-left:212.4pt;margin-top:-1in;width:100.85pt;height:43.25pt;z-index:251661312;mso-position-horizontal-relative:text;mso-position-vertical-relative:text" o:allowincell="f" filled="f" strokecolor="white" strokeweight=".25pt"/>
        </w:pict>
      </w:r>
      <w:r w:rsidR="003D0E26" w:rsidRPr="00724BA6">
        <w:rPr>
          <w:b/>
          <w:sz w:val="17"/>
          <w:szCs w:val="17"/>
        </w:rPr>
        <w:t xml:space="preserve">                                                                                                        </w:t>
      </w:r>
    </w:p>
    <w:p w:rsidR="004C5F96" w:rsidRPr="00724BA6" w:rsidRDefault="004C5F96" w:rsidP="00724BA6">
      <w:pPr>
        <w:pStyle w:val="1"/>
        <w:spacing w:before="0" w:after="0"/>
        <w:jc w:val="left"/>
        <w:rPr>
          <w:color w:val="auto"/>
          <w:sz w:val="17"/>
          <w:szCs w:val="17"/>
        </w:rPr>
      </w:pPr>
    </w:p>
    <w:p w:rsidR="004C5F96" w:rsidRPr="00724BA6" w:rsidRDefault="004C5F96" w:rsidP="00724BA6">
      <w:pPr>
        <w:pStyle w:val="1"/>
        <w:spacing w:before="0" w:after="0"/>
        <w:jc w:val="left"/>
        <w:rPr>
          <w:color w:val="auto"/>
          <w:sz w:val="17"/>
          <w:szCs w:val="17"/>
        </w:rPr>
      </w:pPr>
    </w:p>
    <w:p w:rsidR="004C5F96" w:rsidRPr="00724BA6" w:rsidRDefault="00724BA6" w:rsidP="00724BA6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17"/>
          <w:szCs w:val="17"/>
        </w:rPr>
      </w:pPr>
      <w:hyperlink r:id="rId7" w:history="1">
        <w:r w:rsidR="004C5F96" w:rsidRPr="00724BA6">
          <w:rPr>
            <w:rStyle w:val="a6"/>
            <w:rFonts w:ascii="Times New Roman" w:hAnsi="Times New Roman" w:cs="Times New Roman"/>
            <w:color w:val="auto"/>
            <w:sz w:val="17"/>
            <w:szCs w:val="17"/>
          </w:rPr>
          <w:t>Об оплате труда работников органов местного самоуправления в Моргаушском муниципальном округе Чувашской Республики, осуществляющих свою деятельность по профессиям рабочих</w:t>
        </w:r>
      </w:hyperlink>
    </w:p>
    <w:p w:rsidR="004C5F96" w:rsidRPr="00724BA6" w:rsidRDefault="004C5F96" w:rsidP="00724BA6">
      <w:pPr>
        <w:rPr>
          <w:sz w:val="17"/>
          <w:szCs w:val="17"/>
        </w:rPr>
      </w:pP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 xml:space="preserve">Руководствуясь </w:t>
      </w:r>
      <w:hyperlink r:id="rId8" w:history="1">
        <w:r w:rsidRPr="00724BA6">
          <w:rPr>
            <w:rStyle w:val="a6"/>
            <w:rFonts w:ascii="Times New Roman" w:hAnsi="Times New Roman"/>
            <w:color w:val="auto"/>
            <w:sz w:val="17"/>
            <w:szCs w:val="17"/>
          </w:rPr>
          <w:t>постановлением</w:t>
        </w:r>
      </w:hyperlink>
      <w:r w:rsidRPr="00724BA6">
        <w:rPr>
          <w:rFonts w:ascii="Times New Roman" w:hAnsi="Times New Roman"/>
          <w:sz w:val="17"/>
          <w:szCs w:val="17"/>
        </w:rPr>
        <w:t xml:space="preserve"> Кабинета Министров Чувашской Республики от 28 декабря 2022 года N 766 "Об оценке расчетного объема расходов на оплату труда работников органов местного самоуправления в Чувашской Республике, осуществляющих профессиональную деятельность по профессиям рабочих" администрация Моргаушского  муниципального округа Чувашской Республики постановляет: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bookmarkStart w:id="0" w:name="sub_1"/>
      <w:r w:rsidRPr="00724BA6">
        <w:rPr>
          <w:rFonts w:ascii="Times New Roman" w:hAnsi="Times New Roman"/>
          <w:sz w:val="17"/>
          <w:szCs w:val="17"/>
        </w:rPr>
        <w:t xml:space="preserve">1. Утвердить прилагаемое Положение об оплате труда работников органов местного самоуправления в Моргаушском муниципальном округе Чувашской Республики, осуществляющих свою деятельность по профессиям рабочих согласно </w:t>
      </w:r>
      <w:hyperlink w:anchor="sub_1000" w:history="1">
        <w:r w:rsidRPr="00724BA6">
          <w:rPr>
            <w:rStyle w:val="a6"/>
            <w:rFonts w:ascii="Times New Roman" w:hAnsi="Times New Roman"/>
            <w:color w:val="auto"/>
            <w:sz w:val="17"/>
            <w:szCs w:val="17"/>
          </w:rPr>
          <w:t>приложению N 1</w:t>
        </w:r>
      </w:hyperlink>
      <w:r w:rsidRPr="00724BA6">
        <w:rPr>
          <w:rFonts w:ascii="Times New Roman" w:hAnsi="Times New Roman"/>
          <w:sz w:val="17"/>
          <w:szCs w:val="17"/>
        </w:rPr>
        <w:t>.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bookmarkStart w:id="1" w:name="sub_3"/>
      <w:bookmarkEnd w:id="0"/>
      <w:r w:rsidRPr="00724BA6">
        <w:rPr>
          <w:rFonts w:ascii="Times New Roman" w:hAnsi="Times New Roman"/>
          <w:sz w:val="17"/>
          <w:szCs w:val="17"/>
        </w:rPr>
        <w:t>2. Настоящее постановление вступает в силу после его официального опубликования и распространяется на правоотношения, возникшие с 01 января 2023 года.</w:t>
      </w:r>
    </w:p>
    <w:bookmarkEnd w:id="1"/>
    <w:p w:rsidR="004C5F96" w:rsidRPr="00724BA6" w:rsidRDefault="004C5F96" w:rsidP="00724BA6">
      <w:pPr>
        <w:jc w:val="both"/>
        <w:rPr>
          <w:rFonts w:ascii="Times New Roman" w:hAnsi="Times New Roman"/>
          <w:sz w:val="17"/>
          <w:szCs w:val="17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9853"/>
      </w:tblGrid>
      <w:tr w:rsidR="004C5F96" w:rsidRPr="00724BA6" w:rsidTr="004C5F9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C5F96" w:rsidRPr="00724BA6" w:rsidRDefault="004C5F96" w:rsidP="00724BA6">
            <w:pPr>
              <w:pStyle w:val="ConsPlusNormal"/>
              <w:tabs>
                <w:tab w:val="left" w:pos="315"/>
                <w:tab w:val="right" w:pos="9355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724BA6">
              <w:rPr>
                <w:rFonts w:ascii="Times New Roman" w:hAnsi="Times New Roman" w:cs="Times New Roman"/>
                <w:sz w:val="17"/>
                <w:szCs w:val="17"/>
              </w:rPr>
              <w:t xml:space="preserve">Глава администрации Моргаушского   </w:t>
            </w:r>
          </w:p>
          <w:p w:rsidR="004C5F96" w:rsidRPr="00724BA6" w:rsidRDefault="00BD5291" w:rsidP="00724BA6">
            <w:pPr>
              <w:pStyle w:val="ConsPlusNormal"/>
              <w:tabs>
                <w:tab w:val="left" w:pos="315"/>
                <w:tab w:val="right" w:pos="9355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724BA6">
              <w:rPr>
                <w:rFonts w:ascii="Times New Roman" w:hAnsi="Times New Roman" w:cs="Times New Roman"/>
                <w:sz w:val="17"/>
                <w:szCs w:val="17"/>
              </w:rPr>
              <w:t>м</w:t>
            </w:r>
            <w:r w:rsidR="004C5F96" w:rsidRPr="00724BA6">
              <w:rPr>
                <w:rFonts w:ascii="Times New Roman" w:hAnsi="Times New Roman" w:cs="Times New Roman"/>
                <w:sz w:val="17"/>
                <w:szCs w:val="17"/>
              </w:rPr>
              <w:t xml:space="preserve">униципального округа  Чувашской Республики                     </w:t>
            </w:r>
            <w:r w:rsidRPr="00724BA6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="004C5F96" w:rsidRPr="00724BA6">
              <w:rPr>
                <w:rFonts w:ascii="Times New Roman" w:hAnsi="Times New Roman" w:cs="Times New Roman"/>
                <w:sz w:val="17"/>
                <w:szCs w:val="17"/>
              </w:rPr>
              <w:t xml:space="preserve">           А. Н. Матросов</w:t>
            </w:r>
          </w:p>
          <w:p w:rsidR="004C5F96" w:rsidRPr="00724BA6" w:rsidRDefault="004C5F96" w:rsidP="00724BA6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C5F96" w:rsidRPr="00724BA6" w:rsidRDefault="004C5F96" w:rsidP="00724BA6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C5F96" w:rsidRPr="00724BA6" w:rsidRDefault="004C5F96" w:rsidP="00724BA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D5291" w:rsidRPr="00724BA6" w:rsidRDefault="00BD5291" w:rsidP="00724BA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D5291" w:rsidRPr="00724BA6" w:rsidRDefault="00BD5291" w:rsidP="00724BA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D5291" w:rsidRPr="00724BA6" w:rsidRDefault="00BD5291" w:rsidP="00724BA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D5291" w:rsidRPr="00724BA6" w:rsidRDefault="00BD5291" w:rsidP="00724BA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D5291" w:rsidRPr="00724BA6" w:rsidRDefault="00BD5291" w:rsidP="00724BA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D5291" w:rsidRPr="00724BA6" w:rsidRDefault="00BD5291" w:rsidP="00724BA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D5291" w:rsidRPr="00724BA6" w:rsidRDefault="00BD5291" w:rsidP="00724BA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D5291" w:rsidRPr="00724BA6" w:rsidRDefault="00BD5291" w:rsidP="00724BA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D5291" w:rsidRPr="00724BA6" w:rsidRDefault="00BD5291" w:rsidP="00724BA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BD5291" w:rsidRPr="00724BA6" w:rsidRDefault="00BD5291" w:rsidP="00724BA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C5F96" w:rsidRPr="00724BA6" w:rsidRDefault="004C5F96" w:rsidP="00724BA6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724BA6">
              <w:rPr>
                <w:rFonts w:ascii="Times New Roman" w:hAnsi="Times New Roman" w:cs="Times New Roman"/>
                <w:i/>
                <w:sz w:val="17"/>
                <w:szCs w:val="17"/>
              </w:rPr>
              <w:t>Исп. Ананьева Р. И.</w:t>
            </w:r>
          </w:p>
          <w:p w:rsidR="004C5F96" w:rsidRPr="00724BA6" w:rsidRDefault="004C5F96" w:rsidP="00724BA6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724BA6">
              <w:rPr>
                <w:rFonts w:ascii="Times New Roman" w:hAnsi="Times New Roman" w:cs="Times New Roman"/>
                <w:i/>
                <w:sz w:val="17"/>
                <w:szCs w:val="17"/>
              </w:rPr>
              <w:t>62-2-38</w:t>
            </w:r>
          </w:p>
          <w:p w:rsidR="004C5F96" w:rsidRPr="00724BA6" w:rsidRDefault="004C5F96" w:rsidP="00724BA6">
            <w:pPr>
              <w:pStyle w:val="a8"/>
              <w:jc w:val="right"/>
              <w:rPr>
                <w:sz w:val="17"/>
                <w:szCs w:val="17"/>
              </w:rPr>
            </w:pPr>
          </w:p>
        </w:tc>
      </w:tr>
    </w:tbl>
    <w:p w:rsidR="004C5F96" w:rsidRPr="00724BA6" w:rsidRDefault="004C5F96" w:rsidP="00724BA6">
      <w:pPr>
        <w:rPr>
          <w:rFonts w:asciiTheme="minorHAnsi" w:hAnsiTheme="minorHAnsi"/>
          <w:sz w:val="17"/>
          <w:szCs w:val="17"/>
        </w:rPr>
      </w:pPr>
    </w:p>
    <w:p w:rsidR="004C5F96" w:rsidRPr="00724BA6" w:rsidRDefault="004C5F96" w:rsidP="00724BA6">
      <w:pPr>
        <w:rPr>
          <w:rFonts w:asciiTheme="minorHAnsi" w:hAnsiTheme="minorHAnsi"/>
          <w:sz w:val="17"/>
          <w:szCs w:val="17"/>
        </w:rPr>
      </w:pPr>
    </w:p>
    <w:p w:rsidR="004C5F96" w:rsidRPr="00724BA6" w:rsidRDefault="004C5F96" w:rsidP="00724BA6">
      <w:pPr>
        <w:rPr>
          <w:rFonts w:asciiTheme="minorHAnsi" w:hAnsiTheme="minorHAnsi"/>
          <w:sz w:val="17"/>
          <w:szCs w:val="17"/>
        </w:rPr>
      </w:pPr>
    </w:p>
    <w:p w:rsidR="004C5F96" w:rsidRPr="00724BA6" w:rsidRDefault="004C5F96" w:rsidP="00724BA6">
      <w:pPr>
        <w:rPr>
          <w:rFonts w:asciiTheme="minorHAnsi" w:hAnsiTheme="minorHAnsi"/>
          <w:sz w:val="17"/>
          <w:szCs w:val="17"/>
        </w:rPr>
      </w:pPr>
    </w:p>
    <w:p w:rsidR="004C5F96" w:rsidRPr="00724BA6" w:rsidRDefault="004C5F96" w:rsidP="00724BA6">
      <w:pPr>
        <w:jc w:val="right"/>
        <w:rPr>
          <w:rStyle w:val="a5"/>
          <w:rFonts w:ascii="Times New Roman" w:hAnsi="Times New Roman"/>
          <w:b w:val="0"/>
          <w:color w:val="auto"/>
          <w:sz w:val="17"/>
          <w:szCs w:val="17"/>
        </w:rPr>
      </w:pPr>
      <w:bookmarkStart w:id="2" w:name="sub_1000"/>
      <w:bookmarkStart w:id="3" w:name="_GoBack"/>
      <w:r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t>Приложение N 1</w:t>
      </w:r>
      <w:r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br/>
        <w:t xml:space="preserve">к </w:t>
      </w:r>
      <w:hyperlink w:anchor="sub_0" w:history="1">
        <w:r w:rsidRPr="00724BA6">
          <w:rPr>
            <w:rStyle w:val="a6"/>
            <w:rFonts w:ascii="Times New Roman" w:hAnsi="Times New Roman"/>
            <w:color w:val="auto"/>
            <w:sz w:val="17"/>
            <w:szCs w:val="17"/>
          </w:rPr>
          <w:t>постановлению</w:t>
        </w:r>
      </w:hyperlink>
      <w:r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t xml:space="preserve"> администрации</w:t>
      </w:r>
      <w:r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br/>
        <w:t>Моргаушского муниципального</w:t>
      </w:r>
      <w:r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br/>
        <w:t>округа Чувашской Республики</w:t>
      </w:r>
      <w:r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br/>
        <w:t xml:space="preserve">от </w:t>
      </w:r>
      <w:r w:rsidR="00D32AB9"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t>20.02.</w:t>
      </w:r>
      <w:r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t>2023 г. N</w:t>
      </w:r>
      <w:r w:rsidR="00D32AB9"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t xml:space="preserve"> 335</w:t>
      </w:r>
    </w:p>
    <w:bookmarkEnd w:id="2"/>
    <w:p w:rsidR="004C5F96" w:rsidRPr="00724BA6" w:rsidRDefault="004C5F96" w:rsidP="00724BA6">
      <w:pPr>
        <w:rPr>
          <w:rFonts w:ascii="Times New Roman" w:hAnsi="Times New Roman"/>
          <w:sz w:val="17"/>
          <w:szCs w:val="17"/>
        </w:rPr>
      </w:pPr>
    </w:p>
    <w:p w:rsidR="004C5F96" w:rsidRPr="00724BA6" w:rsidRDefault="004C5F96" w:rsidP="00724BA6">
      <w:pPr>
        <w:pStyle w:val="1"/>
        <w:spacing w:before="0" w:after="0"/>
        <w:rPr>
          <w:rFonts w:ascii="Times New Roman" w:hAnsi="Times New Roman" w:cs="Times New Roman"/>
          <w:sz w:val="17"/>
          <w:szCs w:val="17"/>
        </w:rPr>
      </w:pPr>
      <w:r w:rsidRPr="00724BA6">
        <w:rPr>
          <w:rFonts w:ascii="Times New Roman" w:hAnsi="Times New Roman" w:cs="Times New Roman"/>
          <w:sz w:val="17"/>
          <w:szCs w:val="17"/>
        </w:rPr>
        <w:t>Положение</w:t>
      </w:r>
      <w:r w:rsidRPr="00724BA6">
        <w:rPr>
          <w:rFonts w:ascii="Times New Roman" w:hAnsi="Times New Roman" w:cs="Times New Roman"/>
          <w:sz w:val="17"/>
          <w:szCs w:val="17"/>
        </w:rPr>
        <w:br/>
        <w:t>об оплате труда работников органов местного самоуправления в Моргаушском муниципальном округе Чувашской Республики, осуществляющих свою деятельность по профессиям рабочих</w:t>
      </w:r>
    </w:p>
    <w:p w:rsidR="004C5F96" w:rsidRPr="00724BA6" w:rsidRDefault="004C5F96" w:rsidP="00724BA6">
      <w:pPr>
        <w:jc w:val="center"/>
        <w:rPr>
          <w:rFonts w:ascii="Times New Roman" w:hAnsi="Times New Roman"/>
          <w:sz w:val="17"/>
          <w:szCs w:val="17"/>
        </w:rPr>
      </w:pPr>
    </w:p>
    <w:p w:rsidR="004C5F96" w:rsidRPr="00724BA6" w:rsidRDefault="004C5F96" w:rsidP="00724BA6">
      <w:pPr>
        <w:pStyle w:val="1"/>
        <w:spacing w:before="0" w:after="0"/>
        <w:rPr>
          <w:rFonts w:ascii="Times New Roman" w:hAnsi="Times New Roman" w:cs="Times New Roman"/>
          <w:sz w:val="17"/>
          <w:szCs w:val="17"/>
        </w:rPr>
      </w:pPr>
      <w:bookmarkStart w:id="4" w:name="sub_1001"/>
      <w:r w:rsidRPr="00724BA6">
        <w:rPr>
          <w:rFonts w:ascii="Times New Roman" w:hAnsi="Times New Roman" w:cs="Times New Roman"/>
          <w:sz w:val="17"/>
          <w:szCs w:val="17"/>
        </w:rPr>
        <w:t>I. Общие положения</w:t>
      </w:r>
    </w:p>
    <w:bookmarkEnd w:id="4"/>
    <w:p w:rsidR="004C5F96" w:rsidRPr="00724BA6" w:rsidRDefault="004C5F96" w:rsidP="00724BA6">
      <w:pPr>
        <w:jc w:val="both"/>
        <w:rPr>
          <w:rFonts w:ascii="Times New Roman" w:hAnsi="Times New Roman"/>
          <w:sz w:val="17"/>
          <w:szCs w:val="17"/>
        </w:rPr>
      </w:pP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bookmarkStart w:id="5" w:name="sub_11"/>
      <w:r w:rsidRPr="00724BA6">
        <w:rPr>
          <w:rFonts w:ascii="Times New Roman" w:hAnsi="Times New Roman"/>
          <w:sz w:val="17"/>
          <w:szCs w:val="17"/>
        </w:rPr>
        <w:t>1.1. Настоящее Положение об оплате труда работников органов местного самоуправления в Моргаушском муниципальном округе Чувашской Республики, осуществляющих свою деятельность по профессиям рабочих (далее - положение), устанавливает:</w:t>
      </w:r>
    </w:p>
    <w:bookmarkEnd w:id="5"/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размеры окладов и повышающих коэффициентов работников органов местного самоуправления в Моргаушском муниципальном округе Чувашской Республики, осуществляющих свою деятельность по профессиям рабочих;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размеров компенсационных выплат выплачиваемых от окладов;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размеров стимулирующих выплат;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материальной помощи и единовременной выплаты при предоставлении ежегодного оплачиваемого отпуска в размере четырех должностных окладов в год.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bookmarkStart w:id="6" w:name="sub_12"/>
      <w:r w:rsidRPr="00724BA6">
        <w:rPr>
          <w:rFonts w:ascii="Times New Roman" w:hAnsi="Times New Roman"/>
          <w:sz w:val="17"/>
          <w:szCs w:val="17"/>
        </w:rPr>
        <w:t xml:space="preserve">1.2. В случае, когда месячная заработная плата работника, отработавшего за этот период норму рабочего времени и выполнившего нормы труда (трудовые обязанности), окажется ниже </w:t>
      </w:r>
      <w:hyperlink r:id="rId9" w:history="1">
        <w:r w:rsidRPr="00724BA6">
          <w:rPr>
            <w:rStyle w:val="a6"/>
            <w:rFonts w:ascii="Times New Roman" w:hAnsi="Times New Roman"/>
            <w:color w:val="auto"/>
            <w:sz w:val="17"/>
            <w:szCs w:val="17"/>
          </w:rPr>
          <w:t xml:space="preserve">минимального </w:t>
        </w:r>
        <w:proofErr w:type="gramStart"/>
        <w:r w:rsidRPr="00724BA6">
          <w:rPr>
            <w:rStyle w:val="a6"/>
            <w:rFonts w:ascii="Times New Roman" w:hAnsi="Times New Roman"/>
            <w:color w:val="auto"/>
            <w:sz w:val="17"/>
            <w:szCs w:val="17"/>
          </w:rPr>
          <w:t>размера оплаты труда</w:t>
        </w:r>
        <w:proofErr w:type="gramEnd"/>
      </w:hyperlink>
      <w:r w:rsidRPr="00724BA6">
        <w:rPr>
          <w:rFonts w:ascii="Times New Roman" w:hAnsi="Times New Roman"/>
          <w:sz w:val="17"/>
          <w:szCs w:val="17"/>
        </w:rPr>
        <w:t>, установленного в соответствии с законодательством Российской Федерации, установить работнику персональный повышающий коэффициент.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bookmarkStart w:id="7" w:name="sub_13"/>
      <w:bookmarkEnd w:id="6"/>
      <w:r w:rsidRPr="00724BA6">
        <w:rPr>
          <w:rFonts w:ascii="Times New Roman" w:hAnsi="Times New Roman"/>
          <w:sz w:val="17"/>
          <w:szCs w:val="17"/>
        </w:rPr>
        <w:t>1.3. 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времени.</w:t>
      </w:r>
    </w:p>
    <w:bookmarkEnd w:id="7"/>
    <w:p w:rsidR="004C5F96" w:rsidRPr="00724BA6" w:rsidRDefault="004C5F96" w:rsidP="00724BA6">
      <w:pPr>
        <w:rPr>
          <w:sz w:val="17"/>
          <w:szCs w:val="17"/>
        </w:rPr>
      </w:pPr>
    </w:p>
    <w:p w:rsidR="004C5F96" w:rsidRPr="00724BA6" w:rsidRDefault="00BA7B17" w:rsidP="00724BA6">
      <w:pPr>
        <w:pStyle w:val="1"/>
        <w:spacing w:before="0" w:after="0"/>
        <w:rPr>
          <w:rFonts w:ascii="Times New Roman" w:hAnsi="Times New Roman" w:cs="Times New Roman"/>
          <w:sz w:val="17"/>
          <w:szCs w:val="17"/>
        </w:rPr>
      </w:pPr>
      <w:r w:rsidRPr="00724BA6">
        <w:rPr>
          <w:rFonts w:ascii="Times New Roman" w:hAnsi="Times New Roman" w:cs="Times New Roman"/>
          <w:sz w:val="17"/>
          <w:szCs w:val="17"/>
          <w:lang w:val="en-US"/>
        </w:rPr>
        <w:t>II</w:t>
      </w:r>
      <w:r w:rsidR="004C5F96" w:rsidRPr="00724BA6">
        <w:rPr>
          <w:rFonts w:ascii="Times New Roman" w:hAnsi="Times New Roman" w:cs="Times New Roman"/>
          <w:sz w:val="17"/>
          <w:szCs w:val="17"/>
        </w:rPr>
        <w:t>. Порядок и условия оплаты труда работников</w:t>
      </w:r>
    </w:p>
    <w:p w:rsidR="004C5F96" w:rsidRPr="00724BA6" w:rsidRDefault="004C5F96" w:rsidP="00724BA6">
      <w:pPr>
        <w:rPr>
          <w:sz w:val="17"/>
          <w:szCs w:val="17"/>
        </w:rPr>
      </w:pP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bookmarkStart w:id="8" w:name="sub_21"/>
      <w:r w:rsidRPr="00724BA6">
        <w:rPr>
          <w:rFonts w:ascii="Times New Roman" w:hAnsi="Times New Roman"/>
          <w:sz w:val="17"/>
          <w:szCs w:val="17"/>
        </w:rPr>
        <w:t>2.1. Размеры окладов (должностных окладов) работников устанавливаются исходя из размеров минимальных окладов (должностных окладов) с учетом повышающих коэффициентов к минимальным окладам (должностным окладам).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bookmarkStart w:id="9" w:name="sub_22"/>
      <w:bookmarkEnd w:id="8"/>
      <w:r w:rsidRPr="00724BA6">
        <w:rPr>
          <w:rFonts w:ascii="Times New Roman" w:hAnsi="Times New Roman"/>
          <w:sz w:val="17"/>
          <w:szCs w:val="17"/>
        </w:rPr>
        <w:t xml:space="preserve">2.2. </w:t>
      </w:r>
      <w:proofErr w:type="gramStart"/>
      <w:r w:rsidRPr="00724BA6">
        <w:rPr>
          <w:rFonts w:ascii="Times New Roman" w:hAnsi="Times New Roman"/>
          <w:sz w:val="17"/>
          <w:szCs w:val="17"/>
        </w:rPr>
        <w:t xml:space="preserve">Размеры окладов (должностных окладов) работников и повышающих коэффициентов к минимальным окладам (должностным окладам)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на основе отнесения занимаемых ими должностей к </w:t>
      </w:r>
      <w:hyperlink r:id="rId10" w:history="1">
        <w:r w:rsidRPr="00724BA6">
          <w:rPr>
            <w:rStyle w:val="a6"/>
            <w:rFonts w:ascii="Times New Roman" w:hAnsi="Times New Roman"/>
            <w:color w:val="auto"/>
            <w:sz w:val="17"/>
            <w:szCs w:val="17"/>
          </w:rPr>
          <w:t>профессиональным квалификационным группам</w:t>
        </w:r>
      </w:hyperlink>
      <w:r w:rsidRPr="00724BA6">
        <w:rPr>
          <w:rFonts w:ascii="Times New Roman" w:hAnsi="Times New Roman"/>
          <w:sz w:val="17"/>
          <w:szCs w:val="17"/>
        </w:rPr>
        <w:t xml:space="preserve">, утвержденным </w:t>
      </w:r>
      <w:hyperlink r:id="rId11" w:history="1">
        <w:r w:rsidRPr="00724BA6">
          <w:rPr>
            <w:rStyle w:val="a6"/>
            <w:rFonts w:ascii="Times New Roman" w:hAnsi="Times New Roman"/>
            <w:color w:val="auto"/>
            <w:sz w:val="17"/>
            <w:szCs w:val="17"/>
          </w:rPr>
          <w:t>приказом</w:t>
        </w:r>
      </w:hyperlink>
      <w:r w:rsidRPr="00724BA6">
        <w:rPr>
          <w:rFonts w:ascii="Times New Roman" w:hAnsi="Times New Roman"/>
          <w:sz w:val="17"/>
          <w:szCs w:val="17"/>
        </w:rPr>
        <w:t xml:space="preserve"> Министерства здравоохранения и социального развития Российской Федерации от 29 мая 2008 г. N 248н "Об утверждении профессиональных квалификационных</w:t>
      </w:r>
      <w:proofErr w:type="gramEnd"/>
      <w:r w:rsidRPr="00724BA6">
        <w:rPr>
          <w:rFonts w:ascii="Times New Roman" w:hAnsi="Times New Roman"/>
          <w:sz w:val="17"/>
          <w:szCs w:val="17"/>
        </w:rPr>
        <w:t xml:space="preserve"> групп общеотраслевых профессий рабочих" (</w:t>
      </w:r>
      <w:proofErr w:type="gramStart"/>
      <w:r w:rsidRPr="00724BA6">
        <w:rPr>
          <w:rFonts w:ascii="Times New Roman" w:hAnsi="Times New Roman"/>
          <w:sz w:val="17"/>
          <w:szCs w:val="17"/>
        </w:rPr>
        <w:t>зарегистрирован</w:t>
      </w:r>
      <w:proofErr w:type="gramEnd"/>
      <w:r w:rsidRPr="00724BA6">
        <w:rPr>
          <w:rFonts w:ascii="Times New Roman" w:hAnsi="Times New Roman"/>
          <w:sz w:val="17"/>
          <w:szCs w:val="17"/>
        </w:rPr>
        <w:t xml:space="preserve"> в Минюсте России от 23 июня 2008 г., регистрационный N 11861) согласно </w:t>
      </w:r>
      <w:hyperlink w:anchor="sub_1100" w:history="1">
        <w:r w:rsidRPr="00724BA6">
          <w:rPr>
            <w:rStyle w:val="a6"/>
            <w:rFonts w:ascii="Times New Roman" w:hAnsi="Times New Roman"/>
            <w:color w:val="auto"/>
            <w:sz w:val="17"/>
            <w:szCs w:val="17"/>
          </w:rPr>
          <w:t>приложению N 1</w:t>
        </w:r>
      </w:hyperlink>
      <w:r w:rsidRPr="00724BA6">
        <w:rPr>
          <w:rFonts w:ascii="Times New Roman" w:hAnsi="Times New Roman"/>
          <w:sz w:val="17"/>
          <w:szCs w:val="17"/>
        </w:rPr>
        <w:t>.</w:t>
      </w:r>
    </w:p>
    <w:bookmarkEnd w:id="9"/>
    <w:p w:rsidR="004C5F96" w:rsidRPr="00724BA6" w:rsidRDefault="004C5F96" w:rsidP="00724BA6">
      <w:pPr>
        <w:rPr>
          <w:sz w:val="17"/>
          <w:szCs w:val="17"/>
        </w:rPr>
      </w:pPr>
    </w:p>
    <w:p w:rsidR="00BA7B17" w:rsidRPr="00724BA6" w:rsidRDefault="00BA7B17" w:rsidP="00724BA6">
      <w:pPr>
        <w:pStyle w:val="1"/>
        <w:spacing w:before="0" w:after="0"/>
        <w:rPr>
          <w:rFonts w:asciiTheme="minorHAnsi" w:hAnsiTheme="minorHAnsi"/>
          <w:sz w:val="17"/>
          <w:szCs w:val="17"/>
        </w:rPr>
      </w:pPr>
      <w:bookmarkStart w:id="10" w:name="sub_1003"/>
    </w:p>
    <w:p w:rsidR="00BA7B17" w:rsidRPr="00724BA6" w:rsidRDefault="00BA7B17" w:rsidP="00724BA6">
      <w:pPr>
        <w:pStyle w:val="1"/>
        <w:spacing w:before="0" w:after="0"/>
        <w:rPr>
          <w:rFonts w:asciiTheme="minorHAnsi" w:hAnsiTheme="minorHAnsi"/>
          <w:sz w:val="17"/>
          <w:szCs w:val="17"/>
        </w:rPr>
      </w:pPr>
    </w:p>
    <w:p w:rsidR="004C5F96" w:rsidRPr="00724BA6" w:rsidRDefault="004C5F96" w:rsidP="00724BA6">
      <w:pPr>
        <w:pStyle w:val="1"/>
        <w:spacing w:before="0" w:after="0"/>
        <w:rPr>
          <w:rFonts w:ascii="Times New Roman" w:hAnsi="Times New Roman" w:cs="Times New Roman"/>
          <w:sz w:val="17"/>
          <w:szCs w:val="17"/>
        </w:rPr>
      </w:pPr>
      <w:r w:rsidRPr="00724BA6">
        <w:rPr>
          <w:rFonts w:ascii="Times New Roman" w:hAnsi="Times New Roman" w:cs="Times New Roman"/>
          <w:sz w:val="17"/>
          <w:szCs w:val="17"/>
        </w:rPr>
        <w:t>3. Порядок и условия установления выплат компенсационного характера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bookmarkStart w:id="11" w:name="sub_31"/>
      <w:bookmarkEnd w:id="10"/>
      <w:r w:rsidRPr="00724BA6">
        <w:rPr>
          <w:rFonts w:ascii="Times New Roman" w:hAnsi="Times New Roman"/>
          <w:sz w:val="17"/>
          <w:szCs w:val="17"/>
        </w:rPr>
        <w:t>3.1. Работникам могут быть установлены следующие выплаты компенсационного характера:</w:t>
      </w:r>
    </w:p>
    <w:bookmarkEnd w:id="11"/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выплаты работникам, занятым на работах с вредными и (или) опасными условиями труда, по результатам специальной оценки условий труда;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повышенная оплата работы в выходные и нерабочие праздничные дни;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доплата за работу в ночное время (с 22 часов до 6 утра);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повышенная оплата сверхурочной работы;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доплата за совмещение профессий (должностей), доплата за расширение зон обслуживания,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договором.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bookmarkStart w:id="12" w:name="sub_32"/>
      <w:r w:rsidRPr="00724BA6">
        <w:rPr>
          <w:rFonts w:ascii="Times New Roman" w:hAnsi="Times New Roman"/>
          <w:sz w:val="17"/>
          <w:szCs w:val="17"/>
        </w:rPr>
        <w:t xml:space="preserve">3.2. Выплаты работникам, занятым на работах с вредными и (или) опасными условиями труда, устанавливаются в соответствии со </w:t>
      </w:r>
      <w:hyperlink r:id="rId12" w:history="1">
        <w:r w:rsidRPr="00724BA6">
          <w:rPr>
            <w:rStyle w:val="a6"/>
            <w:rFonts w:ascii="Times New Roman" w:hAnsi="Times New Roman"/>
            <w:color w:val="auto"/>
            <w:sz w:val="17"/>
            <w:szCs w:val="17"/>
          </w:rPr>
          <w:t>статьей 147</w:t>
        </w:r>
      </w:hyperlink>
      <w:r w:rsidRPr="00724BA6">
        <w:rPr>
          <w:rFonts w:ascii="Times New Roman" w:hAnsi="Times New Roman"/>
          <w:sz w:val="17"/>
          <w:szCs w:val="17"/>
        </w:rPr>
        <w:t xml:space="preserve"> Трудового кодекса Российской Федерации.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bookmarkStart w:id="13" w:name="sub_33"/>
      <w:bookmarkEnd w:id="12"/>
      <w:r w:rsidRPr="00724BA6">
        <w:rPr>
          <w:rFonts w:ascii="Times New Roman" w:hAnsi="Times New Roman"/>
          <w:sz w:val="17"/>
          <w:szCs w:val="17"/>
        </w:rPr>
        <w:t xml:space="preserve">3.3. Повышенная оплата работы в выходные и нерабочие праздничные дни осуществляется в соответствии со </w:t>
      </w:r>
      <w:hyperlink r:id="rId13" w:history="1">
        <w:r w:rsidRPr="00724BA6">
          <w:rPr>
            <w:rStyle w:val="a6"/>
            <w:rFonts w:ascii="Times New Roman" w:hAnsi="Times New Roman"/>
            <w:color w:val="auto"/>
            <w:sz w:val="17"/>
            <w:szCs w:val="17"/>
          </w:rPr>
          <w:t>статьей 153</w:t>
        </w:r>
      </w:hyperlink>
      <w:r w:rsidRPr="00724BA6">
        <w:rPr>
          <w:rFonts w:ascii="Times New Roman" w:hAnsi="Times New Roman"/>
          <w:sz w:val="17"/>
          <w:szCs w:val="17"/>
        </w:rPr>
        <w:t xml:space="preserve"> Трудового кодекса Российской Федерации.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bookmarkStart w:id="14" w:name="sub_34"/>
      <w:bookmarkEnd w:id="13"/>
      <w:r w:rsidRPr="00724BA6">
        <w:rPr>
          <w:rFonts w:ascii="Times New Roman" w:hAnsi="Times New Roman"/>
          <w:sz w:val="17"/>
          <w:szCs w:val="17"/>
        </w:rPr>
        <w:t>3.4. Доплата за работу в ночное время (с 22 часов до 6 утра) устанавливается 40 процентов оклада (рассчитанного за час работы) за каждый час работы в ночное время. 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bookmarkStart w:id="15" w:name="sub_35"/>
      <w:bookmarkEnd w:id="14"/>
      <w:r w:rsidRPr="00724BA6">
        <w:rPr>
          <w:rFonts w:ascii="Times New Roman" w:hAnsi="Times New Roman"/>
          <w:sz w:val="17"/>
          <w:szCs w:val="17"/>
        </w:rPr>
        <w:t xml:space="preserve">3.5. Повышенная оплата сверхурочной работы осуществляется в соответствии со </w:t>
      </w:r>
      <w:hyperlink r:id="rId14" w:history="1">
        <w:r w:rsidRPr="00724BA6">
          <w:rPr>
            <w:rStyle w:val="a6"/>
            <w:rFonts w:ascii="Times New Roman" w:hAnsi="Times New Roman"/>
            <w:color w:val="auto"/>
            <w:sz w:val="17"/>
            <w:szCs w:val="17"/>
          </w:rPr>
          <w:t>статьей 152</w:t>
        </w:r>
      </w:hyperlink>
      <w:r w:rsidRPr="00724BA6">
        <w:rPr>
          <w:rFonts w:ascii="Times New Roman" w:hAnsi="Times New Roman"/>
          <w:sz w:val="17"/>
          <w:szCs w:val="17"/>
        </w:rPr>
        <w:t xml:space="preserve"> Трудового кодекса Российской Федерации.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bookmarkStart w:id="16" w:name="sub_36"/>
      <w:bookmarkEnd w:id="15"/>
      <w:r w:rsidRPr="00724BA6">
        <w:rPr>
          <w:rFonts w:ascii="Times New Roman" w:hAnsi="Times New Roman"/>
          <w:sz w:val="17"/>
          <w:szCs w:val="17"/>
        </w:rPr>
        <w:t>3.6. Размер доплаты и срок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определяются по соглашению сторон трудового договора с учетом содержания и (или) объема дополнительной работы.</w:t>
      </w:r>
    </w:p>
    <w:bookmarkEnd w:id="16"/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 xml:space="preserve">Размеры компенсационных выплат устанавливаются согласно </w:t>
      </w:r>
      <w:hyperlink w:anchor="sub_1200" w:history="1">
        <w:r w:rsidRPr="00724BA6">
          <w:rPr>
            <w:rStyle w:val="a6"/>
            <w:rFonts w:ascii="Times New Roman" w:hAnsi="Times New Roman"/>
            <w:color w:val="auto"/>
            <w:sz w:val="17"/>
            <w:szCs w:val="17"/>
          </w:rPr>
          <w:t>приложению N 2</w:t>
        </w:r>
      </w:hyperlink>
      <w:r w:rsidRPr="00724BA6">
        <w:rPr>
          <w:rFonts w:ascii="Times New Roman" w:hAnsi="Times New Roman"/>
          <w:sz w:val="17"/>
          <w:szCs w:val="17"/>
        </w:rPr>
        <w:t>.</w:t>
      </w:r>
    </w:p>
    <w:p w:rsidR="004C5F96" w:rsidRPr="00724BA6" w:rsidRDefault="004C5F96" w:rsidP="00724BA6">
      <w:pPr>
        <w:rPr>
          <w:sz w:val="17"/>
          <w:szCs w:val="17"/>
        </w:rPr>
      </w:pPr>
    </w:p>
    <w:p w:rsidR="004C5F96" w:rsidRPr="00724BA6" w:rsidRDefault="004C5F96" w:rsidP="00724BA6">
      <w:pPr>
        <w:pStyle w:val="1"/>
        <w:spacing w:before="0" w:after="0"/>
        <w:rPr>
          <w:rFonts w:ascii="Times New Roman" w:hAnsi="Times New Roman" w:cs="Times New Roman"/>
          <w:color w:val="auto"/>
          <w:sz w:val="17"/>
          <w:szCs w:val="17"/>
        </w:rPr>
      </w:pPr>
      <w:bookmarkStart w:id="17" w:name="sub_1004"/>
      <w:r w:rsidRPr="00724BA6">
        <w:rPr>
          <w:rFonts w:ascii="Times New Roman" w:hAnsi="Times New Roman" w:cs="Times New Roman"/>
          <w:color w:val="auto"/>
          <w:sz w:val="17"/>
          <w:szCs w:val="17"/>
        </w:rPr>
        <w:t>4. Порядок и условия осуществления выплат стимулирующего характера</w:t>
      </w:r>
    </w:p>
    <w:bookmarkEnd w:id="17"/>
    <w:p w:rsidR="004C5F96" w:rsidRPr="00724BA6" w:rsidRDefault="004C5F96" w:rsidP="00724BA6">
      <w:pPr>
        <w:rPr>
          <w:sz w:val="17"/>
          <w:szCs w:val="17"/>
        </w:rPr>
      </w:pP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bookmarkStart w:id="18" w:name="sub_41"/>
      <w:r w:rsidRPr="00724BA6">
        <w:rPr>
          <w:rFonts w:ascii="Times New Roman" w:hAnsi="Times New Roman"/>
          <w:sz w:val="17"/>
          <w:szCs w:val="17"/>
        </w:rPr>
        <w:t>4.1. В целях поощрения работников за выполненную работу устанавливаются следующие выплаты стимулирующего характера:</w:t>
      </w:r>
    </w:p>
    <w:bookmarkEnd w:id="18"/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ежемесячные выплаты к окладу за интенсивность;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ежемесячные выплаты за классность водителям автомобиля;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премия по итогам работы за квартал до 25 процентов оклада.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Размеры стимулирующих выплат могут определяться как в процентах к окладу (должностному окладу) работника, так и в абсолютном размере.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При определении размера стимулирующих выплат в процентном соотношении под окладом (должностным окладом) работника понимается минимальный оклад (должностной оклад) работника без учета повышающего коэффициента к минимальному окладу (должностному окладу).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Максимальный размер выплат стимулирующего характера не ограничен.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bookmarkStart w:id="19" w:name="sub_42"/>
      <w:r w:rsidRPr="00724BA6">
        <w:rPr>
          <w:rFonts w:ascii="Times New Roman" w:hAnsi="Times New Roman"/>
          <w:sz w:val="17"/>
          <w:szCs w:val="17"/>
        </w:rPr>
        <w:t>4.2. Выплаты за интенсивность устанавливаются в пределах 1,3 оклада водителям автомобиля, другим работникам - в пределах 0,5 оклада.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bookmarkStart w:id="20" w:name="sub_43"/>
      <w:bookmarkEnd w:id="19"/>
      <w:r w:rsidRPr="00724BA6">
        <w:rPr>
          <w:rFonts w:ascii="Times New Roman" w:hAnsi="Times New Roman"/>
          <w:sz w:val="17"/>
          <w:szCs w:val="17"/>
        </w:rPr>
        <w:t>4.3. Премирование по итогам работы за квартал осуществляется по решению руководителя в пределах лимитов бюджетных обязательств на оплату труда работников.</w:t>
      </w:r>
    </w:p>
    <w:bookmarkEnd w:id="20"/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При определении размера премии по итогам работы за квартал учитывается: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исполнительская дисциплина;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добросовестное исполнение работником своих обязанностей в соответствующем периоде;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инициатива, творчество и применение в работе современных форм и методов организации труда;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выполнение порученной работы, связанной с обеспечением рабочего процесса;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участие в выполнении особо важных работ и мероприятий;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целевое и эффективное использование бюджетных средств;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качественная подготовка и своевременная сдача отчетности.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Премия не выплачивается, либо ее размер может снижаться в случаях: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применения к работнику мер дисциплинарного взыскания (замечание, выговор);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нарушения трудовой или производственной дисциплины;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нарушение правил внутреннего распорядка, техники безопасности и противопожарной защиты, грубое нарушение требований охраны труда, производственной санитарии;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невыполнение приказов и распоряжений руководства и других организационно-распорядительных документов;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прогул, появление на работе в нетрезвом состоянии, распитие спиртных напитков в рабочее время;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утрата, повреждение и причинение ущерба имуществу учреждения или иное причинение ущерба виновными действиями работника.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 xml:space="preserve">Размеры стимулирующих выплат устанавливаются согласно </w:t>
      </w:r>
      <w:hyperlink w:anchor="sub_1300" w:history="1">
        <w:r w:rsidRPr="00724BA6">
          <w:rPr>
            <w:rStyle w:val="a6"/>
            <w:rFonts w:ascii="Times New Roman" w:hAnsi="Times New Roman"/>
            <w:color w:val="auto"/>
            <w:sz w:val="17"/>
            <w:szCs w:val="17"/>
          </w:rPr>
          <w:t>приложению N 3</w:t>
        </w:r>
      </w:hyperlink>
      <w:r w:rsidRPr="00724BA6">
        <w:rPr>
          <w:rFonts w:ascii="Times New Roman" w:hAnsi="Times New Roman"/>
          <w:sz w:val="17"/>
          <w:szCs w:val="17"/>
        </w:rPr>
        <w:t>.</w:t>
      </w:r>
    </w:p>
    <w:p w:rsidR="004C5F96" w:rsidRPr="00724BA6" w:rsidRDefault="004C5F96" w:rsidP="00724BA6">
      <w:pPr>
        <w:rPr>
          <w:sz w:val="17"/>
          <w:szCs w:val="17"/>
        </w:rPr>
      </w:pPr>
    </w:p>
    <w:p w:rsidR="004C5F96" w:rsidRPr="00724BA6" w:rsidRDefault="004C5F96" w:rsidP="00724BA6">
      <w:pPr>
        <w:pStyle w:val="1"/>
        <w:spacing w:before="0" w:after="0"/>
        <w:rPr>
          <w:rFonts w:ascii="Times New Roman" w:hAnsi="Times New Roman" w:cs="Times New Roman"/>
          <w:color w:val="auto"/>
          <w:sz w:val="17"/>
          <w:szCs w:val="17"/>
        </w:rPr>
      </w:pPr>
      <w:bookmarkStart w:id="21" w:name="sub_1005"/>
      <w:r w:rsidRPr="00724BA6">
        <w:rPr>
          <w:rFonts w:ascii="Times New Roman" w:hAnsi="Times New Roman" w:cs="Times New Roman"/>
          <w:color w:val="auto"/>
          <w:sz w:val="17"/>
          <w:szCs w:val="17"/>
        </w:rPr>
        <w:t>5. Другие вопросы оплаты труда</w:t>
      </w:r>
    </w:p>
    <w:bookmarkEnd w:id="21"/>
    <w:p w:rsidR="004C5F96" w:rsidRPr="00724BA6" w:rsidRDefault="004C5F96" w:rsidP="00724BA6">
      <w:pPr>
        <w:rPr>
          <w:sz w:val="17"/>
          <w:szCs w:val="17"/>
        </w:rPr>
      </w:pP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bookmarkStart w:id="22" w:name="sub_51"/>
      <w:r w:rsidRPr="00724BA6">
        <w:rPr>
          <w:rFonts w:ascii="Times New Roman" w:hAnsi="Times New Roman"/>
          <w:sz w:val="17"/>
          <w:szCs w:val="17"/>
        </w:rPr>
        <w:t>5.1. Работнику устанавливается единовременная выплата при предоставлении ежегодного оплачиваемого отпуска по заявлению работника в размере двух минимальных окладов (должностных окладов). Указанная единовременная выплата производится один раз в год при предоставлении ему одной из частей ежегодного оплачиваемого отпуска. Если работник не использовал в течение года своего права на отпуск, данная выплата производится в конце года.</w:t>
      </w:r>
    </w:p>
    <w:bookmarkEnd w:id="22"/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lastRenderedPageBreak/>
        <w:t>Вновь принятые работники имеют право на получение единовременной выплаты при предоставлении ежегодного оплачиваемого отпуска пропорционально отработанным дням.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Оказание материальной помощи работнику производится в размере двух минимальных окладов (должностных окладов). Один оклад в первом полугодии, один оклад во втором полугодии. Вновь принятые работники имеют право на получение материальной помощи при предоставлении ежегодного оплачиваемого отпуска пропорционально отработанным дням.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bookmarkStart w:id="23" w:name="sub_52"/>
      <w:r w:rsidRPr="00724BA6">
        <w:rPr>
          <w:rFonts w:ascii="Times New Roman" w:hAnsi="Times New Roman"/>
          <w:sz w:val="17"/>
          <w:szCs w:val="17"/>
        </w:rPr>
        <w:t>5.2. В пределах фонда оплаты труда работникам может быть оказана материальная помощь в особых случаях:</w:t>
      </w:r>
    </w:p>
    <w:bookmarkEnd w:id="23"/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с юбилейными датами, включая юбилейные даты (50, 55, 60, 65 лет) рождения работника в размере одного минимального оклада (должностного оклада);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со смертью работника или членов его семьи (супруг, дети, и родители) в размере одного минимального оклада (должностного оклада).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>В случае смерти работника материальная помощь выплачивается членам его семьи.</w:t>
      </w:r>
    </w:p>
    <w:p w:rsidR="004C5F96" w:rsidRPr="00724BA6" w:rsidRDefault="004C5F96" w:rsidP="00724BA6">
      <w:pPr>
        <w:ind w:firstLine="567"/>
        <w:jc w:val="both"/>
        <w:rPr>
          <w:rFonts w:ascii="Times New Roman" w:hAnsi="Times New Roman"/>
          <w:sz w:val="17"/>
          <w:szCs w:val="17"/>
        </w:rPr>
      </w:pPr>
      <w:r w:rsidRPr="00724BA6">
        <w:rPr>
          <w:rFonts w:ascii="Times New Roman" w:hAnsi="Times New Roman"/>
          <w:sz w:val="17"/>
          <w:szCs w:val="17"/>
        </w:rPr>
        <w:t xml:space="preserve">Указанная материальная помощь не зависит от фактов выплаты материальной помощи, установленной </w:t>
      </w:r>
      <w:hyperlink w:anchor="sub_51" w:history="1">
        <w:r w:rsidRPr="00724BA6">
          <w:rPr>
            <w:rStyle w:val="a6"/>
            <w:rFonts w:ascii="Times New Roman" w:hAnsi="Times New Roman"/>
            <w:color w:val="auto"/>
            <w:sz w:val="17"/>
            <w:szCs w:val="17"/>
          </w:rPr>
          <w:t>пунктом 5.1</w:t>
        </w:r>
      </w:hyperlink>
      <w:r w:rsidRPr="00724BA6">
        <w:rPr>
          <w:rFonts w:ascii="Times New Roman" w:hAnsi="Times New Roman"/>
          <w:sz w:val="17"/>
          <w:szCs w:val="17"/>
        </w:rPr>
        <w:t>.</w:t>
      </w:r>
    </w:p>
    <w:p w:rsidR="004C5F96" w:rsidRPr="00724BA6" w:rsidRDefault="004C5F96" w:rsidP="00724BA6">
      <w:pPr>
        <w:rPr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  <w:bookmarkStart w:id="24" w:name="sub_1100"/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4C5F96" w:rsidRPr="00724BA6" w:rsidRDefault="004C5F96" w:rsidP="00724BA6">
      <w:pPr>
        <w:jc w:val="right"/>
        <w:rPr>
          <w:rStyle w:val="a5"/>
          <w:rFonts w:ascii="Times New Roman" w:hAnsi="Times New Roman"/>
          <w:b w:val="0"/>
          <w:color w:val="auto"/>
          <w:sz w:val="17"/>
          <w:szCs w:val="17"/>
        </w:rPr>
      </w:pPr>
      <w:r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t>Приложение N 1</w:t>
      </w:r>
      <w:r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br/>
        <w:t xml:space="preserve">к </w:t>
      </w:r>
      <w:hyperlink w:anchor="sub_1000" w:history="1">
        <w:r w:rsidRPr="00724BA6">
          <w:rPr>
            <w:rStyle w:val="a6"/>
            <w:rFonts w:ascii="Times New Roman" w:hAnsi="Times New Roman"/>
            <w:color w:val="auto"/>
            <w:sz w:val="17"/>
            <w:szCs w:val="17"/>
          </w:rPr>
          <w:t>Положению</w:t>
        </w:r>
      </w:hyperlink>
      <w:r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t xml:space="preserve"> об оплате труда работников</w:t>
      </w:r>
      <w:r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br/>
        <w:t xml:space="preserve">органов местного самоуправления </w:t>
      </w:r>
      <w:r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br/>
        <w:t>в Моргаушском муниципальном</w:t>
      </w:r>
      <w:r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br/>
        <w:t>округе Чувашской Республики,</w:t>
      </w:r>
      <w:r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br/>
        <w:t>осуществляющих свою деятельность</w:t>
      </w:r>
      <w:r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br/>
        <w:t>по профессиям рабочих</w:t>
      </w:r>
    </w:p>
    <w:bookmarkEnd w:id="24"/>
    <w:p w:rsidR="004C5F96" w:rsidRPr="00724BA6" w:rsidRDefault="004C5F96" w:rsidP="00724BA6">
      <w:pPr>
        <w:rPr>
          <w:sz w:val="17"/>
          <w:szCs w:val="1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2800"/>
        <w:gridCol w:w="2100"/>
      </w:tblGrid>
      <w:tr w:rsidR="004C5F96" w:rsidRPr="00724BA6" w:rsidTr="004C5F96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8"/>
              <w:jc w:val="center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Профессиональные квалификационные группы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8"/>
              <w:jc w:val="center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Размер минимального оклада (должностного оклада), рублей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F96" w:rsidRPr="00724BA6" w:rsidRDefault="004C5F96" w:rsidP="00724BA6">
            <w:pPr>
              <w:pStyle w:val="a8"/>
              <w:jc w:val="center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Размер повышающего коэффициента к минимальному окладу (должностному окладу)</w:t>
            </w:r>
          </w:p>
        </w:tc>
      </w:tr>
      <w:tr w:rsidR="004C5F96" w:rsidRPr="00724BA6" w:rsidTr="004C5F96">
        <w:tc>
          <w:tcPr>
            <w:tcW w:w="53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Общеотраслевые профессии рабочих первого уровня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3749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5F96" w:rsidRPr="00724BA6" w:rsidRDefault="004C5F96" w:rsidP="00724BA6">
            <w:pPr>
              <w:pStyle w:val="a8"/>
              <w:rPr>
                <w:sz w:val="17"/>
                <w:szCs w:val="17"/>
              </w:rPr>
            </w:pPr>
          </w:p>
        </w:tc>
      </w:tr>
      <w:tr w:rsidR="004C5F96" w:rsidRPr="00724BA6" w:rsidTr="004C5F96">
        <w:tc>
          <w:tcPr>
            <w:tcW w:w="5320" w:type="dxa"/>
            <w:tcBorders>
              <w:top w:val="nil"/>
              <w:bottom w:val="nil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1 квалификационный уровень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0,05</w:t>
            </w:r>
          </w:p>
        </w:tc>
      </w:tr>
      <w:tr w:rsidR="004C5F96" w:rsidRPr="00724BA6" w:rsidTr="004C5F96">
        <w:tc>
          <w:tcPr>
            <w:tcW w:w="5320" w:type="dxa"/>
            <w:tcBorders>
              <w:top w:val="nil"/>
              <w:bottom w:val="nil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2 квалификационный уровень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0,10</w:t>
            </w:r>
          </w:p>
        </w:tc>
      </w:tr>
      <w:tr w:rsidR="004C5F96" w:rsidRPr="00724BA6" w:rsidTr="004C5F96">
        <w:tc>
          <w:tcPr>
            <w:tcW w:w="5320" w:type="dxa"/>
            <w:tcBorders>
              <w:top w:val="nil"/>
              <w:bottom w:val="nil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Общеотраслевые профессии рабочих второго уровня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4119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</w:tcBorders>
          </w:tcPr>
          <w:p w:rsidR="004C5F96" w:rsidRPr="00724BA6" w:rsidRDefault="004C5F96" w:rsidP="00724BA6">
            <w:pPr>
              <w:pStyle w:val="a8"/>
              <w:rPr>
                <w:sz w:val="17"/>
                <w:szCs w:val="17"/>
              </w:rPr>
            </w:pPr>
          </w:p>
        </w:tc>
      </w:tr>
      <w:tr w:rsidR="004C5F96" w:rsidRPr="00724BA6" w:rsidTr="004C5F96">
        <w:tc>
          <w:tcPr>
            <w:tcW w:w="5320" w:type="dxa"/>
            <w:tcBorders>
              <w:top w:val="nil"/>
              <w:bottom w:val="nil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1 квалификационный уровень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0,11</w:t>
            </w:r>
          </w:p>
        </w:tc>
      </w:tr>
      <w:tr w:rsidR="004C5F96" w:rsidRPr="00724BA6" w:rsidTr="004C5F96">
        <w:tc>
          <w:tcPr>
            <w:tcW w:w="53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2 квалификационный уровень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0,3</w:t>
            </w:r>
          </w:p>
        </w:tc>
      </w:tr>
    </w:tbl>
    <w:p w:rsidR="004C5F96" w:rsidRPr="00724BA6" w:rsidRDefault="004C5F96" w:rsidP="00724BA6">
      <w:pPr>
        <w:rPr>
          <w:sz w:val="17"/>
          <w:szCs w:val="17"/>
        </w:rPr>
      </w:pPr>
    </w:p>
    <w:p w:rsidR="004C5F96" w:rsidRPr="00724BA6" w:rsidRDefault="004C5F96" w:rsidP="00724BA6">
      <w:pPr>
        <w:rPr>
          <w:sz w:val="17"/>
          <w:szCs w:val="17"/>
        </w:rPr>
      </w:pPr>
      <w:r w:rsidRPr="00724BA6">
        <w:rPr>
          <w:rStyle w:val="a5"/>
          <w:sz w:val="17"/>
          <w:szCs w:val="17"/>
        </w:rPr>
        <w:t>Примечание:</w:t>
      </w:r>
      <w:r w:rsidRPr="00724BA6">
        <w:rPr>
          <w:sz w:val="17"/>
          <w:szCs w:val="17"/>
        </w:rPr>
        <w:t xml:space="preserve"> 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p w:rsidR="004C5F96" w:rsidRPr="00724BA6" w:rsidRDefault="004C5F96" w:rsidP="00724BA6">
      <w:pPr>
        <w:rPr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  <w:bookmarkStart w:id="25" w:name="sub_1200"/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4C5F96" w:rsidRPr="00724BA6" w:rsidRDefault="004C5F96" w:rsidP="00724BA6">
      <w:pPr>
        <w:jc w:val="right"/>
        <w:rPr>
          <w:rStyle w:val="a5"/>
          <w:rFonts w:ascii="Times New Roman" w:hAnsi="Times New Roman"/>
          <w:b w:val="0"/>
          <w:sz w:val="17"/>
          <w:szCs w:val="17"/>
        </w:rPr>
      </w:pPr>
      <w:r w:rsidRPr="00724BA6">
        <w:rPr>
          <w:rStyle w:val="a5"/>
          <w:rFonts w:ascii="Times New Roman" w:hAnsi="Times New Roman"/>
          <w:b w:val="0"/>
          <w:sz w:val="17"/>
          <w:szCs w:val="17"/>
        </w:rPr>
        <w:t>Приложение N 2</w:t>
      </w:r>
      <w:r w:rsidRPr="00724BA6">
        <w:rPr>
          <w:rStyle w:val="a5"/>
          <w:rFonts w:ascii="Times New Roman" w:hAnsi="Times New Roman"/>
          <w:b w:val="0"/>
          <w:sz w:val="17"/>
          <w:szCs w:val="17"/>
        </w:rPr>
        <w:br/>
        <w:t xml:space="preserve">к </w:t>
      </w:r>
      <w:hyperlink w:anchor="sub_1000" w:history="1">
        <w:r w:rsidRPr="00724BA6">
          <w:rPr>
            <w:rStyle w:val="a6"/>
            <w:rFonts w:ascii="Times New Roman" w:hAnsi="Times New Roman"/>
            <w:color w:val="auto"/>
            <w:sz w:val="17"/>
            <w:szCs w:val="17"/>
          </w:rPr>
          <w:t>Положению</w:t>
        </w:r>
      </w:hyperlink>
      <w:r w:rsidRPr="00724BA6">
        <w:rPr>
          <w:rStyle w:val="a5"/>
          <w:rFonts w:ascii="Times New Roman" w:hAnsi="Times New Roman"/>
          <w:b w:val="0"/>
          <w:sz w:val="17"/>
          <w:szCs w:val="17"/>
        </w:rPr>
        <w:t xml:space="preserve"> об оплате труда</w:t>
      </w:r>
      <w:r w:rsidRPr="00724BA6">
        <w:rPr>
          <w:rStyle w:val="a5"/>
          <w:rFonts w:ascii="Times New Roman" w:hAnsi="Times New Roman"/>
          <w:b w:val="0"/>
          <w:sz w:val="17"/>
          <w:szCs w:val="17"/>
        </w:rPr>
        <w:br/>
        <w:t>работников органов местного</w:t>
      </w:r>
      <w:r w:rsidRPr="00724BA6">
        <w:rPr>
          <w:rStyle w:val="a5"/>
          <w:rFonts w:ascii="Times New Roman" w:hAnsi="Times New Roman"/>
          <w:b w:val="0"/>
          <w:sz w:val="17"/>
          <w:szCs w:val="17"/>
        </w:rPr>
        <w:br/>
      </w:r>
      <w:r w:rsidRPr="00724BA6">
        <w:rPr>
          <w:rStyle w:val="a5"/>
          <w:rFonts w:ascii="Times New Roman" w:hAnsi="Times New Roman"/>
          <w:b w:val="0"/>
          <w:sz w:val="17"/>
          <w:szCs w:val="17"/>
        </w:rPr>
        <w:lastRenderedPageBreak/>
        <w:t>самоуправления в Моргаушском</w:t>
      </w:r>
      <w:r w:rsidRPr="00724BA6">
        <w:rPr>
          <w:rStyle w:val="a5"/>
          <w:rFonts w:ascii="Times New Roman" w:hAnsi="Times New Roman"/>
          <w:b w:val="0"/>
          <w:sz w:val="17"/>
          <w:szCs w:val="17"/>
        </w:rPr>
        <w:br/>
        <w:t>муниципальном округе Чувашской</w:t>
      </w:r>
      <w:r w:rsidRPr="00724BA6">
        <w:rPr>
          <w:rStyle w:val="a5"/>
          <w:rFonts w:ascii="Times New Roman" w:hAnsi="Times New Roman"/>
          <w:b w:val="0"/>
          <w:sz w:val="17"/>
          <w:szCs w:val="17"/>
        </w:rPr>
        <w:br/>
        <w:t>Республики, осуществляющих свою</w:t>
      </w:r>
      <w:r w:rsidRPr="00724BA6">
        <w:rPr>
          <w:rStyle w:val="a5"/>
          <w:rFonts w:ascii="Times New Roman" w:hAnsi="Times New Roman"/>
          <w:b w:val="0"/>
          <w:sz w:val="17"/>
          <w:szCs w:val="17"/>
        </w:rPr>
        <w:br/>
        <w:t>деятельность по профессиям рабочих</w:t>
      </w:r>
    </w:p>
    <w:bookmarkEnd w:id="25"/>
    <w:p w:rsidR="004C5F96" w:rsidRPr="00724BA6" w:rsidRDefault="004C5F96" w:rsidP="00724BA6">
      <w:pPr>
        <w:rPr>
          <w:sz w:val="17"/>
          <w:szCs w:val="17"/>
        </w:rPr>
      </w:pPr>
    </w:p>
    <w:p w:rsidR="004C5F96" w:rsidRPr="00724BA6" w:rsidRDefault="004C5F96" w:rsidP="00724BA6">
      <w:pPr>
        <w:pStyle w:val="1"/>
        <w:spacing w:before="0" w:after="0"/>
        <w:rPr>
          <w:sz w:val="17"/>
          <w:szCs w:val="17"/>
        </w:rPr>
      </w:pPr>
      <w:r w:rsidRPr="00724BA6">
        <w:rPr>
          <w:sz w:val="17"/>
          <w:szCs w:val="17"/>
        </w:rPr>
        <w:t>Размеры</w:t>
      </w:r>
      <w:r w:rsidRPr="00724BA6">
        <w:rPr>
          <w:sz w:val="17"/>
          <w:szCs w:val="17"/>
        </w:rPr>
        <w:br/>
        <w:t>компенсационных выплат работникам органов местного самоуправления в Моргаушском муниципальн</w:t>
      </w:r>
      <w:r w:rsidRPr="00724BA6">
        <w:rPr>
          <w:rFonts w:ascii="Times New Roman" w:hAnsi="Times New Roman" w:cs="Times New Roman"/>
          <w:sz w:val="17"/>
          <w:szCs w:val="17"/>
        </w:rPr>
        <w:t>о</w:t>
      </w:r>
      <w:r w:rsidR="00BD5291" w:rsidRPr="00724BA6">
        <w:rPr>
          <w:rFonts w:ascii="Times New Roman" w:hAnsi="Times New Roman" w:cs="Times New Roman"/>
          <w:sz w:val="17"/>
          <w:szCs w:val="17"/>
        </w:rPr>
        <w:t>м</w:t>
      </w:r>
      <w:r w:rsidRPr="00724BA6">
        <w:rPr>
          <w:sz w:val="17"/>
          <w:szCs w:val="17"/>
        </w:rPr>
        <w:t xml:space="preserve"> округе Чувашской Республики, осуществляющим профессиональную деятельность по профессиям рабочих, выплачиваемых от окладов</w:t>
      </w:r>
    </w:p>
    <w:p w:rsidR="004C5F96" w:rsidRPr="00724BA6" w:rsidRDefault="004C5F96" w:rsidP="00724BA6">
      <w:pPr>
        <w:rPr>
          <w:sz w:val="17"/>
          <w:szCs w:val="1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060"/>
        <w:gridCol w:w="5320"/>
      </w:tblGrid>
      <w:tr w:rsidR="004C5F96" w:rsidRPr="00724BA6" w:rsidTr="004C5F9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8"/>
              <w:jc w:val="center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 xml:space="preserve">N </w:t>
            </w:r>
            <w:proofErr w:type="spellStart"/>
            <w:r w:rsidRPr="00724BA6"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8"/>
              <w:jc w:val="center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Виды компенсационных выплат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F96" w:rsidRPr="00724BA6" w:rsidRDefault="004C5F96" w:rsidP="00724BA6">
            <w:pPr>
              <w:pStyle w:val="a8"/>
              <w:jc w:val="center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Размер</w:t>
            </w:r>
          </w:p>
        </w:tc>
      </w:tr>
      <w:tr w:rsidR="004C5F96" w:rsidRPr="00724BA6" w:rsidTr="004C5F96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8"/>
              <w:jc w:val="center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1.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Выплаты работникам, занятым на работах с вредными и (или) опасными условиями оплаты труда, по результатам специальной оценки условий труда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 xml:space="preserve">размер выплаты устанавливается в соответствии со </w:t>
            </w:r>
            <w:hyperlink r:id="rId15" w:history="1">
              <w:r w:rsidRPr="00724BA6">
                <w:rPr>
                  <w:rStyle w:val="a6"/>
                  <w:sz w:val="17"/>
                  <w:szCs w:val="17"/>
                </w:rPr>
                <w:t>статьей 147</w:t>
              </w:r>
            </w:hyperlink>
            <w:r w:rsidRPr="00724BA6">
              <w:rPr>
                <w:sz w:val="17"/>
                <w:szCs w:val="17"/>
              </w:rPr>
              <w:t xml:space="preserve"> Трудового кодекса Российской Федерации</w:t>
            </w:r>
          </w:p>
        </w:tc>
      </w:tr>
      <w:tr w:rsidR="004C5F96" w:rsidRPr="00724BA6" w:rsidTr="004C5F96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8"/>
              <w:jc w:val="center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2.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Повышенная оплата работы в выходные и нерабочие праздничные дни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 xml:space="preserve">оплата труда осуществляется в соответствии со </w:t>
            </w:r>
            <w:hyperlink r:id="rId16" w:history="1">
              <w:r w:rsidRPr="00724BA6">
                <w:rPr>
                  <w:rStyle w:val="a6"/>
                  <w:sz w:val="17"/>
                  <w:szCs w:val="17"/>
                </w:rPr>
                <w:t>статьей 153</w:t>
              </w:r>
            </w:hyperlink>
            <w:r w:rsidRPr="00724BA6">
              <w:rPr>
                <w:sz w:val="17"/>
                <w:szCs w:val="17"/>
              </w:rPr>
              <w:t xml:space="preserve"> Трудового кодекса Российской Федерации</w:t>
            </w:r>
          </w:p>
        </w:tc>
      </w:tr>
      <w:tr w:rsidR="004C5F96" w:rsidRPr="00724BA6" w:rsidTr="004C5F96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8"/>
              <w:jc w:val="center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3.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Доплата за работу в ночное время (с 22 часов до 6 часов)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доплата - 40 процентов оклада (рассчитанного за час работы) за каждый час работы в ночное время</w:t>
            </w:r>
          </w:p>
        </w:tc>
      </w:tr>
      <w:tr w:rsidR="004C5F96" w:rsidRPr="00724BA6" w:rsidTr="004C5F96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8"/>
              <w:jc w:val="center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4.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Повышенная оплата сверхурочной работы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 xml:space="preserve">оплата труда осуществляется в соответствии со </w:t>
            </w:r>
            <w:hyperlink r:id="rId17" w:history="1">
              <w:r w:rsidRPr="00724BA6">
                <w:rPr>
                  <w:rStyle w:val="a6"/>
                  <w:sz w:val="17"/>
                  <w:szCs w:val="17"/>
                </w:rPr>
                <w:t>статьей 152</w:t>
              </w:r>
            </w:hyperlink>
            <w:r w:rsidRPr="00724BA6">
              <w:rPr>
                <w:sz w:val="17"/>
                <w:szCs w:val="17"/>
              </w:rPr>
              <w:t xml:space="preserve"> Трудового кодекса Российской Федерации</w:t>
            </w:r>
          </w:p>
        </w:tc>
      </w:tr>
      <w:tr w:rsidR="004C5F96" w:rsidRPr="00724BA6" w:rsidTr="004C5F96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8"/>
              <w:jc w:val="center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5.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Доплата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</w:t>
            </w:r>
          </w:p>
        </w:tc>
      </w:tr>
    </w:tbl>
    <w:p w:rsidR="004C5F96" w:rsidRPr="00724BA6" w:rsidRDefault="004C5F96" w:rsidP="00724BA6">
      <w:pPr>
        <w:rPr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  <w:bookmarkStart w:id="26" w:name="sub_1300"/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BD5291" w:rsidRPr="00724BA6" w:rsidRDefault="00BD5291" w:rsidP="00724BA6">
      <w:pPr>
        <w:jc w:val="right"/>
        <w:rPr>
          <w:rStyle w:val="a5"/>
          <w:rFonts w:ascii="Arial" w:hAnsi="Arial" w:cs="Arial"/>
          <w:sz w:val="17"/>
          <w:szCs w:val="17"/>
        </w:rPr>
      </w:pPr>
    </w:p>
    <w:p w:rsidR="004C5F96" w:rsidRPr="00724BA6" w:rsidRDefault="004C5F96" w:rsidP="00724BA6">
      <w:pPr>
        <w:jc w:val="right"/>
        <w:rPr>
          <w:rStyle w:val="a5"/>
          <w:rFonts w:ascii="Times New Roman" w:hAnsi="Times New Roman"/>
          <w:b w:val="0"/>
          <w:color w:val="auto"/>
          <w:sz w:val="17"/>
          <w:szCs w:val="17"/>
        </w:rPr>
      </w:pPr>
      <w:r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t>Приложение N 3</w:t>
      </w:r>
      <w:r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br/>
        <w:t xml:space="preserve">к </w:t>
      </w:r>
      <w:hyperlink w:anchor="sub_1000" w:history="1">
        <w:r w:rsidRPr="00724BA6">
          <w:rPr>
            <w:rStyle w:val="a6"/>
            <w:rFonts w:ascii="Times New Roman" w:hAnsi="Times New Roman"/>
            <w:color w:val="auto"/>
            <w:sz w:val="17"/>
            <w:szCs w:val="17"/>
          </w:rPr>
          <w:t>Положению</w:t>
        </w:r>
      </w:hyperlink>
      <w:r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t xml:space="preserve"> об оплате труда</w:t>
      </w:r>
      <w:r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br/>
        <w:t>работников органов местного</w:t>
      </w:r>
      <w:r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br/>
        <w:t>самоуправления в Моргаушском</w:t>
      </w:r>
      <w:r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br/>
        <w:t>муниципальном округе Чувашской</w:t>
      </w:r>
      <w:r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br/>
        <w:t>Республики, осуществляющих свою</w:t>
      </w:r>
      <w:r w:rsidRPr="00724BA6">
        <w:rPr>
          <w:rStyle w:val="a5"/>
          <w:rFonts w:ascii="Times New Roman" w:hAnsi="Times New Roman"/>
          <w:b w:val="0"/>
          <w:color w:val="auto"/>
          <w:sz w:val="17"/>
          <w:szCs w:val="17"/>
        </w:rPr>
        <w:br/>
        <w:t>деятельность по профессиям рабочих</w:t>
      </w:r>
    </w:p>
    <w:bookmarkEnd w:id="26"/>
    <w:p w:rsidR="004C5F96" w:rsidRPr="00724BA6" w:rsidRDefault="004C5F96" w:rsidP="00724BA6">
      <w:pPr>
        <w:rPr>
          <w:sz w:val="17"/>
          <w:szCs w:val="17"/>
        </w:rPr>
      </w:pPr>
    </w:p>
    <w:p w:rsidR="004C5F96" w:rsidRPr="00724BA6" w:rsidRDefault="004C5F96" w:rsidP="00724BA6">
      <w:pPr>
        <w:pStyle w:val="1"/>
        <w:spacing w:before="0" w:after="0"/>
        <w:rPr>
          <w:sz w:val="17"/>
          <w:szCs w:val="17"/>
        </w:rPr>
      </w:pPr>
      <w:r w:rsidRPr="00724BA6">
        <w:rPr>
          <w:sz w:val="17"/>
          <w:szCs w:val="17"/>
        </w:rPr>
        <w:t>Размеры</w:t>
      </w:r>
      <w:r w:rsidRPr="00724BA6">
        <w:rPr>
          <w:sz w:val="17"/>
          <w:szCs w:val="17"/>
        </w:rPr>
        <w:br/>
        <w:t>стимулирующих выплат работникам органов местного самоуправления в Моргаушском муниципальном округе Чувашской Республики, осуществляющим профессиональную деятельность по профессиям рабочих</w:t>
      </w:r>
    </w:p>
    <w:p w:rsidR="004C5F96" w:rsidRPr="00724BA6" w:rsidRDefault="004C5F96" w:rsidP="00724BA6">
      <w:pPr>
        <w:rPr>
          <w:sz w:val="17"/>
          <w:szCs w:val="1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060"/>
        <w:gridCol w:w="5320"/>
      </w:tblGrid>
      <w:tr w:rsidR="004C5F96" w:rsidRPr="00724BA6" w:rsidTr="004C5F9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8"/>
              <w:jc w:val="center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 xml:space="preserve">N </w:t>
            </w:r>
            <w:proofErr w:type="spellStart"/>
            <w:r w:rsidRPr="00724BA6"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8"/>
              <w:jc w:val="center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Виды стимулирующих выплат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F96" w:rsidRPr="00724BA6" w:rsidRDefault="004C5F96" w:rsidP="00724BA6">
            <w:pPr>
              <w:pStyle w:val="a8"/>
              <w:jc w:val="center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Размер</w:t>
            </w:r>
          </w:p>
        </w:tc>
      </w:tr>
      <w:tr w:rsidR="004C5F96" w:rsidRPr="00724BA6" w:rsidTr="004C5F96">
        <w:tc>
          <w:tcPr>
            <w:tcW w:w="8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8"/>
              <w:jc w:val="center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1.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Ежемесячная выплата к окладу за интенсивность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водителям автомобиля - в пределах 1,3 оклада;</w:t>
            </w:r>
          </w:p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другим работникам - в пределах 0,5 оклада</w:t>
            </w:r>
          </w:p>
        </w:tc>
      </w:tr>
      <w:tr w:rsidR="004C5F96" w:rsidRPr="00724BA6" w:rsidTr="004C5F96">
        <w:tc>
          <w:tcPr>
            <w:tcW w:w="840" w:type="dxa"/>
            <w:tcBorders>
              <w:top w:val="nil"/>
              <w:bottom w:val="nil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8"/>
              <w:jc w:val="center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2.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Ежемесячная надбавка за классность водителям автомобиля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водителям 1 класса - 25 процентов к окладу;</w:t>
            </w:r>
          </w:p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водителям 2 класса - 10 процентов к окладу</w:t>
            </w:r>
          </w:p>
        </w:tc>
      </w:tr>
      <w:tr w:rsidR="004C5F96" w:rsidRPr="00724BA6" w:rsidTr="004C5F96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8"/>
              <w:jc w:val="center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3.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Премии по итогам работы за квартал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5F96" w:rsidRPr="00724BA6" w:rsidRDefault="004C5F96" w:rsidP="00724BA6">
            <w:pPr>
              <w:pStyle w:val="a9"/>
              <w:rPr>
                <w:sz w:val="17"/>
                <w:szCs w:val="17"/>
              </w:rPr>
            </w:pPr>
            <w:r w:rsidRPr="00724BA6">
              <w:rPr>
                <w:sz w:val="17"/>
                <w:szCs w:val="17"/>
              </w:rPr>
              <w:t>до 25 процентов оклада</w:t>
            </w:r>
          </w:p>
        </w:tc>
      </w:tr>
    </w:tbl>
    <w:p w:rsidR="004C5F96" w:rsidRPr="00724BA6" w:rsidRDefault="004C5F96" w:rsidP="00724BA6">
      <w:pPr>
        <w:rPr>
          <w:sz w:val="17"/>
          <w:szCs w:val="17"/>
        </w:rPr>
      </w:pPr>
    </w:p>
    <w:p w:rsidR="00FE5177" w:rsidRPr="00724BA6" w:rsidRDefault="00FE5177" w:rsidP="00724BA6">
      <w:pPr>
        <w:pStyle w:val="ConsPlusNormal"/>
        <w:jc w:val="both"/>
        <w:outlineLvl w:val="0"/>
        <w:rPr>
          <w:sz w:val="17"/>
          <w:szCs w:val="17"/>
        </w:rPr>
      </w:pPr>
    </w:p>
    <w:bookmarkEnd w:id="3"/>
    <w:p w:rsidR="00B40BE6" w:rsidRPr="00724BA6" w:rsidRDefault="00B40BE6" w:rsidP="00724BA6">
      <w:pPr>
        <w:pStyle w:val="ConsPlusTitle"/>
        <w:tabs>
          <w:tab w:val="center" w:pos="4677"/>
        </w:tabs>
        <w:rPr>
          <w:rFonts w:ascii="Times New Roman" w:hAnsi="Times New Roman"/>
          <w:sz w:val="17"/>
          <w:szCs w:val="17"/>
        </w:rPr>
      </w:pPr>
    </w:p>
    <w:sectPr w:rsidR="00B40BE6" w:rsidRPr="00724BA6" w:rsidSect="00BB7EAC">
      <w:pgSz w:w="11905" w:h="16838"/>
      <w:pgMar w:top="709" w:right="907" w:bottom="284" w:left="136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5177"/>
    <w:rsid w:val="000368FC"/>
    <w:rsid w:val="00037C8B"/>
    <w:rsid w:val="000619E5"/>
    <w:rsid w:val="00062FC0"/>
    <w:rsid w:val="00091712"/>
    <w:rsid w:val="00094743"/>
    <w:rsid w:val="000C2DC0"/>
    <w:rsid w:val="000C73F3"/>
    <w:rsid w:val="000E45F7"/>
    <w:rsid w:val="00143218"/>
    <w:rsid w:val="00146682"/>
    <w:rsid w:val="00171B32"/>
    <w:rsid w:val="00180F3A"/>
    <w:rsid w:val="00182878"/>
    <w:rsid w:val="001C7BE8"/>
    <w:rsid w:val="001D4B70"/>
    <w:rsid w:val="002160AB"/>
    <w:rsid w:val="00243687"/>
    <w:rsid w:val="00245B1D"/>
    <w:rsid w:val="00254EA3"/>
    <w:rsid w:val="00283C5B"/>
    <w:rsid w:val="002A6839"/>
    <w:rsid w:val="002A6A78"/>
    <w:rsid w:val="002A75A2"/>
    <w:rsid w:val="002E40AD"/>
    <w:rsid w:val="002E6138"/>
    <w:rsid w:val="002E7D06"/>
    <w:rsid w:val="00302D60"/>
    <w:rsid w:val="00323740"/>
    <w:rsid w:val="00327FC9"/>
    <w:rsid w:val="003676E4"/>
    <w:rsid w:val="00382C29"/>
    <w:rsid w:val="003C18E6"/>
    <w:rsid w:val="003C3F84"/>
    <w:rsid w:val="003D0E26"/>
    <w:rsid w:val="003D17CC"/>
    <w:rsid w:val="00416962"/>
    <w:rsid w:val="00427C62"/>
    <w:rsid w:val="00461031"/>
    <w:rsid w:val="00464ACF"/>
    <w:rsid w:val="00480CCB"/>
    <w:rsid w:val="00490526"/>
    <w:rsid w:val="004A0311"/>
    <w:rsid w:val="004C5F96"/>
    <w:rsid w:val="004D6D37"/>
    <w:rsid w:val="00514438"/>
    <w:rsid w:val="00524235"/>
    <w:rsid w:val="005308C7"/>
    <w:rsid w:val="005655F0"/>
    <w:rsid w:val="00576276"/>
    <w:rsid w:val="005C3547"/>
    <w:rsid w:val="005C5C7C"/>
    <w:rsid w:val="005D4A1F"/>
    <w:rsid w:val="005E6E99"/>
    <w:rsid w:val="005F3964"/>
    <w:rsid w:val="00611BAB"/>
    <w:rsid w:val="00614214"/>
    <w:rsid w:val="006653E0"/>
    <w:rsid w:val="00692E3D"/>
    <w:rsid w:val="006A3A97"/>
    <w:rsid w:val="006B47EB"/>
    <w:rsid w:val="00702E40"/>
    <w:rsid w:val="00717D4C"/>
    <w:rsid w:val="00724BA6"/>
    <w:rsid w:val="00766062"/>
    <w:rsid w:val="007A2E28"/>
    <w:rsid w:val="007E725F"/>
    <w:rsid w:val="007F175C"/>
    <w:rsid w:val="00807AF6"/>
    <w:rsid w:val="008464E7"/>
    <w:rsid w:val="00865F21"/>
    <w:rsid w:val="00876D43"/>
    <w:rsid w:val="00896748"/>
    <w:rsid w:val="008E2B8B"/>
    <w:rsid w:val="008F76F2"/>
    <w:rsid w:val="00935757"/>
    <w:rsid w:val="00944244"/>
    <w:rsid w:val="00993974"/>
    <w:rsid w:val="009B0EED"/>
    <w:rsid w:val="009B384D"/>
    <w:rsid w:val="009C4AA8"/>
    <w:rsid w:val="009D6FFB"/>
    <w:rsid w:val="009E77C4"/>
    <w:rsid w:val="00A43EA9"/>
    <w:rsid w:val="00A6567D"/>
    <w:rsid w:val="00A81C6E"/>
    <w:rsid w:val="00A83E3D"/>
    <w:rsid w:val="00AE0B8E"/>
    <w:rsid w:val="00B0663E"/>
    <w:rsid w:val="00B172DF"/>
    <w:rsid w:val="00B35538"/>
    <w:rsid w:val="00B40BE6"/>
    <w:rsid w:val="00BA7B17"/>
    <w:rsid w:val="00BB7EAC"/>
    <w:rsid w:val="00BD5291"/>
    <w:rsid w:val="00C12B54"/>
    <w:rsid w:val="00C34756"/>
    <w:rsid w:val="00C61D51"/>
    <w:rsid w:val="00C74391"/>
    <w:rsid w:val="00CB3A37"/>
    <w:rsid w:val="00CE4891"/>
    <w:rsid w:val="00CE5B2D"/>
    <w:rsid w:val="00D17AF8"/>
    <w:rsid w:val="00D27AE6"/>
    <w:rsid w:val="00D32AB9"/>
    <w:rsid w:val="00D536CD"/>
    <w:rsid w:val="00D76CF2"/>
    <w:rsid w:val="00D804BB"/>
    <w:rsid w:val="00DA1B89"/>
    <w:rsid w:val="00DB3E4B"/>
    <w:rsid w:val="00DD1F31"/>
    <w:rsid w:val="00DD24D4"/>
    <w:rsid w:val="00DD3B87"/>
    <w:rsid w:val="00E15E3A"/>
    <w:rsid w:val="00E704A5"/>
    <w:rsid w:val="00E85D99"/>
    <w:rsid w:val="00EF1044"/>
    <w:rsid w:val="00F6084D"/>
    <w:rsid w:val="00F9075E"/>
    <w:rsid w:val="00FA1C33"/>
    <w:rsid w:val="00FA6435"/>
    <w:rsid w:val="00FB43BD"/>
    <w:rsid w:val="00FD3246"/>
    <w:rsid w:val="00FE5177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26"/>
    <w:pPr>
      <w:overflowPunct w:val="0"/>
      <w:autoSpaceDE w:val="0"/>
      <w:autoSpaceDN w:val="0"/>
      <w:adjustRightInd w:val="0"/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5F96"/>
    <w:pPr>
      <w:widowControl w:val="0"/>
      <w:overflowPunct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5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5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5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29">
    <w:name w:val="Font Style29"/>
    <w:uiPriority w:val="99"/>
    <w:rsid w:val="003D0E2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D0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E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5F3964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0">
    <w:name w:val="Заголовок 11"/>
    <w:basedOn w:val="11"/>
    <w:next w:val="11"/>
    <w:rsid w:val="005F3964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1"/>
    <w:next w:val="11"/>
    <w:rsid w:val="005F3964"/>
    <w:pPr>
      <w:keepNext/>
      <w:jc w:val="center"/>
    </w:pPr>
    <w:rPr>
      <w:rFonts w:ascii="Baltica Chv" w:hAnsi="Baltica Chv"/>
      <w:sz w:val="20"/>
    </w:rPr>
  </w:style>
  <w:style w:type="character" w:customStyle="1" w:styleId="10">
    <w:name w:val="Заголовок 1 Знак"/>
    <w:basedOn w:val="a0"/>
    <w:link w:val="1"/>
    <w:uiPriority w:val="99"/>
    <w:rsid w:val="004C5F9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4C5F96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4C5F96"/>
    <w:rPr>
      <w:b/>
      <w:bCs/>
      <w:color w:val="106BBE"/>
    </w:rPr>
  </w:style>
  <w:style w:type="paragraph" w:customStyle="1" w:styleId="a7">
    <w:name w:val="Комментарий"/>
    <w:basedOn w:val="a"/>
    <w:next w:val="a"/>
    <w:uiPriority w:val="99"/>
    <w:rsid w:val="004C5F96"/>
    <w:pPr>
      <w:widowControl w:val="0"/>
      <w:overflowPunct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C5F96"/>
    <w:pPr>
      <w:widowControl w:val="0"/>
      <w:overflowPunct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C5F96"/>
    <w:pPr>
      <w:widowControl w:val="0"/>
      <w:overflowPunct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6044677/0" TargetMode="External"/><Relationship Id="rId13" Type="http://schemas.openxmlformats.org/officeDocument/2006/relationships/hyperlink" Target="http://internet.garant.ru/document/redirect/12125268/15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406209631/0" TargetMode="External"/><Relationship Id="rId12" Type="http://schemas.openxmlformats.org/officeDocument/2006/relationships/hyperlink" Target="http://internet.garant.ru/document/redirect/12125268/147" TargetMode="External"/><Relationship Id="rId17" Type="http://schemas.openxmlformats.org/officeDocument/2006/relationships/hyperlink" Target="http://internet.garant.ru/document/redirect/12125268/15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5268/15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93507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25268/147" TargetMode="External"/><Relationship Id="rId10" Type="http://schemas.openxmlformats.org/officeDocument/2006/relationships/hyperlink" Target="http://internet.garant.ru/document/redirect/193507/1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80093/0" TargetMode="External"/><Relationship Id="rId14" Type="http://schemas.openxmlformats.org/officeDocument/2006/relationships/hyperlink" Target="http://internet.garant.ru/document/redirect/12125268/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6D17-D1BE-4A21-B9CF-6F730468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morgau_fin6</dc:creator>
  <cp:lastModifiedBy>ЛВ Николаева</cp:lastModifiedBy>
  <cp:revision>7</cp:revision>
  <cp:lastPrinted>2023-02-20T11:19:00Z</cp:lastPrinted>
  <dcterms:created xsi:type="dcterms:W3CDTF">2023-02-02T06:32:00Z</dcterms:created>
  <dcterms:modified xsi:type="dcterms:W3CDTF">2023-03-01T09:32:00Z</dcterms:modified>
</cp:coreProperties>
</file>