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C3" w:rsidRDefault="00BB28C3">
      <w:pPr>
        <w:pStyle w:val="ConsPlusTitlePage"/>
      </w:pPr>
      <w:r>
        <w:t xml:space="preserve">Документ предоставлен </w:t>
      </w:r>
      <w:hyperlink r:id="rId4">
        <w:r>
          <w:rPr>
            <w:color w:val="0000FF"/>
          </w:rPr>
          <w:t>КонсультантПлюс</w:t>
        </w:r>
      </w:hyperlink>
      <w:r>
        <w:br/>
      </w:r>
    </w:p>
    <w:p w:rsidR="00BB28C3" w:rsidRDefault="00BB28C3">
      <w:pPr>
        <w:pStyle w:val="ConsPlusNormal"/>
        <w:jc w:val="both"/>
        <w:outlineLvl w:val="0"/>
      </w:pPr>
    </w:p>
    <w:p w:rsidR="00BB28C3" w:rsidRDefault="00BB28C3">
      <w:pPr>
        <w:pStyle w:val="ConsPlusNormal"/>
        <w:jc w:val="both"/>
        <w:outlineLvl w:val="0"/>
      </w:pPr>
      <w:r>
        <w:t>Зарегистрировано в Госслужбе ЧР по делам юстиции 12 августа 2022 г. N 7925</w:t>
      </w:r>
    </w:p>
    <w:p w:rsidR="00BB28C3" w:rsidRDefault="00BB28C3">
      <w:pPr>
        <w:pStyle w:val="ConsPlusNormal"/>
        <w:pBdr>
          <w:bottom w:val="single" w:sz="6" w:space="0" w:color="auto"/>
        </w:pBdr>
        <w:spacing w:before="100" w:after="100"/>
        <w:jc w:val="both"/>
        <w:rPr>
          <w:sz w:val="2"/>
          <w:szCs w:val="2"/>
        </w:rPr>
      </w:pPr>
    </w:p>
    <w:p w:rsidR="00BB28C3" w:rsidRDefault="00BB28C3">
      <w:pPr>
        <w:pStyle w:val="ConsPlusNormal"/>
        <w:jc w:val="both"/>
      </w:pPr>
    </w:p>
    <w:p w:rsidR="00BB28C3" w:rsidRDefault="00BB28C3">
      <w:pPr>
        <w:pStyle w:val="ConsPlusTitle"/>
        <w:jc w:val="center"/>
      </w:pPr>
      <w:r>
        <w:t>МИНИСТЕРСТВО ОБРАЗОВАНИЯ И МОЛОДЕЖНОЙ ПОЛИТИКИ</w:t>
      </w:r>
    </w:p>
    <w:p w:rsidR="00BB28C3" w:rsidRDefault="00BB28C3">
      <w:pPr>
        <w:pStyle w:val="ConsPlusTitle"/>
        <w:jc w:val="center"/>
      </w:pPr>
      <w:r>
        <w:t>ЧУВАШСКОЙ РЕСПУБЛИКИ</w:t>
      </w:r>
    </w:p>
    <w:p w:rsidR="00BB28C3" w:rsidRDefault="00BB28C3">
      <w:pPr>
        <w:pStyle w:val="ConsPlusTitle"/>
        <w:jc w:val="both"/>
      </w:pPr>
    </w:p>
    <w:p w:rsidR="00BB28C3" w:rsidRDefault="00BB28C3">
      <w:pPr>
        <w:pStyle w:val="ConsPlusTitle"/>
        <w:jc w:val="center"/>
      </w:pPr>
      <w:r>
        <w:t>ПРИКАЗ</w:t>
      </w:r>
    </w:p>
    <w:p w:rsidR="00BB28C3" w:rsidRDefault="00BB28C3">
      <w:pPr>
        <w:pStyle w:val="ConsPlusTitle"/>
        <w:jc w:val="center"/>
      </w:pPr>
      <w:r>
        <w:t>от 26 июля 2022 г. N 1100</w:t>
      </w:r>
    </w:p>
    <w:p w:rsidR="00BB28C3" w:rsidRDefault="00BB28C3">
      <w:pPr>
        <w:pStyle w:val="ConsPlusTitle"/>
        <w:jc w:val="both"/>
      </w:pPr>
    </w:p>
    <w:p w:rsidR="00BB28C3" w:rsidRDefault="00BB28C3">
      <w:pPr>
        <w:pStyle w:val="ConsPlusTitle"/>
        <w:jc w:val="center"/>
      </w:pPr>
      <w:r>
        <w:t>ОБ УТВЕРЖДЕНИИ АДМИНИСТРАТИВНОГО РЕГЛАМЕНТА</w:t>
      </w:r>
    </w:p>
    <w:p w:rsidR="00BB28C3" w:rsidRDefault="00BB28C3">
      <w:pPr>
        <w:pStyle w:val="ConsPlusTitle"/>
        <w:jc w:val="center"/>
      </w:pPr>
      <w:r>
        <w:t>ПРЕДОСТАВЛЕНИЯ ОРГАНАМИ МЕСТНОГО САМОУПРАВЛЕНИЯ</w:t>
      </w:r>
    </w:p>
    <w:p w:rsidR="00BB28C3" w:rsidRDefault="00BB28C3">
      <w:pPr>
        <w:pStyle w:val="ConsPlusTitle"/>
        <w:jc w:val="center"/>
      </w:pPr>
      <w:r>
        <w:t>В ЧУВАШСКОЙ РЕСПУБЛИКЕ, НАДЕЛЕННЫМИ ОТДЕЛЬНЫМИ</w:t>
      </w:r>
    </w:p>
    <w:p w:rsidR="00BB28C3" w:rsidRDefault="00BB28C3">
      <w:pPr>
        <w:pStyle w:val="ConsPlusTitle"/>
        <w:jc w:val="center"/>
      </w:pPr>
      <w:r>
        <w:t>ГОСУДАРСТВЕННЫМИ ПОЛНОМОЧИЯМИ ЧУВАШСКОЙ РЕСПУБЛИКИ</w:t>
      </w:r>
    </w:p>
    <w:p w:rsidR="00BB28C3" w:rsidRDefault="00BB28C3">
      <w:pPr>
        <w:pStyle w:val="ConsPlusTitle"/>
        <w:jc w:val="center"/>
      </w:pPr>
      <w:r>
        <w:t>ПО ОРГАНИЗАЦИИ И ОСУЩЕСТВЛЕНИЮ ДЕЯТЕЛЬНОСТИ ПО ОПЕКЕ</w:t>
      </w:r>
    </w:p>
    <w:p w:rsidR="00BB28C3" w:rsidRDefault="00BB28C3">
      <w:pPr>
        <w:pStyle w:val="ConsPlusTitle"/>
        <w:jc w:val="center"/>
      </w:pPr>
      <w:r>
        <w:t>И ПОПЕЧИТЕЛЬСТВУ, ГОСУДАРСТВЕННОЙ УСЛУГИ "ПОСТАНОВКА</w:t>
      </w:r>
    </w:p>
    <w:p w:rsidR="00BB28C3" w:rsidRDefault="00BB28C3">
      <w:pPr>
        <w:pStyle w:val="ConsPlusTitle"/>
        <w:jc w:val="center"/>
      </w:pPr>
      <w:r>
        <w:t>НА УЧЕТ ГРАЖДАН РОССИЙСКОЙ ФЕДЕРАЦИИ, ПОСТОЯННО</w:t>
      </w:r>
    </w:p>
    <w:p w:rsidR="00BB28C3" w:rsidRDefault="00BB28C3">
      <w:pPr>
        <w:pStyle w:val="ConsPlusTitle"/>
        <w:jc w:val="center"/>
      </w:pPr>
      <w:r>
        <w:t>ПРОЖИВАЮЩИХ НА ТЕРРИТОРИИ РОССИЙСКОЙ ФЕДЕРАЦИИ, ЖЕЛАЮЩИХ</w:t>
      </w:r>
    </w:p>
    <w:p w:rsidR="00BB28C3" w:rsidRDefault="00BB28C3">
      <w:pPr>
        <w:pStyle w:val="ConsPlusTitle"/>
        <w:jc w:val="center"/>
      </w:pPr>
      <w:r>
        <w:t>УСЫНОВИТЬ ДЕТЕЙ НА ТЕРРИТОРИИ ЧУВАШСКОЙ РЕСПУБЛИКИ"</w:t>
      </w:r>
    </w:p>
    <w:p w:rsidR="00BB28C3" w:rsidRDefault="00BB2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8C3" w:rsidRDefault="00BB2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8C3" w:rsidRDefault="00BB2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8C3" w:rsidRDefault="00BB28C3">
            <w:pPr>
              <w:pStyle w:val="ConsPlusNormal"/>
              <w:jc w:val="center"/>
            </w:pPr>
            <w:r>
              <w:rPr>
                <w:color w:val="392C69"/>
              </w:rPr>
              <w:t>Список изменяющих документов</w:t>
            </w:r>
          </w:p>
          <w:p w:rsidR="00BB28C3" w:rsidRDefault="00BB28C3">
            <w:pPr>
              <w:pStyle w:val="ConsPlusNormal"/>
              <w:jc w:val="center"/>
            </w:pPr>
            <w:r>
              <w:rPr>
                <w:color w:val="392C69"/>
              </w:rPr>
              <w:t xml:space="preserve">(в ред. </w:t>
            </w:r>
            <w:hyperlink r:id="rId5">
              <w:r>
                <w:rPr>
                  <w:color w:val="0000FF"/>
                </w:rPr>
                <w:t>Приказа</w:t>
              </w:r>
            </w:hyperlink>
            <w:r>
              <w:rPr>
                <w:color w:val="392C69"/>
              </w:rPr>
              <w:t xml:space="preserve"> Минобразования ЧР от 19.10.2022 N 1535)</w:t>
            </w:r>
          </w:p>
        </w:tc>
        <w:tc>
          <w:tcPr>
            <w:tcW w:w="113" w:type="dxa"/>
            <w:tcBorders>
              <w:top w:val="nil"/>
              <w:left w:val="nil"/>
              <w:bottom w:val="nil"/>
              <w:right w:val="nil"/>
            </w:tcBorders>
            <w:shd w:val="clear" w:color="auto" w:fill="F4F3F8"/>
            <w:tcMar>
              <w:top w:w="0" w:type="dxa"/>
              <w:left w:w="0" w:type="dxa"/>
              <w:bottom w:w="0" w:type="dxa"/>
              <w:right w:w="0" w:type="dxa"/>
            </w:tcMar>
          </w:tcPr>
          <w:p w:rsidR="00BB28C3" w:rsidRDefault="00BB28C3">
            <w:pPr>
              <w:pStyle w:val="ConsPlusNormal"/>
            </w:pPr>
          </w:p>
        </w:tc>
      </w:tr>
    </w:tbl>
    <w:p w:rsidR="00BB28C3" w:rsidRDefault="00BB28C3">
      <w:pPr>
        <w:pStyle w:val="ConsPlusNormal"/>
        <w:jc w:val="both"/>
      </w:pPr>
    </w:p>
    <w:p w:rsidR="00BB28C3" w:rsidRDefault="00BB28C3">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w:t>
      </w:r>
      <w:hyperlink r:id="rId7">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BB28C3" w:rsidRDefault="00BB28C3">
      <w:pPr>
        <w:pStyle w:val="ConsPlusNormal"/>
        <w:spacing w:before="220"/>
        <w:ind w:firstLine="540"/>
        <w:jc w:val="both"/>
      </w:pPr>
      <w:r>
        <w:t xml:space="preserve">1. Утвердить прилагаемый Административный </w:t>
      </w:r>
      <w:hyperlink w:anchor="P48">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p w:rsidR="00BB28C3" w:rsidRDefault="00BB28C3">
      <w:pPr>
        <w:pStyle w:val="ConsPlusNormal"/>
        <w:spacing w:before="220"/>
        <w:ind w:firstLine="540"/>
        <w:jc w:val="both"/>
      </w:pPr>
      <w:r>
        <w:t>2. Признать утратившими силу:</w:t>
      </w:r>
    </w:p>
    <w:p w:rsidR="00BB28C3" w:rsidRDefault="00BB28C3">
      <w:pPr>
        <w:pStyle w:val="ConsPlusNormal"/>
        <w:spacing w:before="220"/>
        <w:ind w:firstLine="540"/>
        <w:jc w:val="both"/>
      </w:pPr>
      <w:hyperlink r:id="rId8">
        <w:r>
          <w:rPr>
            <w:color w:val="0000FF"/>
          </w:rPr>
          <w:t>приказ</w:t>
        </w:r>
      </w:hyperlink>
      <w:r>
        <w:t xml:space="preserve"> Министерства образования и молодежной политики Чувашской Республики от 17 апреля 2015 г. N 808 "Об утверждении Административного регламента по предоставлению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 (зарегистрирован в Министерстве юстиции Чувашской Республики 12 мая 2015 г., регистрационный N 2450);</w:t>
      </w:r>
    </w:p>
    <w:p w:rsidR="00BB28C3" w:rsidRDefault="00BB28C3">
      <w:pPr>
        <w:pStyle w:val="ConsPlusNormal"/>
        <w:spacing w:before="220"/>
        <w:ind w:firstLine="540"/>
        <w:jc w:val="both"/>
      </w:pPr>
      <w:hyperlink r:id="rId9">
        <w:r>
          <w:rPr>
            <w:color w:val="0000FF"/>
          </w:rPr>
          <w:t>приказ</w:t>
        </w:r>
      </w:hyperlink>
      <w:r>
        <w:t xml:space="preserve"> Министерства образования и молодежной политики Чувашской Республики от 3 июня 2015 г. N 1138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Чувашской Республики 15 сентября 2015 г., регистрационный N 2611);</w:t>
      </w:r>
    </w:p>
    <w:p w:rsidR="00BB28C3" w:rsidRDefault="00BB28C3">
      <w:pPr>
        <w:pStyle w:val="ConsPlusNormal"/>
        <w:spacing w:before="220"/>
        <w:ind w:firstLine="540"/>
        <w:jc w:val="both"/>
      </w:pPr>
      <w:hyperlink r:id="rId10">
        <w:r>
          <w:rPr>
            <w:color w:val="0000FF"/>
          </w:rPr>
          <w:t>подпункт 1 пункта 1</w:t>
        </w:r>
      </w:hyperlink>
      <w:r>
        <w:t xml:space="preserve"> приказа Министерства образования и молодежной политики Чувашской Республики от 8 июня 2016 г. N 1374 "О внесении изменений в некоторые приказы Министерства образования и молодежной политики Чувашской Республики" (зарегистрирован в Министерстве юстиции Чувашской Республики 30 июня 2016 г., регистрационный N 3086);</w:t>
      </w:r>
    </w:p>
    <w:p w:rsidR="00BB28C3" w:rsidRDefault="00BB28C3">
      <w:pPr>
        <w:pStyle w:val="ConsPlusNormal"/>
        <w:spacing w:before="220"/>
        <w:ind w:firstLine="540"/>
        <w:jc w:val="both"/>
      </w:pPr>
      <w:hyperlink r:id="rId11">
        <w:r>
          <w:rPr>
            <w:color w:val="0000FF"/>
          </w:rPr>
          <w:t>подпункт 2 пункта 1</w:t>
        </w:r>
      </w:hyperlink>
      <w:r>
        <w:t xml:space="preserve"> приказа Министерства образования и молодежной политики Чувашской Республики от 27 июля 2017 г. N 1524 "О внесении изменений в некоторые приказы Министерства образования и молодежной политики Чувашской Республики" (зарегистрирован в Министерстве юстиции и имущественных отношений Чувашской Республики 17 августа 2017 г., регистрационный N 3908);</w:t>
      </w:r>
    </w:p>
    <w:p w:rsidR="00BB28C3" w:rsidRDefault="00BB28C3">
      <w:pPr>
        <w:pStyle w:val="ConsPlusNormal"/>
        <w:spacing w:before="220"/>
        <w:ind w:firstLine="540"/>
        <w:jc w:val="both"/>
      </w:pPr>
      <w:hyperlink r:id="rId12">
        <w:r>
          <w:rPr>
            <w:color w:val="0000FF"/>
          </w:rPr>
          <w:t>приказ</w:t>
        </w:r>
      </w:hyperlink>
      <w:r>
        <w:t xml:space="preserve"> Министерства образования и молодежной политики Чувашской Республики от 6 ноября 2018 г. N 1889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и имущественных отношений Чувашской Республики 28 ноября 2018 г., регистрационный N 4858);</w:t>
      </w:r>
    </w:p>
    <w:p w:rsidR="00BB28C3" w:rsidRDefault="00BB28C3">
      <w:pPr>
        <w:pStyle w:val="ConsPlusNormal"/>
        <w:spacing w:before="220"/>
        <w:ind w:firstLine="540"/>
        <w:jc w:val="both"/>
      </w:pPr>
      <w:hyperlink r:id="rId13">
        <w:r>
          <w:rPr>
            <w:color w:val="0000FF"/>
          </w:rPr>
          <w:t>приказ</w:t>
        </w:r>
      </w:hyperlink>
      <w:r>
        <w:t xml:space="preserve"> Министерства образования и молодежной политики Чувашской Республики от 16 октября 2019 г. N 1841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и имущественных отношений Чувашской Республики 6 ноября 2019 г., регистрационный N 5471).</w:t>
      </w:r>
    </w:p>
    <w:p w:rsidR="00BB28C3" w:rsidRDefault="00BB28C3">
      <w:pPr>
        <w:pStyle w:val="ConsPlusNormal"/>
        <w:spacing w:before="220"/>
        <w:ind w:firstLine="540"/>
        <w:jc w:val="both"/>
      </w:pPr>
      <w:r>
        <w:t>3. Контроль за выполнением настоящего приказа возложить на заместителя министра образования и молодежной политики Чувашской Республики, курирующего сферу опеки и попечительства в отношении несовершеннолетних граждан.</w:t>
      </w:r>
    </w:p>
    <w:p w:rsidR="00BB28C3" w:rsidRDefault="00BB28C3">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BB28C3" w:rsidRDefault="00BB28C3">
      <w:pPr>
        <w:pStyle w:val="ConsPlusNormal"/>
        <w:jc w:val="both"/>
      </w:pPr>
    </w:p>
    <w:p w:rsidR="00BB28C3" w:rsidRDefault="00BB28C3">
      <w:pPr>
        <w:pStyle w:val="ConsPlusNormal"/>
        <w:jc w:val="right"/>
      </w:pPr>
      <w:r>
        <w:t>И.о. министра</w:t>
      </w:r>
    </w:p>
    <w:p w:rsidR="00BB28C3" w:rsidRDefault="00BB28C3">
      <w:pPr>
        <w:pStyle w:val="ConsPlusNormal"/>
        <w:jc w:val="right"/>
      </w:pPr>
      <w:r>
        <w:t>А.П.ЛУКШИН</w:t>
      </w: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right"/>
        <w:outlineLvl w:val="0"/>
      </w:pPr>
      <w:r>
        <w:t>Утвержден</w:t>
      </w:r>
    </w:p>
    <w:p w:rsidR="00BB28C3" w:rsidRDefault="00BB28C3">
      <w:pPr>
        <w:pStyle w:val="ConsPlusNormal"/>
        <w:jc w:val="right"/>
      </w:pPr>
      <w:r>
        <w:t>приказом</w:t>
      </w:r>
    </w:p>
    <w:p w:rsidR="00BB28C3" w:rsidRDefault="00BB28C3">
      <w:pPr>
        <w:pStyle w:val="ConsPlusNormal"/>
        <w:jc w:val="right"/>
      </w:pPr>
      <w:r>
        <w:t>Министерства образования</w:t>
      </w:r>
    </w:p>
    <w:p w:rsidR="00BB28C3" w:rsidRDefault="00BB28C3">
      <w:pPr>
        <w:pStyle w:val="ConsPlusNormal"/>
        <w:jc w:val="right"/>
      </w:pPr>
      <w:r>
        <w:t>и молодежной политики</w:t>
      </w:r>
    </w:p>
    <w:p w:rsidR="00BB28C3" w:rsidRDefault="00BB28C3">
      <w:pPr>
        <w:pStyle w:val="ConsPlusNormal"/>
        <w:jc w:val="right"/>
      </w:pPr>
      <w:r>
        <w:t>Чувашской Республики</w:t>
      </w:r>
    </w:p>
    <w:p w:rsidR="00BB28C3" w:rsidRDefault="00BB28C3">
      <w:pPr>
        <w:pStyle w:val="ConsPlusNormal"/>
        <w:jc w:val="right"/>
      </w:pPr>
      <w:r>
        <w:t>от 26.07.2022 N 1100</w:t>
      </w:r>
    </w:p>
    <w:p w:rsidR="00BB28C3" w:rsidRDefault="00BB28C3">
      <w:pPr>
        <w:pStyle w:val="ConsPlusNormal"/>
        <w:jc w:val="both"/>
      </w:pPr>
    </w:p>
    <w:p w:rsidR="00BB28C3" w:rsidRDefault="00BB28C3">
      <w:pPr>
        <w:pStyle w:val="ConsPlusTitle"/>
        <w:jc w:val="center"/>
      </w:pPr>
      <w:bookmarkStart w:id="0" w:name="P48"/>
      <w:bookmarkEnd w:id="0"/>
      <w:r>
        <w:t>АДМИНИСТРАТИВНЫЙ РЕГЛАМЕНТ</w:t>
      </w:r>
    </w:p>
    <w:p w:rsidR="00BB28C3" w:rsidRDefault="00BB28C3">
      <w:pPr>
        <w:pStyle w:val="ConsPlusTitle"/>
        <w:jc w:val="center"/>
      </w:pPr>
      <w:r>
        <w:t>ПРЕДОСТАВЛЕНИЯ ОРГАНАМИ МЕСТНОГО САМОУПРАВЛЕНИЯ</w:t>
      </w:r>
    </w:p>
    <w:p w:rsidR="00BB28C3" w:rsidRDefault="00BB28C3">
      <w:pPr>
        <w:pStyle w:val="ConsPlusTitle"/>
        <w:jc w:val="center"/>
      </w:pPr>
      <w:r>
        <w:t>В ЧУВАШСКОЙ РЕСПУБЛИКЕ, НАДЕЛЕННЫМИ ОТДЕЛЬНЫМИ</w:t>
      </w:r>
    </w:p>
    <w:p w:rsidR="00BB28C3" w:rsidRDefault="00BB28C3">
      <w:pPr>
        <w:pStyle w:val="ConsPlusTitle"/>
        <w:jc w:val="center"/>
      </w:pPr>
      <w:r>
        <w:t>ГОСУДАРСТВЕННЫМИ ПОЛНОМОЧИЯМИ ЧУВАШСКОЙ РЕСПУБЛИКИ</w:t>
      </w:r>
    </w:p>
    <w:p w:rsidR="00BB28C3" w:rsidRDefault="00BB28C3">
      <w:pPr>
        <w:pStyle w:val="ConsPlusTitle"/>
        <w:jc w:val="center"/>
      </w:pPr>
      <w:r>
        <w:t>ПО ОРГАНИЗАЦИИ И ОСУЩЕСТВЛЕНИЮ ДЕЯТЕЛЬНОСТИ ПО ОПЕКЕ</w:t>
      </w:r>
    </w:p>
    <w:p w:rsidR="00BB28C3" w:rsidRDefault="00BB28C3">
      <w:pPr>
        <w:pStyle w:val="ConsPlusTitle"/>
        <w:jc w:val="center"/>
      </w:pPr>
      <w:r>
        <w:t>И ПОПЕЧИТЕЛЬСТВУ, ГОСУДАРСТВЕННОЙ УСЛУГИ "ПОСТАНОВКА</w:t>
      </w:r>
    </w:p>
    <w:p w:rsidR="00BB28C3" w:rsidRDefault="00BB28C3">
      <w:pPr>
        <w:pStyle w:val="ConsPlusTitle"/>
        <w:jc w:val="center"/>
      </w:pPr>
      <w:r>
        <w:t>НА УЧЕТ ГРАЖДАН РОССИЙСКОЙ ФЕДЕРАЦИИ, ПОСТОЯННО</w:t>
      </w:r>
    </w:p>
    <w:p w:rsidR="00BB28C3" w:rsidRDefault="00BB28C3">
      <w:pPr>
        <w:pStyle w:val="ConsPlusTitle"/>
        <w:jc w:val="center"/>
      </w:pPr>
      <w:r>
        <w:t>ПРОЖИВАЮЩИХ НА ТЕРРИТОРИИ РОССИЙСКОЙ ФЕДЕРАЦИИ, ЖЕЛАЮЩИХ</w:t>
      </w:r>
    </w:p>
    <w:p w:rsidR="00BB28C3" w:rsidRDefault="00BB28C3">
      <w:pPr>
        <w:pStyle w:val="ConsPlusTitle"/>
        <w:jc w:val="center"/>
      </w:pPr>
      <w:r>
        <w:t>УСЫНОВИТЬ ДЕТЕЙ НА ТЕРРИТОРИИ ЧУВАШСКОЙ РЕСПУБЛИКИ"</w:t>
      </w:r>
    </w:p>
    <w:p w:rsidR="00BB28C3" w:rsidRDefault="00BB2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28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28C3" w:rsidRDefault="00BB2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28C3" w:rsidRDefault="00BB2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28C3" w:rsidRDefault="00BB28C3">
            <w:pPr>
              <w:pStyle w:val="ConsPlusNormal"/>
              <w:jc w:val="center"/>
            </w:pPr>
            <w:r>
              <w:rPr>
                <w:color w:val="392C69"/>
              </w:rPr>
              <w:t>Список изменяющих документов</w:t>
            </w:r>
          </w:p>
          <w:p w:rsidR="00BB28C3" w:rsidRDefault="00BB28C3">
            <w:pPr>
              <w:pStyle w:val="ConsPlusNormal"/>
              <w:jc w:val="center"/>
            </w:pPr>
            <w:r>
              <w:rPr>
                <w:color w:val="392C69"/>
              </w:rPr>
              <w:t xml:space="preserve">(в ред. </w:t>
            </w:r>
            <w:hyperlink r:id="rId14">
              <w:r>
                <w:rPr>
                  <w:color w:val="0000FF"/>
                </w:rPr>
                <w:t>Приказа</w:t>
              </w:r>
            </w:hyperlink>
            <w:r>
              <w:rPr>
                <w:color w:val="392C69"/>
              </w:rPr>
              <w:t xml:space="preserve"> Минобразования ЧР от 19.10.2022 N 1535)</w:t>
            </w:r>
          </w:p>
        </w:tc>
        <w:tc>
          <w:tcPr>
            <w:tcW w:w="113" w:type="dxa"/>
            <w:tcBorders>
              <w:top w:val="nil"/>
              <w:left w:val="nil"/>
              <w:bottom w:val="nil"/>
              <w:right w:val="nil"/>
            </w:tcBorders>
            <w:shd w:val="clear" w:color="auto" w:fill="F4F3F8"/>
            <w:tcMar>
              <w:top w:w="0" w:type="dxa"/>
              <w:left w:w="0" w:type="dxa"/>
              <w:bottom w:w="0" w:type="dxa"/>
              <w:right w:w="0" w:type="dxa"/>
            </w:tcMar>
          </w:tcPr>
          <w:p w:rsidR="00BB28C3" w:rsidRDefault="00BB28C3">
            <w:pPr>
              <w:pStyle w:val="ConsPlusNormal"/>
            </w:pPr>
          </w:p>
        </w:tc>
      </w:tr>
    </w:tbl>
    <w:p w:rsidR="00BB28C3" w:rsidRDefault="00BB28C3">
      <w:pPr>
        <w:pStyle w:val="ConsPlusNormal"/>
        <w:jc w:val="both"/>
      </w:pPr>
    </w:p>
    <w:p w:rsidR="00BB28C3" w:rsidRDefault="00BB28C3">
      <w:pPr>
        <w:pStyle w:val="ConsPlusTitle"/>
        <w:jc w:val="center"/>
        <w:outlineLvl w:val="1"/>
      </w:pPr>
      <w:r>
        <w:t>I. Общие положения</w:t>
      </w:r>
    </w:p>
    <w:p w:rsidR="00BB28C3" w:rsidRDefault="00BB28C3">
      <w:pPr>
        <w:pStyle w:val="ConsPlusNormal"/>
        <w:jc w:val="both"/>
      </w:pPr>
    </w:p>
    <w:p w:rsidR="00BB28C3" w:rsidRDefault="00BB28C3">
      <w:pPr>
        <w:pStyle w:val="ConsPlusTitle"/>
        <w:ind w:firstLine="540"/>
        <w:jc w:val="both"/>
        <w:outlineLvl w:val="2"/>
      </w:pPr>
      <w:r>
        <w:t>1.1. Предмет регулирования административного регламента</w:t>
      </w:r>
    </w:p>
    <w:p w:rsidR="00BB28C3" w:rsidRDefault="00BB28C3">
      <w:pPr>
        <w:pStyle w:val="ConsPlusNormal"/>
        <w:jc w:val="both"/>
      </w:pPr>
    </w:p>
    <w:p w:rsidR="00BB28C3" w:rsidRDefault="00BB28C3">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районов, муниципальных округов и городских округов Чувашской Республики, осуществляющих переданные государственные полномочия в соответствии с </w:t>
      </w:r>
      <w:hyperlink r:id="rId15">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(далее - орган местного самоуправления).</w:t>
      </w:r>
    </w:p>
    <w:p w:rsidR="00BB28C3" w:rsidRDefault="00BB28C3">
      <w:pPr>
        <w:pStyle w:val="ConsPlusNormal"/>
        <w:jc w:val="both"/>
      </w:pPr>
    </w:p>
    <w:p w:rsidR="00BB28C3" w:rsidRDefault="00BB28C3">
      <w:pPr>
        <w:pStyle w:val="ConsPlusTitle"/>
        <w:ind w:firstLine="540"/>
        <w:jc w:val="both"/>
        <w:outlineLvl w:val="2"/>
      </w:pPr>
      <w:r>
        <w:t>1.2. Круг заявителей</w:t>
      </w:r>
    </w:p>
    <w:p w:rsidR="00BB28C3" w:rsidRDefault="00BB28C3">
      <w:pPr>
        <w:pStyle w:val="ConsPlusNormal"/>
        <w:jc w:val="both"/>
      </w:pPr>
    </w:p>
    <w:p w:rsidR="00BB28C3" w:rsidRDefault="00BB28C3">
      <w:pPr>
        <w:pStyle w:val="ConsPlusNormal"/>
        <w:ind w:firstLine="540"/>
        <w:jc w:val="both"/>
      </w:pPr>
      <w:r>
        <w:t>1.2.1. Заявителями на получение государственной услуги являются граждане Российской Федерации, постоянно проживающие на территории Российской Федерации (далее также - заявители, кандидаты в усыновители, граждане).</w:t>
      </w:r>
    </w:p>
    <w:p w:rsidR="00BB28C3" w:rsidRDefault="00BB28C3">
      <w:pPr>
        <w:pStyle w:val="ConsPlusNormal"/>
        <w:spacing w:before="220"/>
        <w:ind w:firstLine="540"/>
        <w:jc w:val="both"/>
      </w:pPr>
      <w:r>
        <w:t xml:space="preserve">Заявителями могут быть совершеннолетние лица обоего пола, за исключением лиц, указанных в </w:t>
      </w:r>
      <w:hyperlink r:id="rId16">
        <w:r>
          <w:rPr>
            <w:color w:val="0000FF"/>
          </w:rPr>
          <w:t>пункте 1 статьи 127</w:t>
        </w:r>
      </w:hyperlink>
      <w:r>
        <w:t xml:space="preserve"> Семейного кодекса Российской Федерации.</w:t>
      </w:r>
    </w:p>
    <w:p w:rsidR="00BB28C3" w:rsidRDefault="00BB28C3">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(далее - МФЦ) не предусмотрено.</w:t>
      </w:r>
    </w:p>
    <w:p w:rsidR="00BB28C3" w:rsidRDefault="00BB28C3">
      <w:pPr>
        <w:pStyle w:val="ConsPlusNormal"/>
        <w:jc w:val="both"/>
      </w:pPr>
    </w:p>
    <w:p w:rsidR="00BB28C3" w:rsidRDefault="00BB28C3">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B28C3" w:rsidRDefault="00BB28C3">
      <w:pPr>
        <w:pStyle w:val="ConsPlusNormal"/>
        <w:jc w:val="both"/>
      </w:pPr>
    </w:p>
    <w:p w:rsidR="00BB28C3" w:rsidRDefault="00BB28C3">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BB28C3" w:rsidRDefault="00BB28C3">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BB28C3" w:rsidRDefault="00BB28C3">
      <w:pPr>
        <w:pStyle w:val="ConsPlusNormal"/>
        <w:jc w:val="both"/>
      </w:pPr>
    </w:p>
    <w:p w:rsidR="00BB28C3" w:rsidRDefault="00BB28C3">
      <w:pPr>
        <w:pStyle w:val="ConsPlusTitle"/>
        <w:jc w:val="center"/>
        <w:outlineLvl w:val="1"/>
      </w:pPr>
      <w:r>
        <w:t>II. Стандарт предоставления государственной услуги</w:t>
      </w:r>
    </w:p>
    <w:p w:rsidR="00BB28C3" w:rsidRDefault="00BB28C3">
      <w:pPr>
        <w:pStyle w:val="ConsPlusNormal"/>
        <w:jc w:val="both"/>
      </w:pPr>
    </w:p>
    <w:p w:rsidR="00BB28C3" w:rsidRDefault="00BB28C3">
      <w:pPr>
        <w:pStyle w:val="ConsPlusTitle"/>
        <w:ind w:firstLine="540"/>
        <w:jc w:val="both"/>
        <w:outlineLvl w:val="2"/>
      </w:pPr>
      <w:r>
        <w:t>2.1. Наименование государственной услуги</w:t>
      </w:r>
    </w:p>
    <w:p w:rsidR="00BB28C3" w:rsidRDefault="00BB28C3">
      <w:pPr>
        <w:pStyle w:val="ConsPlusNormal"/>
        <w:jc w:val="both"/>
      </w:pPr>
    </w:p>
    <w:p w:rsidR="00BB28C3" w:rsidRDefault="00BB28C3">
      <w:pPr>
        <w:pStyle w:val="ConsPlusNormal"/>
        <w:ind w:firstLine="540"/>
        <w:jc w:val="both"/>
      </w:pPr>
      <w:r>
        <w:t>Государственная услуга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p w:rsidR="00BB28C3" w:rsidRDefault="00BB28C3">
      <w:pPr>
        <w:pStyle w:val="ConsPlusNormal"/>
        <w:jc w:val="both"/>
      </w:pPr>
    </w:p>
    <w:p w:rsidR="00BB28C3" w:rsidRDefault="00BB28C3">
      <w:pPr>
        <w:pStyle w:val="ConsPlusTitle"/>
        <w:ind w:firstLine="540"/>
        <w:jc w:val="both"/>
        <w:outlineLvl w:val="2"/>
      </w:pPr>
      <w:r>
        <w:t>2.2. Наименование органа, предоставляющего государственную услугу</w:t>
      </w:r>
    </w:p>
    <w:p w:rsidR="00BB28C3" w:rsidRDefault="00BB28C3">
      <w:pPr>
        <w:pStyle w:val="ConsPlusNormal"/>
        <w:jc w:val="both"/>
      </w:pPr>
    </w:p>
    <w:p w:rsidR="00BB28C3" w:rsidRDefault="00BB28C3">
      <w:pPr>
        <w:pStyle w:val="ConsPlusNormal"/>
        <w:ind w:firstLine="540"/>
        <w:jc w:val="both"/>
      </w:pPr>
      <w:r>
        <w:t xml:space="preserve">Государственная услуга предоставляется органами местного самоуправления,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17">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BB28C3" w:rsidRDefault="00BB28C3">
      <w:pPr>
        <w:pStyle w:val="ConsPlusNormal"/>
        <w:jc w:val="both"/>
      </w:pPr>
    </w:p>
    <w:p w:rsidR="00BB28C3" w:rsidRDefault="00BB28C3">
      <w:pPr>
        <w:pStyle w:val="ConsPlusTitle"/>
        <w:ind w:firstLine="540"/>
        <w:jc w:val="both"/>
        <w:outlineLvl w:val="2"/>
      </w:pPr>
      <w:r>
        <w:t>2.3. Результат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Результатом предоставления государственной услуги является:</w:t>
      </w:r>
    </w:p>
    <w:p w:rsidR="00BB28C3" w:rsidRDefault="00BB28C3">
      <w:pPr>
        <w:pStyle w:val="ConsPlusNormal"/>
        <w:spacing w:before="220"/>
        <w:ind w:firstLine="540"/>
        <w:jc w:val="both"/>
      </w:pPr>
      <w:r>
        <w:t>1) решение о возможности (невозможности) гражданина быть усыновителем.</w:t>
      </w:r>
    </w:p>
    <w:p w:rsidR="00BB28C3" w:rsidRDefault="00BB28C3">
      <w:pPr>
        <w:pStyle w:val="ConsPlusNormal"/>
        <w:spacing w:before="220"/>
        <w:ind w:firstLine="540"/>
        <w:jc w:val="both"/>
      </w:pPr>
      <w:r>
        <w:t xml:space="preserve">Решение органа опеки и попечительства о возможности (невозможности) граждан быть усыновителями оформляется в форме заключения о возможности (невозможности) граждан быть усыновителями (далее - заключение), выдаваемого в порядке, установленном </w:t>
      </w:r>
      <w:hyperlink r:id="rId18">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BB28C3" w:rsidRDefault="00BB28C3">
      <w:pPr>
        <w:pStyle w:val="ConsPlusNormal"/>
        <w:spacing w:before="220"/>
        <w:ind w:firstLine="540"/>
        <w:jc w:val="both"/>
      </w:pPr>
      <w: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BB28C3" w:rsidRDefault="00BB28C3">
      <w:pPr>
        <w:pStyle w:val="ConsPlusNormal"/>
        <w:spacing w:before="220"/>
        <w:ind w:firstLine="540"/>
        <w:jc w:val="both"/>
      </w:pPr>
      <w:r>
        <w:t>2) 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BB28C3" w:rsidRDefault="00BB28C3">
      <w:pPr>
        <w:pStyle w:val="ConsPlusNormal"/>
        <w:spacing w:before="220"/>
        <w:ind w:firstLine="540"/>
        <w:jc w:val="both"/>
      </w:pPr>
      <w:r>
        <w:t>Результат предоставления государственной услуги отражается в исправленном заключении, которое оформляется в соответствии с реквизитами ранее выданного органом опеки и попечительства по результатам предоставления государственной услуги.</w:t>
      </w:r>
    </w:p>
    <w:p w:rsidR="00BB28C3" w:rsidRDefault="00BB28C3">
      <w:pPr>
        <w:pStyle w:val="ConsPlusNormal"/>
        <w:spacing w:before="220"/>
        <w:ind w:firstLine="540"/>
        <w:jc w:val="both"/>
      </w:pPr>
      <w: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BB28C3" w:rsidRDefault="00BB28C3">
      <w:pPr>
        <w:pStyle w:val="ConsPlusNormal"/>
        <w:jc w:val="both"/>
      </w:pPr>
    </w:p>
    <w:p w:rsidR="00BB28C3" w:rsidRDefault="00BB28C3">
      <w:pPr>
        <w:pStyle w:val="ConsPlusTitle"/>
        <w:ind w:firstLine="540"/>
        <w:jc w:val="both"/>
        <w:outlineLvl w:val="2"/>
      </w:pPr>
      <w:r>
        <w:t>2.4. Срок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08">
        <w:r>
          <w:rPr>
            <w:color w:val="0000FF"/>
          </w:rPr>
          <w:t>пункте 2.6.1 подраздела 2.6</w:t>
        </w:r>
      </w:hyperlink>
      <w:r>
        <w:t xml:space="preserve"> настоящего Административного регламента, составляет не более 15 рабочих дней.</w:t>
      </w:r>
    </w:p>
    <w:p w:rsidR="00BB28C3" w:rsidRDefault="00BB28C3">
      <w:pPr>
        <w:pStyle w:val="ConsPlusNormal"/>
        <w:jc w:val="both"/>
      </w:pPr>
      <w:r>
        <w:t xml:space="preserve">(в ред. </w:t>
      </w:r>
      <w:hyperlink r:id="rId19">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r>
        <w:t>Срок исправления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 составляет 5 рабочих дней.</w:t>
      </w:r>
    </w:p>
    <w:p w:rsidR="00BB28C3" w:rsidRDefault="00BB28C3">
      <w:pPr>
        <w:pStyle w:val="ConsPlusNormal"/>
        <w:jc w:val="both"/>
      </w:pPr>
    </w:p>
    <w:p w:rsidR="00BB28C3" w:rsidRDefault="00BB28C3">
      <w:pPr>
        <w:pStyle w:val="ConsPlusTitle"/>
        <w:ind w:firstLine="540"/>
        <w:jc w:val="both"/>
        <w:outlineLvl w:val="2"/>
      </w:pPr>
      <w:r>
        <w:t>2.5. Правовые основания для предоставления государственной услуги</w:t>
      </w:r>
    </w:p>
    <w:p w:rsidR="00BB28C3" w:rsidRDefault="00BB28C3">
      <w:pPr>
        <w:pStyle w:val="ConsPlusNormal"/>
        <w:spacing w:before="220"/>
        <w:ind w:firstLine="540"/>
        <w:jc w:val="both"/>
      </w:pPr>
      <w:r>
        <w:t xml:space="preserve">Перечень нормативных правовых актов Российской Федерации и нормативных правовых </w:t>
      </w:r>
      <w:r>
        <w:lastRenderedPageBreak/>
        <w:t>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размещены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B28C3" w:rsidRDefault="00BB28C3">
      <w:pPr>
        <w:pStyle w:val="ConsPlusNormal"/>
        <w:jc w:val="both"/>
      </w:pPr>
    </w:p>
    <w:p w:rsidR="00BB28C3" w:rsidRDefault="00BB28C3">
      <w:pPr>
        <w:pStyle w:val="ConsPlusTitle"/>
        <w:ind w:firstLine="540"/>
        <w:jc w:val="both"/>
        <w:outlineLvl w:val="2"/>
      </w:pPr>
      <w:bookmarkStart w:id="1" w:name="P106"/>
      <w:bookmarkEnd w:id="1"/>
      <w:r>
        <w:t>2.6. Исчерпывающий перечень документов, необходимых для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bookmarkStart w:id="2" w:name="P108"/>
      <w:bookmarkEnd w:id="2"/>
      <w:r>
        <w:t>2.6.1. Для постановки на учет в качестве усыновителей и получения заключения заявитель в подлинниках или в копиях с предъявлением оригинала представляет в орган опеки и попечительства по месту жительства на территории соответствующего органа местного самоуправления лично либо с использованием федеральной государственной информационной системы "Единый портал государственных и муниципальных услуг (функций)" следующие документы:</w:t>
      </w:r>
    </w:p>
    <w:p w:rsidR="00BB28C3" w:rsidRDefault="00BB28C3">
      <w:pPr>
        <w:pStyle w:val="ConsPlusNormal"/>
        <w:jc w:val="both"/>
      </w:pPr>
      <w:r>
        <w:t xml:space="preserve">(в ред. </w:t>
      </w:r>
      <w:hyperlink r:id="rId20">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hyperlink r:id="rId21">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заявление),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BB28C3" w:rsidRDefault="00BB28C3">
      <w:pPr>
        <w:pStyle w:val="ConsPlusNormal"/>
        <w:spacing w:before="220"/>
        <w:ind w:firstLine="540"/>
        <w:jc w:val="both"/>
      </w:pPr>
      <w:r>
        <w:t>краткая автобиография гражданина, желающего усыновить ребенка;</w:t>
      </w:r>
    </w:p>
    <w:p w:rsidR="00BB28C3" w:rsidRDefault="00BB28C3">
      <w:pPr>
        <w:pStyle w:val="ConsPlusNormal"/>
        <w:spacing w:before="220"/>
        <w:ind w:firstLine="540"/>
        <w:jc w:val="both"/>
      </w:pPr>
      <w:bookmarkStart w:id="3" w:name="P112"/>
      <w:bookmarkEnd w:id="3"/>
      <w: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4" w:name="P113"/>
    <w:bookmarkEnd w:id="4"/>
    <w:p w:rsidR="00BB28C3" w:rsidRDefault="00BB28C3">
      <w:pPr>
        <w:pStyle w:val="ConsPlusNormal"/>
        <w:spacing w:before="220"/>
        <w:ind w:firstLine="540"/>
        <w:jc w:val="both"/>
      </w:pPr>
      <w:r>
        <w:rPr>
          <w:color w:val="0000FF"/>
        </w:rPr>
        <w:fldChar w:fldCharType="begin"/>
      </w:r>
      <w:r>
        <w:rPr>
          <w:color w:val="0000FF"/>
        </w:rPr>
        <w:instrText xml:space="preserve"> HYPERLINK "consultantplus://offline/ref=39829039ABF44DFE329AB27EFD7AEAE6A124163E0E4C2FE74FB4011906A38E6C8C30EB59522D5989132730FE36D97118CBE5A05A794F6398LEUDN" \h </w:instrText>
      </w:r>
      <w:r>
        <w:rPr>
          <w:color w:val="0000FF"/>
        </w:rP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BB28C3" w:rsidRDefault="00BB28C3">
      <w:pPr>
        <w:pStyle w:val="ConsPlusNormal"/>
        <w:spacing w:before="220"/>
        <w:ind w:firstLine="540"/>
        <w:jc w:val="both"/>
      </w:pPr>
      <w:bookmarkStart w:id="5" w:name="P114"/>
      <w:bookmarkEnd w:id="5"/>
      <w: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w:t>
      </w:r>
    </w:p>
    <w:p w:rsidR="00BB28C3" w:rsidRDefault="00BB28C3">
      <w:pPr>
        <w:pStyle w:val="ConsPlusNormal"/>
        <w:jc w:val="both"/>
      </w:pPr>
      <w:r>
        <w:t xml:space="preserve">(в ред. </w:t>
      </w:r>
      <w:hyperlink r:id="rId22">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bookmarkStart w:id="6" w:name="P116"/>
      <w:bookmarkEnd w:id="6"/>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w:t>
      </w:r>
      <w:r>
        <w:lastRenderedPageBreak/>
        <w:t xml:space="preserve">Федерации, в порядке, установленном </w:t>
      </w:r>
      <w:hyperlink r:id="rId2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24">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BB28C3" w:rsidRDefault="00BB28C3">
      <w:pPr>
        <w:pStyle w:val="ConsPlusNormal"/>
        <w:spacing w:before="220"/>
        <w:ind w:firstLine="540"/>
        <w:jc w:val="both"/>
      </w:pPr>
      <w: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BB28C3" w:rsidRDefault="00BB28C3">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BB28C3" w:rsidRDefault="00BB28C3">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получения заключения.</w:t>
      </w:r>
    </w:p>
    <w:p w:rsidR="00BB28C3" w:rsidRDefault="00BB28C3">
      <w:pPr>
        <w:pStyle w:val="ConsPlusNormal"/>
        <w:spacing w:before="220"/>
        <w:ind w:firstLine="540"/>
        <w:jc w:val="both"/>
      </w:pPr>
      <w:bookmarkStart w:id="7" w:name="P120"/>
      <w:bookmarkEnd w:id="7"/>
      <w:r>
        <w:t>2.6.2. Требования к документам, необходимым для предоставления государственной услуги:</w:t>
      </w:r>
    </w:p>
    <w:p w:rsidR="00BB28C3" w:rsidRDefault="00BB28C3">
      <w:pPr>
        <w:pStyle w:val="ConsPlusNormal"/>
        <w:spacing w:before="22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B28C3" w:rsidRDefault="00BB28C3">
      <w:pPr>
        <w:pStyle w:val="ConsPlusNormal"/>
        <w:spacing w:before="220"/>
        <w:ind w:firstLine="540"/>
        <w:jc w:val="both"/>
      </w:pPr>
      <w:r>
        <w:t>2) тексты документов должны быть написаны разборчиво;</w:t>
      </w:r>
    </w:p>
    <w:p w:rsidR="00BB28C3" w:rsidRDefault="00BB28C3">
      <w:pPr>
        <w:pStyle w:val="ConsPlusNormal"/>
        <w:spacing w:before="220"/>
        <w:ind w:firstLine="540"/>
        <w:jc w:val="both"/>
      </w:pPr>
      <w:r>
        <w:t>3) фамилия, имя, отчество (последнее - при наличии) физических лиц, адреса их места жительства должны быть написаны полностью;</w:t>
      </w:r>
    </w:p>
    <w:p w:rsidR="00BB28C3" w:rsidRDefault="00BB28C3">
      <w:pPr>
        <w:pStyle w:val="ConsPlusNormal"/>
        <w:spacing w:before="220"/>
        <w:ind w:firstLine="540"/>
        <w:jc w:val="both"/>
      </w:pPr>
      <w:r>
        <w:t>4) документы не должны иметь подчисток, приписок, зачеркнутых слов и не оговоренных в них исправлений;</w:t>
      </w:r>
    </w:p>
    <w:p w:rsidR="00BB28C3" w:rsidRDefault="00BB28C3">
      <w:pPr>
        <w:pStyle w:val="ConsPlusNormal"/>
        <w:spacing w:before="220"/>
        <w:ind w:firstLine="540"/>
        <w:jc w:val="both"/>
      </w:pPr>
      <w:r>
        <w:t>5) документы не должны быть исполнены карандашом;</w:t>
      </w:r>
    </w:p>
    <w:p w:rsidR="00BB28C3" w:rsidRDefault="00BB28C3">
      <w:pPr>
        <w:pStyle w:val="ConsPlusNormal"/>
        <w:spacing w:before="220"/>
        <w:ind w:firstLine="540"/>
        <w:jc w:val="both"/>
      </w:pPr>
      <w:r>
        <w:t>6) документы не должны иметь серьезных повреждений, наличие которых не позволяет однозначно истолковать их содержание.</w:t>
      </w:r>
    </w:p>
    <w:p w:rsidR="00BB28C3" w:rsidRDefault="00BB28C3">
      <w:pPr>
        <w:pStyle w:val="ConsPlusNormal"/>
        <w:spacing w:before="220"/>
        <w:ind w:firstLine="540"/>
        <w:jc w:val="both"/>
      </w:pPr>
      <w:r>
        <w:t xml:space="preserve">В случае предоставления оригиналов документов, предусмотренных в </w:t>
      </w:r>
      <w:hyperlink w:anchor="P114">
        <w:r>
          <w:rPr>
            <w:color w:val="0000FF"/>
          </w:rPr>
          <w:t>абзацах шестом</w:t>
        </w:r>
      </w:hyperlink>
      <w:r>
        <w:t xml:space="preserve"> - </w:t>
      </w:r>
      <w:hyperlink w:anchor="P116">
        <w:r>
          <w:rPr>
            <w:color w:val="0000FF"/>
          </w:rPr>
          <w:t>седьмом пункта 2.6.1</w:t>
        </w:r>
      </w:hyperlink>
      <w:r>
        <w:t xml:space="preserve"> настоящего подраздела, орган опеки и попечительства изготавливает копии документов самостоятельно (при наличии представленных гражданином оригиналов этих документов).</w:t>
      </w:r>
    </w:p>
    <w:p w:rsidR="00BB28C3" w:rsidRDefault="00BB28C3">
      <w:pPr>
        <w:pStyle w:val="ConsPlusNormal"/>
        <w:spacing w:before="220"/>
        <w:ind w:firstLine="540"/>
        <w:jc w:val="both"/>
      </w:pPr>
      <w:r>
        <w:t xml:space="preserve">Документы, указанные в </w:t>
      </w:r>
      <w:hyperlink w:anchor="P112">
        <w:r>
          <w:rPr>
            <w:color w:val="0000FF"/>
          </w:rPr>
          <w:t>абзаце четвертом пункта 2.6.1</w:t>
        </w:r>
      </w:hyperlink>
      <w:r>
        <w:t xml:space="preserve"> настоящего подраздела, действительны в течение года со дня выдачи, документы, указанные в </w:t>
      </w:r>
      <w:hyperlink w:anchor="P113">
        <w:r>
          <w:rPr>
            <w:color w:val="0000FF"/>
          </w:rPr>
          <w:t>абзаце пятом пункта 2.6.1</w:t>
        </w:r>
      </w:hyperlink>
      <w:r>
        <w:t xml:space="preserve"> настоящего подраздела, действительны в течение 6 месяцев со дня выдачи.</w:t>
      </w:r>
    </w:p>
    <w:p w:rsidR="00BB28C3" w:rsidRDefault="00BB28C3">
      <w:pPr>
        <w:pStyle w:val="ConsPlusNormal"/>
        <w:jc w:val="both"/>
      </w:pPr>
    </w:p>
    <w:p w:rsidR="00BB28C3" w:rsidRDefault="00BB28C3">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Основания для принятия решения об отказе в приеме заявления и документов не предусмотрены.</w:t>
      </w:r>
    </w:p>
    <w:p w:rsidR="00BB28C3" w:rsidRDefault="00BB28C3">
      <w:pPr>
        <w:pStyle w:val="ConsPlusNormal"/>
        <w:jc w:val="both"/>
      </w:pPr>
    </w:p>
    <w:p w:rsidR="00BB28C3" w:rsidRDefault="00BB28C3">
      <w:pPr>
        <w:pStyle w:val="ConsPlusTitle"/>
        <w:ind w:firstLine="540"/>
        <w:jc w:val="both"/>
        <w:outlineLvl w:val="2"/>
      </w:pPr>
      <w:r>
        <w:t xml:space="preserve">2.8. Исчерпывающий перечень оснований для приостановления предоставления </w:t>
      </w:r>
      <w:r>
        <w:lastRenderedPageBreak/>
        <w:t>государственной услуги или отказа в предоставлении государственной услуги</w:t>
      </w:r>
    </w:p>
    <w:p w:rsidR="00BB28C3" w:rsidRDefault="00BB28C3">
      <w:pPr>
        <w:pStyle w:val="ConsPlusNormal"/>
        <w:jc w:val="both"/>
      </w:pPr>
    </w:p>
    <w:p w:rsidR="00BB28C3" w:rsidRDefault="00BB28C3">
      <w:pPr>
        <w:pStyle w:val="ConsPlusNormal"/>
        <w:ind w:firstLine="540"/>
        <w:jc w:val="both"/>
      </w:pPr>
      <w:r>
        <w:t>Основания для приостановления предоставления государственной услуги не предусмотрены.</w:t>
      </w:r>
    </w:p>
    <w:p w:rsidR="00BB28C3" w:rsidRDefault="00BB28C3">
      <w:pPr>
        <w:pStyle w:val="ConsPlusNormal"/>
        <w:spacing w:before="220"/>
        <w:ind w:firstLine="540"/>
        <w:jc w:val="both"/>
      </w:pPr>
      <w:r>
        <w:t>Основаниями для отказа в предоставлении государственной услуги являются:</w:t>
      </w:r>
    </w:p>
    <w:p w:rsidR="00BB28C3" w:rsidRDefault="00BB28C3">
      <w:pPr>
        <w:pStyle w:val="ConsPlusNormal"/>
        <w:spacing w:before="220"/>
        <w:ind w:firstLine="540"/>
        <w:jc w:val="both"/>
      </w:pPr>
      <w:r>
        <w:t xml:space="preserve">представление гражданином неполного комплекта документов, необходимых для постановки на учет, указанных в </w:t>
      </w:r>
      <w:hyperlink w:anchor="P108">
        <w:r>
          <w:rPr>
            <w:color w:val="0000FF"/>
          </w:rPr>
          <w:t>пункте 2.6.1 подраздела 2.6</w:t>
        </w:r>
      </w:hyperlink>
      <w:r>
        <w:t xml:space="preserve"> настоящего раздела;</w:t>
      </w:r>
    </w:p>
    <w:p w:rsidR="00BB28C3" w:rsidRDefault="00BB28C3">
      <w:pPr>
        <w:pStyle w:val="ConsPlusNormal"/>
        <w:spacing w:before="220"/>
        <w:ind w:firstLine="540"/>
        <w:jc w:val="both"/>
      </w:pPr>
      <w:r>
        <w:t>наличие в документах, представленных гражданином, недостоверной или искаженной информации;</w:t>
      </w:r>
    </w:p>
    <w:p w:rsidR="00BB28C3" w:rsidRDefault="00BB28C3">
      <w:pPr>
        <w:pStyle w:val="ConsPlusNormal"/>
        <w:spacing w:before="220"/>
        <w:ind w:firstLine="540"/>
        <w:jc w:val="both"/>
      </w:pPr>
      <w:r>
        <w:t>ненадлежащее оформление представленных документов;</w:t>
      </w:r>
    </w:p>
    <w:p w:rsidR="00BB28C3" w:rsidRDefault="00BB28C3">
      <w:pPr>
        <w:pStyle w:val="ConsPlusNormal"/>
        <w:spacing w:before="220"/>
        <w:ind w:firstLine="540"/>
        <w:jc w:val="both"/>
      </w:pPr>
      <w:r>
        <w:t xml:space="preserve">несоответствие гражданина требованиям, предъявляемым к усыновителям в соответствии со </w:t>
      </w:r>
      <w:hyperlink r:id="rId25">
        <w:r>
          <w:rPr>
            <w:color w:val="0000FF"/>
          </w:rPr>
          <w:t>статьей 127</w:t>
        </w:r>
      </w:hyperlink>
      <w:r>
        <w:t xml:space="preserve"> Семейного кодекса Российской Федерации.</w:t>
      </w:r>
    </w:p>
    <w:p w:rsidR="00BB28C3" w:rsidRDefault="00BB28C3">
      <w:pPr>
        <w:pStyle w:val="ConsPlusNormal"/>
        <w:jc w:val="both"/>
      </w:pPr>
    </w:p>
    <w:p w:rsidR="00BB28C3" w:rsidRDefault="00BB28C3">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BB28C3" w:rsidRDefault="00BB28C3">
      <w:pPr>
        <w:pStyle w:val="ConsPlusNormal"/>
        <w:jc w:val="both"/>
      </w:pPr>
    </w:p>
    <w:p w:rsidR="00BB28C3" w:rsidRDefault="00BB28C3">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BB28C3" w:rsidRDefault="00BB28C3">
      <w:pPr>
        <w:pStyle w:val="ConsPlusNormal"/>
        <w:jc w:val="both"/>
      </w:pPr>
    </w:p>
    <w:p w:rsidR="00BB28C3" w:rsidRDefault="00BB28C3">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BB28C3" w:rsidRDefault="00BB28C3">
      <w:pPr>
        <w:pStyle w:val="ConsPlusNormal"/>
        <w:jc w:val="both"/>
      </w:pPr>
    </w:p>
    <w:p w:rsidR="00BB28C3" w:rsidRDefault="00BB28C3">
      <w:pPr>
        <w:pStyle w:val="ConsPlusTitle"/>
        <w:ind w:firstLine="540"/>
        <w:jc w:val="both"/>
        <w:outlineLvl w:val="2"/>
      </w:pPr>
      <w:r>
        <w:t>2.11. Срок регистрации запроса заявителя о предоставлении государственной услуги</w:t>
      </w:r>
    </w:p>
    <w:p w:rsidR="00BB28C3" w:rsidRDefault="00BB28C3">
      <w:pPr>
        <w:pStyle w:val="ConsPlusNormal"/>
        <w:jc w:val="both"/>
      </w:pPr>
    </w:p>
    <w:p w:rsidR="00BB28C3" w:rsidRDefault="00BB28C3">
      <w:pPr>
        <w:pStyle w:val="ConsPlusNormal"/>
        <w:ind w:firstLine="540"/>
        <w:jc w:val="both"/>
      </w:pPr>
      <w:r>
        <w:t xml:space="preserve">Срок регистрации заявления и документов, указанных в </w:t>
      </w:r>
      <w:hyperlink w:anchor="P106">
        <w:r>
          <w:rPr>
            <w:color w:val="0000FF"/>
          </w:rPr>
          <w:t>подразделе 2.6 раздела II</w:t>
        </w:r>
      </w:hyperlink>
      <w:r>
        <w:t xml:space="preserve"> Административного регламента 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BB28C3" w:rsidRDefault="00BB28C3">
      <w:pPr>
        <w:pStyle w:val="ConsPlusNormal"/>
        <w:jc w:val="both"/>
      </w:pPr>
    </w:p>
    <w:p w:rsidR="00BB28C3" w:rsidRDefault="00BB28C3">
      <w:pPr>
        <w:pStyle w:val="ConsPlusTitle"/>
        <w:ind w:firstLine="540"/>
        <w:jc w:val="both"/>
        <w:outlineLvl w:val="2"/>
      </w:pPr>
      <w:r>
        <w:t>2.12. Требования к помещениям, в которых предоставляется государственная услуга</w:t>
      </w:r>
    </w:p>
    <w:p w:rsidR="00BB28C3" w:rsidRDefault="00BB28C3">
      <w:pPr>
        <w:pStyle w:val="ConsPlusNormal"/>
        <w:jc w:val="both"/>
      </w:pPr>
    </w:p>
    <w:p w:rsidR="00BB28C3" w:rsidRDefault="00BB28C3">
      <w:pPr>
        <w:pStyle w:val="ConsPlusNormal"/>
        <w:ind w:firstLine="540"/>
        <w:jc w:val="both"/>
      </w:pPr>
      <w: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B28C3" w:rsidRDefault="00BB28C3">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28C3" w:rsidRDefault="00BB28C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BB28C3" w:rsidRDefault="00BB28C3">
      <w:pPr>
        <w:pStyle w:val="ConsPlusNormal"/>
        <w:spacing w:before="220"/>
        <w:ind w:firstLine="5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28C3" w:rsidRDefault="00BB28C3">
      <w:pPr>
        <w:pStyle w:val="ConsPlusNormal"/>
        <w:spacing w:before="220"/>
        <w:ind w:firstLine="540"/>
        <w:jc w:val="both"/>
      </w:pPr>
      <w:r>
        <w:t>2.12.2. На здании рядом со входом должна быть размещена информационная табличка (вывеска), содержащая следующую информацию:</w:t>
      </w:r>
    </w:p>
    <w:p w:rsidR="00BB28C3" w:rsidRDefault="00BB28C3">
      <w:pPr>
        <w:pStyle w:val="ConsPlusNormal"/>
        <w:spacing w:before="220"/>
        <w:ind w:firstLine="540"/>
        <w:jc w:val="both"/>
      </w:pPr>
      <w:r>
        <w:t>наименование;</w:t>
      </w:r>
    </w:p>
    <w:p w:rsidR="00BB28C3" w:rsidRDefault="00BB28C3">
      <w:pPr>
        <w:pStyle w:val="ConsPlusNormal"/>
        <w:spacing w:before="220"/>
        <w:ind w:firstLine="540"/>
        <w:jc w:val="both"/>
      </w:pPr>
      <w:r>
        <w:t>место нахождения и юридический адрес;</w:t>
      </w:r>
    </w:p>
    <w:p w:rsidR="00BB28C3" w:rsidRDefault="00BB28C3">
      <w:pPr>
        <w:pStyle w:val="ConsPlusNormal"/>
        <w:spacing w:before="220"/>
        <w:ind w:firstLine="540"/>
        <w:jc w:val="both"/>
      </w:pPr>
      <w:r>
        <w:t>номера телефонов для справок.</w:t>
      </w:r>
    </w:p>
    <w:p w:rsidR="00BB28C3" w:rsidRDefault="00BB28C3">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BB28C3" w:rsidRDefault="00BB28C3">
      <w:pPr>
        <w:pStyle w:val="ConsPlusNormal"/>
        <w:spacing w:before="220"/>
        <w:ind w:firstLine="540"/>
        <w:jc w:val="both"/>
      </w:pPr>
      <w:r>
        <w:t>Помещения, в которых предоставляется государственная услуга, оснащаются:</w:t>
      </w:r>
    </w:p>
    <w:p w:rsidR="00BB28C3" w:rsidRDefault="00BB28C3">
      <w:pPr>
        <w:pStyle w:val="ConsPlusNormal"/>
        <w:spacing w:before="220"/>
        <w:ind w:firstLine="540"/>
        <w:jc w:val="both"/>
      </w:pPr>
      <w:r>
        <w:t>- противопожарной системой и средствами пожаротушения;</w:t>
      </w:r>
    </w:p>
    <w:p w:rsidR="00BB28C3" w:rsidRDefault="00BB28C3">
      <w:pPr>
        <w:pStyle w:val="ConsPlusNormal"/>
        <w:spacing w:before="220"/>
        <w:ind w:firstLine="540"/>
        <w:jc w:val="both"/>
      </w:pPr>
      <w:r>
        <w:t>- системой оповещения о возникновении чрезвычайной ситуации;</w:t>
      </w:r>
    </w:p>
    <w:p w:rsidR="00BB28C3" w:rsidRDefault="00BB28C3">
      <w:pPr>
        <w:pStyle w:val="ConsPlusNormal"/>
        <w:spacing w:before="220"/>
        <w:ind w:firstLine="540"/>
        <w:jc w:val="both"/>
      </w:pPr>
      <w:r>
        <w:t>- средствами оказания первой медицинской помощи;</w:t>
      </w:r>
    </w:p>
    <w:p w:rsidR="00BB28C3" w:rsidRDefault="00BB28C3">
      <w:pPr>
        <w:pStyle w:val="ConsPlusNormal"/>
        <w:spacing w:before="220"/>
        <w:ind w:firstLine="540"/>
        <w:jc w:val="both"/>
      </w:pPr>
      <w:r>
        <w:t>- туалетными комнатами для посетителей.</w:t>
      </w:r>
    </w:p>
    <w:p w:rsidR="00BB28C3" w:rsidRDefault="00BB28C3">
      <w:pPr>
        <w:pStyle w:val="ConsPlusNormal"/>
        <w:spacing w:before="220"/>
        <w:ind w:firstLine="540"/>
        <w:jc w:val="both"/>
      </w:pPr>
      <w: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BB28C3" w:rsidRDefault="00BB28C3">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B28C3" w:rsidRDefault="00BB28C3">
      <w:pPr>
        <w:pStyle w:val="ConsPlusNormal"/>
        <w:spacing w:before="220"/>
        <w:ind w:firstLine="540"/>
        <w:jc w:val="both"/>
      </w:pPr>
      <w:r>
        <w:t>Помещение для приема заявителей должно быть оборудовано информационными табличками (вывесками) с указанием:</w:t>
      </w:r>
    </w:p>
    <w:p w:rsidR="00BB28C3" w:rsidRDefault="00BB28C3">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BB28C3" w:rsidRDefault="00BB28C3">
      <w:pPr>
        <w:pStyle w:val="ConsPlusNormal"/>
        <w:spacing w:before="220"/>
        <w:ind w:firstLine="540"/>
        <w:jc w:val="both"/>
      </w:pPr>
      <w:r>
        <w:t>времени перерыва на обед, технического перерыва.</w:t>
      </w:r>
    </w:p>
    <w:p w:rsidR="00BB28C3" w:rsidRDefault="00BB28C3">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BB28C3" w:rsidRDefault="00BB28C3">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BB28C3" w:rsidRDefault="00BB28C3">
      <w:pPr>
        <w:pStyle w:val="ConsPlusNormal"/>
        <w:spacing w:before="220"/>
        <w:ind w:firstLine="540"/>
        <w:jc w:val="both"/>
      </w:pPr>
      <w:r>
        <w:t>Места приема заявителей оборудуются информационными табличками (вывесками) с указанием:</w:t>
      </w:r>
    </w:p>
    <w:p w:rsidR="00BB28C3" w:rsidRDefault="00BB28C3">
      <w:pPr>
        <w:pStyle w:val="ConsPlusNormal"/>
        <w:spacing w:before="220"/>
        <w:ind w:firstLine="540"/>
        <w:jc w:val="both"/>
      </w:pPr>
      <w:r>
        <w:t>- номера кабинета и наименования органа опеки и попечительства;</w:t>
      </w:r>
    </w:p>
    <w:p w:rsidR="00BB28C3" w:rsidRDefault="00BB28C3">
      <w:pPr>
        <w:pStyle w:val="ConsPlusNormal"/>
        <w:spacing w:before="220"/>
        <w:ind w:firstLine="540"/>
        <w:jc w:val="both"/>
      </w:pPr>
      <w:r>
        <w:t xml:space="preserve">- фамилии, имени и отчества (последнее - при наличии), должности ответственного лица за </w:t>
      </w:r>
      <w:r>
        <w:lastRenderedPageBreak/>
        <w:t>прием документов;</w:t>
      </w:r>
    </w:p>
    <w:p w:rsidR="00BB28C3" w:rsidRDefault="00BB28C3">
      <w:pPr>
        <w:pStyle w:val="ConsPlusNormal"/>
        <w:spacing w:before="220"/>
        <w:ind w:firstLine="540"/>
        <w:jc w:val="both"/>
      </w:pPr>
      <w:r>
        <w:t>- графика приема заявителей.</w:t>
      </w:r>
    </w:p>
    <w:p w:rsidR="00BB28C3" w:rsidRDefault="00BB28C3">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28C3" w:rsidRDefault="00BB28C3">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BB28C3" w:rsidRDefault="00BB28C3">
      <w:pPr>
        <w:pStyle w:val="ConsPlusNormal"/>
        <w:spacing w:before="220"/>
        <w:ind w:firstLine="540"/>
        <w:jc w:val="both"/>
      </w:pPr>
      <w:r>
        <w:t>информационным стендом с образцами заявлений;</w:t>
      </w:r>
    </w:p>
    <w:p w:rsidR="00BB28C3" w:rsidRDefault="00BB28C3">
      <w:pPr>
        <w:pStyle w:val="ConsPlusNormal"/>
        <w:spacing w:before="220"/>
        <w:ind w:firstLine="540"/>
        <w:jc w:val="both"/>
      </w:pPr>
      <w:r>
        <w:t>стульями и столом для возможности оформления заявлений и ожидания.</w:t>
      </w:r>
    </w:p>
    <w:p w:rsidR="00BB28C3" w:rsidRDefault="00BB28C3">
      <w:pPr>
        <w:pStyle w:val="ConsPlusNormal"/>
        <w:spacing w:before="220"/>
        <w:ind w:firstLine="540"/>
        <w:jc w:val="both"/>
      </w:pPr>
      <w: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B28C3" w:rsidRDefault="00BB28C3">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BB28C3" w:rsidRDefault="00BB28C3">
      <w:pPr>
        <w:pStyle w:val="ConsPlusNormal"/>
        <w:spacing w:before="220"/>
        <w:ind w:firstLine="540"/>
        <w:jc w:val="both"/>
      </w:pPr>
      <w:r>
        <w:t xml:space="preserve">2.12.5. 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26">
        <w:r>
          <w:rPr>
            <w:color w:val="0000FF"/>
          </w:rPr>
          <w:t>закона</w:t>
        </w:r>
      </w:hyperlink>
      <w:r>
        <w:t xml:space="preserve"> от 24 ноября 1995 г. N 181-ФЗ "О социальной защите инвалидов в Российской Федерации".</w:t>
      </w:r>
    </w:p>
    <w:p w:rsidR="00BB28C3" w:rsidRDefault="00BB28C3">
      <w:pPr>
        <w:pStyle w:val="ConsPlusNormal"/>
        <w:spacing w:before="220"/>
        <w:ind w:firstLine="540"/>
        <w:jc w:val="both"/>
      </w:pPr>
      <w:r>
        <w:t>При предоставлении государственной услуги инвалидам обеспечиваются:</w:t>
      </w:r>
    </w:p>
    <w:p w:rsidR="00BB28C3" w:rsidRDefault="00BB28C3">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BB28C3" w:rsidRDefault="00BB28C3">
      <w:pPr>
        <w:pStyle w:val="ConsPlusNormal"/>
        <w:spacing w:before="220"/>
        <w:ind w:firstLine="540"/>
        <w:jc w:val="both"/>
      </w:pPr>
      <w: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BB28C3" w:rsidRDefault="00BB28C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BB28C3" w:rsidRDefault="00BB28C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BB28C3" w:rsidRDefault="00BB28C3">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28C3" w:rsidRDefault="00BB28C3">
      <w:pPr>
        <w:pStyle w:val="ConsPlusNormal"/>
        <w:spacing w:before="220"/>
        <w:ind w:firstLine="540"/>
        <w:jc w:val="both"/>
      </w:pPr>
      <w:r>
        <w:t xml:space="preserve">-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w:t>
      </w:r>
    </w:p>
    <w:p w:rsidR="00BB28C3" w:rsidRDefault="00BB28C3">
      <w:pPr>
        <w:pStyle w:val="ConsPlusNormal"/>
        <w:spacing w:before="220"/>
        <w:ind w:firstLine="540"/>
        <w:jc w:val="both"/>
      </w:pPr>
      <w: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BB28C3" w:rsidRDefault="00BB28C3">
      <w:pPr>
        <w:pStyle w:val="ConsPlusNormal"/>
        <w:jc w:val="both"/>
      </w:pPr>
    </w:p>
    <w:p w:rsidR="00BB28C3" w:rsidRDefault="00BB28C3">
      <w:pPr>
        <w:pStyle w:val="ConsPlusTitle"/>
        <w:ind w:firstLine="540"/>
        <w:jc w:val="both"/>
        <w:outlineLvl w:val="2"/>
      </w:pPr>
      <w:r>
        <w:t>2.13. Показатели доступности и качества государственной услуги</w:t>
      </w:r>
    </w:p>
    <w:p w:rsidR="00BB28C3" w:rsidRDefault="00BB28C3">
      <w:pPr>
        <w:pStyle w:val="ConsPlusNormal"/>
        <w:jc w:val="both"/>
      </w:pPr>
    </w:p>
    <w:p w:rsidR="00BB28C3" w:rsidRDefault="00BB28C3">
      <w:pPr>
        <w:pStyle w:val="ConsPlusNormal"/>
        <w:ind w:firstLine="540"/>
        <w:jc w:val="both"/>
      </w:pPr>
      <w:r>
        <w:t>2.13.1. Основными показателями доступности предоставления государственной услуги являются:</w:t>
      </w:r>
    </w:p>
    <w:p w:rsidR="00BB28C3" w:rsidRDefault="00BB28C3">
      <w:pPr>
        <w:pStyle w:val="ConsPlusNormal"/>
        <w:spacing w:before="220"/>
        <w:ind w:firstLine="540"/>
        <w:jc w:val="both"/>
      </w:pPr>
      <w:r>
        <w:t>удовлетворенность заявителей качеством государственной услуги;</w:t>
      </w:r>
    </w:p>
    <w:p w:rsidR="00BB28C3" w:rsidRDefault="00BB28C3">
      <w:pPr>
        <w:pStyle w:val="ConsPlusNormal"/>
        <w:spacing w:before="220"/>
        <w:ind w:firstLine="540"/>
        <w:jc w:val="both"/>
      </w:pPr>
      <w:r>
        <w:t>доступность государственной услуги;</w:t>
      </w:r>
    </w:p>
    <w:p w:rsidR="00BB28C3" w:rsidRDefault="00BB28C3">
      <w:pPr>
        <w:pStyle w:val="ConsPlusNormal"/>
        <w:spacing w:before="220"/>
        <w:ind w:firstLine="540"/>
        <w:jc w:val="both"/>
      </w:pPr>
      <w:r>
        <w:t>доступность информации о государственной услуге;</w:t>
      </w:r>
    </w:p>
    <w:p w:rsidR="00BB28C3" w:rsidRDefault="00BB28C3">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BB28C3" w:rsidRDefault="00BB28C3">
      <w:pPr>
        <w:pStyle w:val="ConsPlusNormal"/>
        <w:spacing w:before="220"/>
        <w:ind w:firstLine="540"/>
        <w:jc w:val="both"/>
      </w:pPr>
      <w:r>
        <w:t>соблюдение сроков предоставления государственной услуги;</w:t>
      </w:r>
    </w:p>
    <w:p w:rsidR="00BB28C3" w:rsidRDefault="00BB28C3">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BB28C3" w:rsidRDefault="00BB28C3">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BB28C3" w:rsidRDefault="00BB28C3">
      <w:pPr>
        <w:pStyle w:val="ConsPlusNormal"/>
        <w:spacing w:before="220"/>
        <w:ind w:firstLine="540"/>
        <w:jc w:val="both"/>
      </w:pPr>
      <w:r>
        <w:t>2.13.2. Основными показателями качества предоставления государственной услуги являются:</w:t>
      </w:r>
    </w:p>
    <w:p w:rsidR="00BB28C3" w:rsidRDefault="00BB28C3">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BB28C3" w:rsidRDefault="00BB28C3">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BB28C3" w:rsidRDefault="00BB28C3">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BB28C3" w:rsidRDefault="00BB28C3">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BB28C3" w:rsidRDefault="00BB28C3">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BB28C3" w:rsidRDefault="00BB28C3">
      <w:pPr>
        <w:pStyle w:val="ConsPlusNormal"/>
        <w:jc w:val="both"/>
      </w:pPr>
    </w:p>
    <w:p w:rsidR="00BB28C3" w:rsidRDefault="00BB28C3">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BB28C3" w:rsidRDefault="00BB28C3">
      <w:pPr>
        <w:pStyle w:val="ConsPlusNormal"/>
        <w:jc w:val="both"/>
      </w:pPr>
    </w:p>
    <w:p w:rsidR="00BB28C3" w:rsidRDefault="00BB28C3">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BB28C3" w:rsidRDefault="00BB28C3">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BB28C3" w:rsidRDefault="00BB28C3">
      <w:pPr>
        <w:pStyle w:val="ConsPlusNormal"/>
        <w:spacing w:before="220"/>
        <w:ind w:firstLine="540"/>
        <w:jc w:val="both"/>
      </w:pPr>
      <w:r>
        <w:lastRenderedPageBreak/>
        <w:t>2.14.3. Предоставление государственной услуги посредством Единого портала государственных и муниципальных услуг (функций) не предусмотрено.</w:t>
      </w:r>
    </w:p>
    <w:p w:rsidR="00BB28C3" w:rsidRDefault="00BB28C3">
      <w:pPr>
        <w:pStyle w:val="ConsPlusNormal"/>
        <w:spacing w:before="220"/>
        <w:ind w:firstLine="540"/>
        <w:jc w:val="both"/>
      </w:pPr>
      <w:r>
        <w:t>2.14.4. Предоставление государственной услуги в МФЦ не предусмотрено.</w:t>
      </w:r>
    </w:p>
    <w:p w:rsidR="00BB28C3" w:rsidRDefault="00BB28C3">
      <w:pPr>
        <w:pStyle w:val="ConsPlusNormal"/>
        <w:jc w:val="both"/>
      </w:pPr>
    </w:p>
    <w:p w:rsidR="00BB28C3" w:rsidRDefault="00BB28C3">
      <w:pPr>
        <w:pStyle w:val="ConsPlusTitle"/>
        <w:jc w:val="center"/>
        <w:outlineLvl w:val="1"/>
      </w:pPr>
      <w:r>
        <w:t>III. Состав, последовательность</w:t>
      </w:r>
    </w:p>
    <w:p w:rsidR="00BB28C3" w:rsidRDefault="00BB28C3">
      <w:pPr>
        <w:pStyle w:val="ConsPlusTitle"/>
        <w:jc w:val="center"/>
      </w:pPr>
      <w:r>
        <w:t>и сроки выполнения административных процедур</w:t>
      </w:r>
    </w:p>
    <w:p w:rsidR="00BB28C3" w:rsidRDefault="00BB28C3">
      <w:pPr>
        <w:pStyle w:val="ConsPlusNormal"/>
        <w:jc w:val="both"/>
      </w:pPr>
    </w:p>
    <w:p w:rsidR="00BB28C3" w:rsidRDefault="00BB28C3">
      <w:pPr>
        <w:pStyle w:val="ConsPlusTitle"/>
        <w:ind w:firstLine="540"/>
        <w:jc w:val="both"/>
        <w:outlineLvl w:val="2"/>
      </w:pPr>
      <w:r>
        <w:t>3.1. Перечень вариантов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Варианты предоставления государственной услуги:</w:t>
      </w:r>
    </w:p>
    <w:p w:rsidR="00BB28C3" w:rsidRDefault="00BB28C3">
      <w:pPr>
        <w:pStyle w:val="ConsPlusNormal"/>
        <w:spacing w:before="220"/>
        <w:ind w:firstLine="540"/>
        <w:jc w:val="both"/>
      </w:pPr>
      <w:r>
        <w:t>принятие решения о возможности (невозможности) гражданина быть усыновителем;</w:t>
      </w:r>
    </w:p>
    <w:p w:rsidR="00BB28C3" w:rsidRDefault="00BB28C3">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BB28C3" w:rsidRDefault="00BB28C3">
      <w:pPr>
        <w:pStyle w:val="ConsPlusNormal"/>
        <w:jc w:val="both"/>
      </w:pPr>
    </w:p>
    <w:p w:rsidR="00BB28C3" w:rsidRDefault="00BB28C3">
      <w:pPr>
        <w:pStyle w:val="ConsPlusTitle"/>
        <w:ind w:firstLine="540"/>
        <w:jc w:val="both"/>
        <w:outlineLvl w:val="2"/>
      </w:pPr>
      <w:r>
        <w:t>3.2. Профилирование заявителя</w:t>
      </w:r>
    </w:p>
    <w:p w:rsidR="00BB28C3" w:rsidRDefault="00BB28C3">
      <w:pPr>
        <w:pStyle w:val="ConsPlusNormal"/>
        <w:jc w:val="both"/>
      </w:pPr>
    </w:p>
    <w:p w:rsidR="00BB28C3" w:rsidRDefault="00BB28C3">
      <w:pPr>
        <w:pStyle w:val="ConsPlusNormal"/>
        <w:ind w:firstLine="540"/>
        <w:jc w:val="both"/>
      </w:pPr>
      <w:r>
        <w:t>Вариант предоставления государственной услуги определяется путем анкетирования заявителя в органе местного самоуправления.</w:t>
      </w:r>
    </w:p>
    <w:p w:rsidR="00BB28C3" w:rsidRDefault="00BB28C3">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BB28C3" w:rsidRDefault="00BB28C3">
      <w:pPr>
        <w:pStyle w:val="ConsPlusNormal"/>
        <w:spacing w:before="220"/>
        <w:ind w:firstLine="540"/>
        <w:jc w:val="both"/>
      </w:pPr>
      <w:hyperlink w:anchor="P451">
        <w:r>
          <w:rPr>
            <w:color w:val="0000FF"/>
          </w:rPr>
          <w:t>Перечень</w:t>
        </w:r>
      </w:hyperlink>
      <w:r>
        <w:t xml:space="preserve"> признаков заявителей приведен в приложении к настоящему Административному регламенту.</w:t>
      </w:r>
    </w:p>
    <w:p w:rsidR="00BB28C3" w:rsidRDefault="00BB28C3">
      <w:pPr>
        <w:pStyle w:val="ConsPlusNormal"/>
        <w:jc w:val="both"/>
      </w:pPr>
    </w:p>
    <w:p w:rsidR="00BB28C3" w:rsidRDefault="00BB28C3">
      <w:pPr>
        <w:pStyle w:val="ConsPlusTitle"/>
        <w:ind w:firstLine="540"/>
        <w:jc w:val="both"/>
        <w:outlineLvl w:val="2"/>
      </w:pPr>
      <w:r>
        <w:t>3.3. Вариант 1. Принятие решения о возможности (невозможности) гражданина быть усыновителем</w:t>
      </w:r>
    </w:p>
    <w:p w:rsidR="00BB28C3" w:rsidRDefault="00BB28C3">
      <w:pPr>
        <w:pStyle w:val="ConsPlusNormal"/>
        <w:jc w:val="both"/>
      </w:pPr>
    </w:p>
    <w:p w:rsidR="00BB28C3" w:rsidRDefault="00BB28C3">
      <w:pPr>
        <w:pStyle w:val="ConsPlusNormal"/>
        <w:ind w:firstLine="540"/>
        <w:jc w:val="both"/>
      </w:pPr>
      <w:r>
        <w:t>3.3.1. Максимальный срок предоставления государственной услуги в соответствии с вариантом составляет не более 15 рабочих дней со дня поступления заявления и прилагаемых к нему документов в орган местного самоуправления.</w:t>
      </w:r>
    </w:p>
    <w:p w:rsidR="00BB28C3" w:rsidRDefault="00BB28C3">
      <w:pPr>
        <w:pStyle w:val="ConsPlusNormal"/>
        <w:jc w:val="both"/>
      </w:pPr>
      <w:r>
        <w:t xml:space="preserve">(в ред. </w:t>
      </w:r>
      <w:hyperlink r:id="rId27">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r>
        <w:t>3.3.2. Результатом предоставления государственной услуги является выдача заключения о возможности (невозможности) гражданина быть усыновителем.</w:t>
      </w:r>
    </w:p>
    <w:p w:rsidR="00BB28C3" w:rsidRDefault="00BB28C3">
      <w:pPr>
        <w:pStyle w:val="ConsPlusNormal"/>
        <w:spacing w:before="220"/>
        <w:ind w:firstLine="540"/>
        <w:jc w:val="both"/>
      </w:pPr>
      <w:r>
        <w:t>3.3.3. Исчерпывающий перечень оснований для отказа в предоставлении государственной услуги:</w:t>
      </w:r>
    </w:p>
    <w:p w:rsidR="00BB28C3" w:rsidRDefault="00BB28C3">
      <w:pPr>
        <w:pStyle w:val="ConsPlusNormal"/>
        <w:spacing w:before="220"/>
        <w:ind w:firstLine="540"/>
        <w:jc w:val="both"/>
      </w:pPr>
      <w:r>
        <w:t xml:space="preserve">представление гражданином неполного комплекта документов, необходимых для постановки на учет, указанных в </w:t>
      </w:r>
      <w:hyperlink w:anchor="P108">
        <w:r>
          <w:rPr>
            <w:color w:val="0000FF"/>
          </w:rPr>
          <w:t>пункте 2.6.1 подраздела 2.6 раздела II</w:t>
        </w:r>
      </w:hyperlink>
      <w:r>
        <w:t xml:space="preserve"> настоящего Административного регламента;</w:t>
      </w:r>
    </w:p>
    <w:p w:rsidR="00BB28C3" w:rsidRDefault="00BB28C3">
      <w:pPr>
        <w:pStyle w:val="ConsPlusNormal"/>
        <w:spacing w:before="220"/>
        <w:ind w:firstLine="540"/>
        <w:jc w:val="both"/>
      </w:pPr>
      <w:r>
        <w:t>наличие в документах, представленных гражданином, недостоверной или искаженной информации;</w:t>
      </w:r>
    </w:p>
    <w:p w:rsidR="00BB28C3" w:rsidRDefault="00BB28C3">
      <w:pPr>
        <w:pStyle w:val="ConsPlusNormal"/>
        <w:spacing w:before="220"/>
        <w:ind w:firstLine="540"/>
        <w:jc w:val="both"/>
      </w:pPr>
      <w:r>
        <w:t>ненадлежащее оформление представленных документов;</w:t>
      </w:r>
    </w:p>
    <w:p w:rsidR="00BB28C3" w:rsidRDefault="00BB28C3">
      <w:pPr>
        <w:pStyle w:val="ConsPlusNormal"/>
        <w:spacing w:before="220"/>
        <w:ind w:firstLine="540"/>
        <w:jc w:val="both"/>
      </w:pPr>
      <w:r>
        <w:t xml:space="preserve">несоответствие гражданина требованиям, предъявляемым к усыновителям в соответствии со </w:t>
      </w:r>
      <w:hyperlink r:id="rId28">
        <w:r>
          <w:rPr>
            <w:color w:val="0000FF"/>
          </w:rPr>
          <w:t>статьей 127</w:t>
        </w:r>
      </w:hyperlink>
      <w:r>
        <w:t xml:space="preserve"> Семейного кодекса Российской Федерации.</w:t>
      </w:r>
    </w:p>
    <w:p w:rsidR="00BB28C3" w:rsidRDefault="00BB28C3">
      <w:pPr>
        <w:pStyle w:val="ConsPlusNormal"/>
        <w:spacing w:before="220"/>
        <w:ind w:firstLine="540"/>
        <w:jc w:val="both"/>
      </w:pPr>
      <w:r>
        <w:t xml:space="preserve">3.3.4. Для получения государственной услуги заявитель представляет в орган местного самоуправления по месту жительства либо с использованием федеральной государственной </w:t>
      </w:r>
      <w:r>
        <w:lastRenderedPageBreak/>
        <w:t>информационной системы "Единый портал государственных и муниципальных услуг (функций)":</w:t>
      </w:r>
    </w:p>
    <w:p w:rsidR="00BB28C3" w:rsidRDefault="00BB28C3">
      <w:pPr>
        <w:pStyle w:val="ConsPlusNormal"/>
        <w:jc w:val="both"/>
      </w:pPr>
      <w:r>
        <w:t xml:space="preserve">(в ред. </w:t>
      </w:r>
      <w:hyperlink r:id="rId29">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hyperlink r:id="rId30">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BB28C3" w:rsidRDefault="00BB28C3">
      <w:pPr>
        <w:pStyle w:val="ConsPlusNormal"/>
        <w:spacing w:before="220"/>
        <w:ind w:firstLine="540"/>
        <w:jc w:val="both"/>
      </w:pPr>
      <w:r>
        <w:t>краткая автобиография гражданина, желающего усыновить ребенка;</w:t>
      </w:r>
    </w:p>
    <w:p w:rsidR="00BB28C3" w:rsidRDefault="00BB28C3">
      <w:pPr>
        <w:pStyle w:val="ConsPlusNormal"/>
        <w:spacing w:before="220"/>
        <w:ind w:firstLine="540"/>
        <w:jc w:val="both"/>
      </w:pPr>
      <w: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BB28C3" w:rsidRDefault="00BB28C3">
      <w:pPr>
        <w:pStyle w:val="ConsPlusNormal"/>
        <w:spacing w:before="220"/>
        <w:ind w:firstLine="540"/>
        <w:jc w:val="both"/>
      </w:pPr>
      <w:hyperlink r:id="rId3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BB28C3" w:rsidRDefault="00BB28C3">
      <w:pPr>
        <w:pStyle w:val="ConsPlusNormal"/>
        <w:spacing w:before="220"/>
        <w:ind w:firstLine="540"/>
        <w:jc w:val="both"/>
      </w:pPr>
      <w: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w:t>
      </w:r>
    </w:p>
    <w:p w:rsidR="00BB28C3" w:rsidRDefault="00BB28C3">
      <w:pPr>
        <w:pStyle w:val="ConsPlusNormal"/>
        <w:jc w:val="both"/>
      </w:pPr>
      <w:r>
        <w:t xml:space="preserve">(в ред. </w:t>
      </w:r>
      <w:hyperlink r:id="rId32">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3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34">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BB28C3" w:rsidRDefault="00BB28C3">
      <w:pPr>
        <w:pStyle w:val="ConsPlusNormal"/>
        <w:spacing w:before="220"/>
        <w:ind w:firstLine="540"/>
        <w:jc w:val="both"/>
      </w:pPr>
      <w: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BB28C3" w:rsidRDefault="00BB28C3">
      <w:pPr>
        <w:pStyle w:val="ConsPlusNormal"/>
        <w:spacing w:before="220"/>
        <w:ind w:firstLine="540"/>
        <w:jc w:val="both"/>
      </w:pPr>
      <w:r>
        <w:t>3.3.4.1. Копии документов представляются с одновременным предъявлением оригиналов.</w:t>
      </w:r>
    </w:p>
    <w:p w:rsidR="00BB28C3" w:rsidRDefault="00BB28C3">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BB28C3" w:rsidRDefault="00BB28C3">
      <w:pPr>
        <w:pStyle w:val="ConsPlusNormal"/>
        <w:spacing w:before="220"/>
        <w:ind w:firstLine="540"/>
        <w:jc w:val="both"/>
      </w:pPr>
      <w:r>
        <w:t>3.3.4.2. 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BB28C3" w:rsidRDefault="00BB28C3">
      <w:pPr>
        <w:pStyle w:val="ConsPlusNormal"/>
        <w:spacing w:before="220"/>
        <w:ind w:firstLine="540"/>
        <w:jc w:val="both"/>
      </w:pPr>
      <w:r>
        <w:lastRenderedPageBreak/>
        <w:t>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w:t>
      </w:r>
    </w:p>
    <w:p w:rsidR="00BB28C3" w:rsidRDefault="00BB28C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B28C3" w:rsidRDefault="00BB28C3">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BB28C3" w:rsidRDefault="00BB28C3">
      <w:pPr>
        <w:pStyle w:val="ConsPlusNormal"/>
        <w:spacing w:before="220"/>
        <w:ind w:firstLine="540"/>
        <w:jc w:val="both"/>
      </w:pPr>
      <w:r>
        <w:t>-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а также сведениям об имеющейся неснятой или непогашенной судимости заявителя за тяжкие или особо тяжкие преступления;</w:t>
      </w:r>
    </w:p>
    <w:p w:rsidR="00BB28C3" w:rsidRDefault="00BB28C3">
      <w:pPr>
        <w:pStyle w:val="ConsPlusNormal"/>
        <w:spacing w:before="220"/>
        <w:ind w:firstLine="540"/>
        <w:jc w:val="both"/>
      </w:pPr>
      <w: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BB28C3" w:rsidRDefault="00BB28C3">
      <w:pPr>
        <w:pStyle w:val="ConsPlusNormal"/>
        <w:spacing w:before="220"/>
        <w:ind w:firstLine="540"/>
        <w:jc w:val="both"/>
      </w:pPr>
      <w:r>
        <w:t>- Федеральной налоговой службой с целью запроса сведений о заключении брака.</w:t>
      </w:r>
    </w:p>
    <w:p w:rsidR="00BB28C3" w:rsidRDefault="00BB28C3">
      <w:pPr>
        <w:pStyle w:val="ConsPlusNormal"/>
        <w:spacing w:before="220"/>
        <w:ind w:firstLine="540"/>
        <w:jc w:val="both"/>
      </w:pPr>
      <w: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BB28C3" w:rsidRDefault="00BB28C3">
      <w:pPr>
        <w:pStyle w:val="ConsPlusNormal"/>
        <w:spacing w:before="220"/>
        <w:ind w:firstLine="540"/>
        <w:jc w:val="both"/>
      </w:pPr>
      <w:r>
        <w:t>Межведомственный запрос должен содержать следующие сведения:</w:t>
      </w:r>
    </w:p>
    <w:p w:rsidR="00BB28C3" w:rsidRDefault="00BB28C3">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BB28C3" w:rsidRDefault="00BB28C3">
      <w:pPr>
        <w:pStyle w:val="ConsPlusNormal"/>
        <w:spacing w:before="220"/>
        <w:ind w:firstLine="540"/>
        <w:jc w:val="both"/>
      </w:pPr>
      <w:r>
        <w:t>наименование органа (организации), в адрес которого направляется межведомственный запрос;</w:t>
      </w:r>
    </w:p>
    <w:p w:rsidR="00BB28C3" w:rsidRDefault="00BB28C3">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BB28C3" w:rsidRDefault="00BB28C3">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BB28C3" w:rsidRDefault="00BB28C3">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B28C3" w:rsidRDefault="00BB28C3">
      <w:pPr>
        <w:pStyle w:val="ConsPlusNormal"/>
        <w:spacing w:before="220"/>
        <w:ind w:firstLine="540"/>
        <w:jc w:val="both"/>
      </w:pPr>
      <w:r>
        <w:t>контактная информация для направления ответа на межведомственный запрос;</w:t>
      </w:r>
    </w:p>
    <w:p w:rsidR="00BB28C3" w:rsidRDefault="00BB28C3">
      <w:pPr>
        <w:pStyle w:val="ConsPlusNormal"/>
        <w:spacing w:before="220"/>
        <w:ind w:firstLine="540"/>
        <w:jc w:val="both"/>
      </w:pPr>
      <w:r>
        <w:t>дата направления межведомственного запроса;</w:t>
      </w:r>
    </w:p>
    <w:p w:rsidR="00BB28C3" w:rsidRDefault="00BB28C3">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BB28C3" w:rsidRDefault="00BB28C3">
      <w:pPr>
        <w:pStyle w:val="ConsPlusNormal"/>
        <w:spacing w:before="220"/>
        <w:ind w:firstLine="540"/>
        <w:jc w:val="both"/>
      </w:pPr>
      <w:r>
        <w:lastRenderedPageBreak/>
        <w:t xml:space="preserve">информация о факте получения согласия, предусмотренного </w:t>
      </w:r>
      <w:hyperlink r:id="rId35">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BB28C3" w:rsidRDefault="00BB28C3">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BB28C3" w:rsidRDefault="00BB28C3">
      <w:pPr>
        <w:pStyle w:val="ConsPlusNormal"/>
        <w:spacing w:before="220"/>
        <w:ind w:firstLine="540"/>
        <w:jc w:val="both"/>
      </w:pPr>
      <w:r>
        <w:t xml:space="preserve">3.3.6. В целях принятия решения о возможности гражданина быть усыновителем,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определяется отсутствие установленных Семейным </w:t>
      </w:r>
      <w:hyperlink r:id="rId36">
        <w:r>
          <w:rPr>
            <w:color w:val="0000FF"/>
          </w:rPr>
          <w:t>кодексом</w:t>
        </w:r>
      </w:hyperlink>
      <w:r>
        <w:t xml:space="preserve"> Российской Федерации обстоятельств, препятствующих усыновлению ребенка.</w:t>
      </w:r>
    </w:p>
    <w:p w:rsidR="00BB28C3" w:rsidRDefault="00BB28C3">
      <w:pPr>
        <w:pStyle w:val="ConsPlusNormal"/>
        <w:spacing w:before="22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BB28C3" w:rsidRDefault="00BB28C3">
      <w:pPr>
        <w:pStyle w:val="ConsPlusNormal"/>
        <w:spacing w:before="220"/>
        <w:ind w:firstLine="540"/>
        <w:jc w:val="both"/>
      </w:pPr>
      <w: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BB28C3" w:rsidRDefault="00BB28C3">
      <w:pPr>
        <w:pStyle w:val="ConsPlusNormal"/>
        <w:spacing w:before="220"/>
        <w:ind w:firstLine="540"/>
        <w:jc w:val="both"/>
      </w:pPr>
      <w:r>
        <w:t>Акт обследования оформляется в течение 3 дней со дня проведения обследования условий жизни кандидатов в усыновители,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BB28C3" w:rsidRDefault="00BB28C3">
      <w:pPr>
        <w:pStyle w:val="ConsPlusNormal"/>
        <w:jc w:val="both"/>
      </w:pPr>
      <w:r>
        <w:t xml:space="preserve">(в ред. </w:t>
      </w:r>
      <w:hyperlink r:id="rId37">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r>
        <w:t>Акт обследования оформляется в 2 экземплярах, один из которых направляется (вручается) кандидатам в усыновители в течение 3 дней со дня утверждения акта, второй хранится в органе опеки и попечительства.</w:t>
      </w:r>
    </w:p>
    <w:p w:rsidR="00BB28C3" w:rsidRDefault="00BB28C3">
      <w:pPr>
        <w:pStyle w:val="ConsPlusNormal"/>
        <w:jc w:val="both"/>
      </w:pPr>
      <w:r>
        <w:t xml:space="preserve">(в ред. </w:t>
      </w:r>
      <w:hyperlink r:id="rId38">
        <w:r>
          <w:rPr>
            <w:color w:val="0000FF"/>
          </w:rPr>
          <w:t>Приказа</w:t>
        </w:r>
      </w:hyperlink>
      <w:r>
        <w:t xml:space="preserve"> Минобразования ЧР от 19.10.2022 N 1535)</w:t>
      </w:r>
    </w:p>
    <w:p w:rsidR="00BB28C3" w:rsidRDefault="00BB28C3">
      <w:pPr>
        <w:pStyle w:val="ConsPlusNormal"/>
        <w:spacing w:before="220"/>
        <w:ind w:firstLine="540"/>
        <w:jc w:val="both"/>
      </w:pPr>
      <w:r>
        <w:t>Акт обследования может быть оспорен лицами, желающими усыновить ребенка, в судебном порядке.</w:t>
      </w:r>
    </w:p>
    <w:p w:rsidR="00BB28C3" w:rsidRDefault="00BB28C3">
      <w:pPr>
        <w:pStyle w:val="ConsPlusNormal"/>
        <w:spacing w:before="220"/>
        <w:ind w:firstLine="540"/>
        <w:jc w:val="both"/>
      </w:pPr>
      <w:r>
        <w:t>Орган опеки и попечительства в течение 10 рабочих дней со дня получения результатов межведомственного запроса, на основании указанных сведений, документов, приложенных гражданами к заявлению,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BB28C3" w:rsidRDefault="00BB28C3">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BB28C3" w:rsidRDefault="00BB28C3">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BB28C3" w:rsidRDefault="00BB28C3">
      <w:pPr>
        <w:pStyle w:val="ConsPlusNormal"/>
        <w:spacing w:before="220"/>
        <w:ind w:firstLine="540"/>
        <w:jc w:val="both"/>
      </w:pPr>
      <w:r>
        <w:t xml:space="preserve">3.3.7. Решение о предоставлении (отказе в предоставлении) государственной услуги </w:t>
      </w:r>
      <w:r>
        <w:lastRenderedPageBreak/>
        <w:t>принимается органом опеки и попечительства на основе следующих критериев принятия решения:</w:t>
      </w:r>
    </w:p>
    <w:p w:rsidR="00BB28C3" w:rsidRDefault="00BB28C3">
      <w:pPr>
        <w:pStyle w:val="ConsPlusNormal"/>
        <w:spacing w:before="220"/>
        <w:ind w:firstLine="540"/>
        <w:jc w:val="both"/>
      </w:pPr>
      <w:r>
        <w:t xml:space="preserve">представление гражданином полного пакета документов, указанных в </w:t>
      </w:r>
      <w:hyperlink w:anchor="P108">
        <w:r>
          <w:rPr>
            <w:color w:val="0000FF"/>
          </w:rPr>
          <w:t>пункте 2.6.1 подраздела 2.6 раздела II</w:t>
        </w:r>
      </w:hyperlink>
      <w:r>
        <w:t xml:space="preserve"> настоящего Административного регламента;</w:t>
      </w:r>
    </w:p>
    <w:p w:rsidR="00BB28C3" w:rsidRDefault="00BB28C3">
      <w:pPr>
        <w:pStyle w:val="ConsPlusNormal"/>
        <w:spacing w:before="220"/>
        <w:ind w:firstLine="540"/>
        <w:jc w:val="both"/>
      </w:pPr>
      <w:r>
        <w:t>наличие в документах, представленных гражданином, достоверной или неискаженной информации;</w:t>
      </w:r>
    </w:p>
    <w:p w:rsidR="00BB28C3" w:rsidRDefault="00BB28C3">
      <w:pPr>
        <w:pStyle w:val="ConsPlusNormal"/>
        <w:spacing w:before="220"/>
        <w:ind w:firstLine="540"/>
        <w:jc w:val="both"/>
      </w:pPr>
      <w:r>
        <w:t xml:space="preserve">оформление представленных документов соответствует требованиям, предусмотренным в </w:t>
      </w:r>
      <w:hyperlink w:anchor="P120">
        <w:r>
          <w:rPr>
            <w:color w:val="0000FF"/>
          </w:rPr>
          <w:t>пункте 2.6.2 подраздела 2.6 раздела II</w:t>
        </w:r>
      </w:hyperlink>
      <w:r>
        <w:t xml:space="preserve"> настоящего Административного регламента;</w:t>
      </w:r>
    </w:p>
    <w:p w:rsidR="00BB28C3" w:rsidRDefault="00BB28C3">
      <w:pPr>
        <w:pStyle w:val="ConsPlusNormal"/>
        <w:spacing w:before="220"/>
        <w:ind w:firstLine="540"/>
        <w:jc w:val="both"/>
      </w:pPr>
      <w:r>
        <w:t xml:space="preserve">соответствие гражданина требованиям, предъявляемым к усыновителям в соответствии со </w:t>
      </w:r>
      <w:hyperlink r:id="rId39">
        <w:r>
          <w:rPr>
            <w:color w:val="0000FF"/>
          </w:rPr>
          <w:t>статьей 127</w:t>
        </w:r>
      </w:hyperlink>
      <w:r>
        <w:t xml:space="preserve"> Семейного кодекса Российской Федерации.</w:t>
      </w:r>
    </w:p>
    <w:p w:rsidR="00BB28C3" w:rsidRDefault="00BB28C3">
      <w:pPr>
        <w:pStyle w:val="ConsPlusNormal"/>
        <w:spacing w:before="220"/>
        <w:ind w:firstLine="540"/>
        <w:jc w:val="both"/>
      </w:pPr>
      <w:r>
        <w:t>3.3.8. Основания для принятия решения об отказе в приеме заявления и документов не предусмотрены.</w:t>
      </w:r>
    </w:p>
    <w:p w:rsidR="00BB28C3" w:rsidRDefault="00BB28C3">
      <w:pPr>
        <w:pStyle w:val="ConsPlusNormal"/>
        <w:spacing w:before="220"/>
        <w:ind w:firstLine="540"/>
        <w:jc w:val="both"/>
      </w:pPr>
      <w: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BB28C3" w:rsidRDefault="00BB28C3">
      <w:pPr>
        <w:pStyle w:val="ConsPlusNormal"/>
        <w:spacing w:before="220"/>
        <w:ind w:firstLine="540"/>
        <w:jc w:val="both"/>
      </w:pPr>
      <w:r>
        <w:t>3.3.10. Орган местного самоуправления в течение 1 рабочего дня со дня подписания заключения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сообщений по электронной почте.</w:t>
      </w:r>
    </w:p>
    <w:p w:rsidR="00BB28C3" w:rsidRDefault="00BB28C3">
      <w:pPr>
        <w:pStyle w:val="ConsPlusNormal"/>
        <w:spacing w:before="220"/>
        <w:ind w:firstLine="540"/>
        <w:jc w:val="both"/>
      </w:pPr>
      <w:r>
        <w:t>Заключение вручается (направляется) в письменной форме через организации федеральной почтовой связи (с согласия заявителя) в течение 3 дней со дня его подписания.</w:t>
      </w:r>
    </w:p>
    <w:p w:rsidR="00BB28C3" w:rsidRDefault="00BB28C3">
      <w:pPr>
        <w:pStyle w:val="ConsPlusNormal"/>
        <w:spacing w:before="220"/>
        <w:ind w:firstLine="540"/>
        <w:jc w:val="both"/>
      </w:pPr>
      <w:r>
        <w:t>3.3.11. При получении гражданином заключения о невозможности гражданина быть усыновителем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гражданином быть усыновителем в судебном порядке.</w:t>
      </w:r>
    </w:p>
    <w:p w:rsidR="00BB28C3" w:rsidRDefault="00BB28C3">
      <w:pPr>
        <w:pStyle w:val="ConsPlusNormal"/>
        <w:spacing w:before="220"/>
        <w:ind w:firstLine="540"/>
        <w:jc w:val="both"/>
      </w:pPr>
      <w:r>
        <w:t>3.3.12. Предоставление государственной услуги по экстерриториальному принципу не предусмотрено.</w:t>
      </w:r>
    </w:p>
    <w:p w:rsidR="00BB28C3" w:rsidRDefault="00BB28C3">
      <w:pPr>
        <w:pStyle w:val="ConsPlusNormal"/>
        <w:spacing w:before="220"/>
        <w:ind w:firstLine="540"/>
        <w:jc w:val="both"/>
      </w:pPr>
      <w:r>
        <w:t>3.3.13. Возможность подачи заявления и документов на предоставление государственной услуги представителями заявителя не предусмотрена.</w:t>
      </w:r>
    </w:p>
    <w:p w:rsidR="00BB28C3" w:rsidRDefault="00BB28C3">
      <w:pPr>
        <w:pStyle w:val="ConsPlusNormal"/>
        <w:jc w:val="both"/>
      </w:pPr>
    </w:p>
    <w:p w:rsidR="00BB28C3" w:rsidRDefault="00BB28C3">
      <w:pPr>
        <w:pStyle w:val="ConsPlusTitle"/>
        <w:ind w:firstLine="540"/>
        <w:jc w:val="both"/>
        <w:outlineLvl w:val="2"/>
      </w:pPr>
      <w: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ошибок, заявление о выдаче дубликата и необходимых документов.</w:t>
      </w:r>
    </w:p>
    <w:p w:rsidR="00BB28C3" w:rsidRDefault="00BB28C3">
      <w:pPr>
        <w:pStyle w:val="ConsPlusNormal"/>
        <w:spacing w:before="220"/>
        <w:ind w:firstLine="540"/>
        <w:jc w:val="both"/>
      </w:pPr>
      <w:r>
        <w:t>3.4.2. Результатом предоставления государственной услуги является исправление опечаток и (или) ошибок в выданном документе, выдача дубликата документа.</w:t>
      </w:r>
    </w:p>
    <w:p w:rsidR="00BB28C3" w:rsidRDefault="00BB28C3">
      <w:pPr>
        <w:pStyle w:val="ConsPlusNormal"/>
        <w:spacing w:before="220"/>
        <w:ind w:firstLine="540"/>
        <w:jc w:val="both"/>
      </w:pPr>
      <w:r>
        <w:t xml:space="preserve">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w:t>
      </w:r>
      <w:r>
        <w:lastRenderedPageBreak/>
        <w:t>государственной услуги, в котором содержатся опечатки и (или) ошибки.</w:t>
      </w:r>
    </w:p>
    <w:p w:rsidR="00BB28C3" w:rsidRDefault="00BB28C3">
      <w:pPr>
        <w:pStyle w:val="ConsPlusNormal"/>
        <w:spacing w:before="220"/>
        <w:ind w:firstLine="540"/>
        <w:jc w:val="both"/>
      </w:pPr>
      <w: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 заявление о выдаче дубликата документа.</w:t>
      </w:r>
    </w:p>
    <w:p w:rsidR="00BB28C3" w:rsidRDefault="00BB28C3">
      <w:pPr>
        <w:pStyle w:val="ConsPlusNormal"/>
        <w:spacing w:before="220"/>
        <w:ind w:firstLine="540"/>
        <w:jc w:val="both"/>
      </w:pPr>
      <w:r>
        <w:t>Способом установления личности (идентификации) заявителя при подаче заявления (запроса) в орган местного самоуправления является документ, удостоверяющий личность.</w:t>
      </w:r>
    </w:p>
    <w:p w:rsidR="00BB28C3" w:rsidRDefault="00BB28C3">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BB28C3" w:rsidRDefault="00BB28C3">
      <w:pPr>
        <w:pStyle w:val="ConsPlusNormal"/>
        <w:spacing w:before="220"/>
        <w:ind w:firstLine="540"/>
        <w:jc w:val="both"/>
      </w:pPr>
      <w:r>
        <w:t>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BB28C3" w:rsidRDefault="00BB28C3">
      <w:pPr>
        <w:pStyle w:val="ConsPlusNormal"/>
        <w:spacing w:before="220"/>
        <w:ind w:firstLine="540"/>
        <w:jc w:val="both"/>
      </w:pPr>
      <w:r>
        <w:t>3.4.5. Межведомственное информационное взаимодействие в рамках варианта предоставления государственной услуги не предусмотрено.</w:t>
      </w:r>
    </w:p>
    <w:p w:rsidR="00BB28C3" w:rsidRDefault="00BB28C3">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BB28C3" w:rsidRDefault="00BB28C3">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BB28C3" w:rsidRDefault="00BB28C3">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(ошибками), дубликата документа осуществляется органом местного самоуправления в течение 5 рабочих дней со дня регистрации заявления об исправлении опечаток и ошибок и необходимых документов. В заключении исправление опечаток и (или) ошибок осуществляется путем внесения изменений в ранее выданное заключение.</w:t>
      </w:r>
    </w:p>
    <w:p w:rsidR="00BB28C3" w:rsidRDefault="00BB28C3">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BB28C3" w:rsidRDefault="00BB28C3">
      <w:pPr>
        <w:pStyle w:val="ConsPlusNormal"/>
        <w:spacing w:before="220"/>
        <w:ind w:firstLine="540"/>
        <w:jc w:val="both"/>
      </w:pPr>
      <w:r>
        <w:t>3.4.10.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BB28C3" w:rsidRDefault="00BB28C3">
      <w:pPr>
        <w:pStyle w:val="ConsPlusNormal"/>
        <w:spacing w:before="220"/>
        <w:ind w:firstLine="540"/>
        <w:jc w:val="both"/>
      </w:pPr>
      <w:r>
        <w:t>3.4.11. Дубликат документа выдается под роспись заявителю.</w:t>
      </w:r>
    </w:p>
    <w:p w:rsidR="00BB28C3" w:rsidRDefault="00BB28C3">
      <w:pPr>
        <w:pStyle w:val="ConsPlusNormal"/>
        <w:jc w:val="both"/>
      </w:pPr>
    </w:p>
    <w:p w:rsidR="00BB28C3" w:rsidRDefault="00BB28C3">
      <w:pPr>
        <w:pStyle w:val="ConsPlusTitle"/>
        <w:jc w:val="center"/>
        <w:outlineLvl w:val="1"/>
      </w:pPr>
      <w:r>
        <w:t>IV. Формы контроля</w:t>
      </w:r>
    </w:p>
    <w:p w:rsidR="00BB28C3" w:rsidRDefault="00BB28C3">
      <w:pPr>
        <w:pStyle w:val="ConsPlusTitle"/>
        <w:jc w:val="center"/>
      </w:pPr>
      <w:r>
        <w:t>за исполнением Административного регламента</w:t>
      </w:r>
    </w:p>
    <w:p w:rsidR="00BB28C3" w:rsidRDefault="00BB28C3">
      <w:pPr>
        <w:pStyle w:val="ConsPlusNormal"/>
        <w:jc w:val="both"/>
      </w:pPr>
    </w:p>
    <w:p w:rsidR="00BB28C3" w:rsidRDefault="00BB28C3">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B28C3" w:rsidRDefault="00BB28C3">
      <w:pPr>
        <w:pStyle w:val="ConsPlusNormal"/>
        <w:jc w:val="both"/>
      </w:pPr>
    </w:p>
    <w:p w:rsidR="00BB28C3" w:rsidRDefault="00BB28C3">
      <w:pPr>
        <w:pStyle w:val="ConsPlusNormal"/>
        <w:ind w:firstLine="540"/>
        <w:jc w:val="both"/>
      </w:pPr>
      <w:r>
        <w:t xml:space="preserve">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w:t>
      </w:r>
      <w:r>
        <w:lastRenderedPageBreak/>
        <w:t>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(далее - глава) либо по его поручению заместителем главы.</w:t>
      </w:r>
    </w:p>
    <w:p w:rsidR="00BB28C3" w:rsidRDefault="00BB28C3">
      <w:pPr>
        <w:pStyle w:val="ConsPlusNormal"/>
        <w:spacing w:before="22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BB28C3" w:rsidRDefault="00BB28C3">
      <w:pPr>
        <w:pStyle w:val="ConsPlusNormal"/>
        <w:spacing w:before="220"/>
        <w:ind w:firstLine="540"/>
        <w:jc w:val="both"/>
      </w:pPr>
      <w:r>
        <w:t>Справка о результатах текущего контроля и выявленных нарушениях представляется главе либо лицу, его замещающему, в течение 20 дней со дня окончания проверки.</w:t>
      </w:r>
    </w:p>
    <w:p w:rsidR="00BB28C3" w:rsidRDefault="00BB28C3">
      <w:pPr>
        <w:pStyle w:val="ConsPlusNormal"/>
        <w:spacing w:before="220"/>
        <w:ind w:firstLine="540"/>
        <w:jc w:val="both"/>
      </w:pPr>
      <w:r>
        <w:t>Периодичность осуществления текущего контроля и лицо, ответственное за его проведение, устанавливаются главой или лицом, исполняющим его обязанности.</w:t>
      </w:r>
    </w:p>
    <w:p w:rsidR="00BB28C3" w:rsidRDefault="00BB28C3">
      <w:pPr>
        <w:pStyle w:val="ConsPlusNormal"/>
        <w:jc w:val="both"/>
      </w:pPr>
    </w:p>
    <w:p w:rsidR="00BB28C3" w:rsidRDefault="00BB28C3">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B28C3" w:rsidRDefault="00BB28C3">
      <w:pPr>
        <w:pStyle w:val="ConsPlusNormal"/>
        <w:spacing w:before="22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BB28C3" w:rsidRDefault="00BB28C3">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BB28C3" w:rsidRDefault="00BB28C3">
      <w:pPr>
        <w:pStyle w:val="ConsPlusNormal"/>
        <w:jc w:val="both"/>
      </w:pPr>
    </w:p>
    <w:p w:rsidR="00BB28C3" w:rsidRDefault="00BB28C3">
      <w:pPr>
        <w:pStyle w:val="ConsPlusTitle"/>
        <w:ind w:firstLine="540"/>
        <w:jc w:val="both"/>
        <w:outlineLvl w:val="2"/>
      </w:pPr>
      <w:r>
        <w:t>4.3. Ответственность должностных лиц органа местного самоуправления за решения и действия (бездействие), принимаемые (осуществляемые) в ходе предоставления государственной услуги</w:t>
      </w:r>
    </w:p>
    <w:p w:rsidR="00BB28C3" w:rsidRDefault="00BB28C3">
      <w:pPr>
        <w:pStyle w:val="ConsPlusNormal"/>
        <w:jc w:val="both"/>
      </w:pPr>
    </w:p>
    <w:p w:rsidR="00BB28C3" w:rsidRDefault="00BB28C3">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BB28C3" w:rsidRDefault="00BB28C3">
      <w:pPr>
        <w:pStyle w:val="ConsPlusNormal"/>
        <w:spacing w:before="22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BB28C3" w:rsidRDefault="00BB28C3">
      <w:pPr>
        <w:pStyle w:val="ConsPlusNormal"/>
        <w:jc w:val="both"/>
      </w:pPr>
    </w:p>
    <w:p w:rsidR="00BB28C3" w:rsidRDefault="00BB28C3">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B28C3" w:rsidRDefault="00BB28C3">
      <w:pPr>
        <w:pStyle w:val="ConsPlusNormal"/>
        <w:jc w:val="both"/>
      </w:pPr>
    </w:p>
    <w:p w:rsidR="00BB28C3" w:rsidRDefault="00BB28C3">
      <w:pPr>
        <w:pStyle w:val="ConsPlusNormal"/>
        <w:ind w:firstLine="540"/>
        <w:jc w:val="both"/>
      </w:pPr>
      <w: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BB28C3" w:rsidRDefault="00BB28C3">
      <w:pPr>
        <w:pStyle w:val="ConsPlusNormal"/>
        <w:spacing w:before="220"/>
        <w:ind w:firstLine="540"/>
        <w:jc w:val="both"/>
      </w:pPr>
      <w:r>
        <w:t xml:space="preserve">В течение тридцати календарных дней со дня регистрации письменного обращения </w:t>
      </w:r>
      <w:r>
        <w:lastRenderedPageBreak/>
        <w:t>заявителю направляется информация о результатах проведенной проверки в письменном (на бумажном носителе) по почте либо в электронном виде.</w:t>
      </w:r>
    </w:p>
    <w:p w:rsidR="00BB28C3" w:rsidRDefault="00BB28C3">
      <w:pPr>
        <w:pStyle w:val="ConsPlusNormal"/>
        <w:jc w:val="both"/>
      </w:pPr>
    </w:p>
    <w:p w:rsidR="00BB28C3" w:rsidRDefault="00BB28C3">
      <w:pPr>
        <w:pStyle w:val="ConsPlusTitle"/>
        <w:jc w:val="center"/>
        <w:outlineLvl w:val="1"/>
      </w:pPr>
      <w:r>
        <w:t>V. Досудебный (внесудебный) порядок обжалования решений</w:t>
      </w:r>
    </w:p>
    <w:p w:rsidR="00BB28C3" w:rsidRDefault="00BB28C3">
      <w:pPr>
        <w:pStyle w:val="ConsPlusTitle"/>
        <w:jc w:val="center"/>
      </w:pPr>
      <w:r>
        <w:t>и действий (бездействия) органов местного самоуправления,</w:t>
      </w:r>
    </w:p>
    <w:p w:rsidR="00BB28C3" w:rsidRDefault="00BB28C3">
      <w:pPr>
        <w:pStyle w:val="ConsPlusTitle"/>
        <w:jc w:val="center"/>
      </w:pPr>
      <w:r>
        <w:t>организаций, указанных в части 1.1 статьи 16</w:t>
      </w:r>
    </w:p>
    <w:p w:rsidR="00BB28C3" w:rsidRDefault="00BB28C3">
      <w:pPr>
        <w:pStyle w:val="ConsPlusTitle"/>
        <w:jc w:val="center"/>
      </w:pPr>
      <w:r>
        <w:t>Федерального закона N 210-ФЗ, а также их должностных лиц,</w:t>
      </w:r>
    </w:p>
    <w:p w:rsidR="00BB28C3" w:rsidRDefault="00BB28C3">
      <w:pPr>
        <w:pStyle w:val="ConsPlusTitle"/>
        <w:jc w:val="center"/>
      </w:pPr>
      <w:r>
        <w:t>муниципальных служащих, работников</w:t>
      </w:r>
    </w:p>
    <w:p w:rsidR="00BB28C3" w:rsidRDefault="00BB28C3">
      <w:pPr>
        <w:pStyle w:val="ConsPlusNormal"/>
        <w:jc w:val="both"/>
      </w:pPr>
    </w:p>
    <w:p w:rsidR="00BB28C3" w:rsidRDefault="00BB28C3">
      <w:pPr>
        <w:pStyle w:val="ConsPlusTitle"/>
        <w:ind w:firstLine="540"/>
        <w:jc w:val="both"/>
        <w:outlineLvl w:val="2"/>
      </w:pPr>
      <w:r>
        <w:t xml:space="preserve">5.1. Информация для заявителя о его праве подать жалобу на решение и действие (бездействие) органа местного самоуправления, организаций, указанных в </w:t>
      </w:r>
      <w:hyperlink r:id="rId40">
        <w:r>
          <w:rPr>
            <w:color w:val="0000FF"/>
          </w:rPr>
          <w:t>части 1.1 статьи 16</w:t>
        </w:r>
      </w:hyperlink>
      <w:r>
        <w:t xml:space="preserve"> Федерального закона N 210-ФЗ, а также их должностных лиц, муниципальных служащих, работников при предоставлении государственной услуги (далее - жалоба)</w:t>
      </w:r>
    </w:p>
    <w:p w:rsidR="00BB28C3" w:rsidRDefault="00BB28C3">
      <w:pPr>
        <w:pStyle w:val="ConsPlusNormal"/>
        <w:jc w:val="both"/>
      </w:pPr>
    </w:p>
    <w:p w:rsidR="00BB28C3" w:rsidRDefault="00BB28C3">
      <w:pPr>
        <w:pStyle w:val="ConsPlusNormal"/>
        <w:ind w:firstLine="540"/>
        <w:jc w:val="both"/>
      </w:pPr>
      <w:r>
        <w:t xml:space="preserve">Заявитель вправе обжаловать решения и действия (бездействие) органа местного самоуправления,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41">
        <w:r>
          <w:rPr>
            <w:color w:val="0000FF"/>
          </w:rPr>
          <w:t>законом</w:t>
        </w:r>
      </w:hyperlink>
      <w:r>
        <w:t xml:space="preserve"> N 210-ФЗ с учетом особенностей, установленных </w:t>
      </w:r>
      <w:hyperlink r:id="rId42">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BB28C3" w:rsidRDefault="00BB28C3">
      <w:pPr>
        <w:pStyle w:val="ConsPlusNormal"/>
        <w:jc w:val="both"/>
      </w:pPr>
    </w:p>
    <w:p w:rsidR="00BB28C3" w:rsidRDefault="00BB28C3">
      <w:pPr>
        <w:pStyle w:val="ConsPlusTitle"/>
        <w:ind w:firstLine="540"/>
        <w:jc w:val="both"/>
        <w:outlineLvl w:val="2"/>
      </w:pPr>
      <w:r>
        <w:t>5.2. Предмет жалобы</w:t>
      </w:r>
    </w:p>
    <w:p w:rsidR="00BB28C3" w:rsidRDefault="00BB28C3">
      <w:pPr>
        <w:pStyle w:val="ConsPlusNormal"/>
        <w:jc w:val="both"/>
      </w:pPr>
    </w:p>
    <w:p w:rsidR="00BB28C3" w:rsidRDefault="00BB28C3">
      <w:pPr>
        <w:pStyle w:val="ConsPlusNormal"/>
        <w:ind w:firstLine="540"/>
        <w:jc w:val="both"/>
      </w:pPr>
      <w:r>
        <w:t xml:space="preserve">Заявитель может обратиться с жалобой по основаниям и в порядке, предусмотренным </w:t>
      </w:r>
      <w:hyperlink r:id="rId43">
        <w:r>
          <w:rPr>
            <w:color w:val="0000FF"/>
          </w:rPr>
          <w:t>статьями 11.1</w:t>
        </w:r>
      </w:hyperlink>
      <w:r>
        <w:t xml:space="preserve"> и </w:t>
      </w:r>
      <w:hyperlink r:id="rId44">
        <w:r>
          <w:rPr>
            <w:color w:val="0000FF"/>
          </w:rPr>
          <w:t>11.2</w:t>
        </w:r>
      </w:hyperlink>
      <w:r>
        <w:t xml:space="preserve"> Федерального закона N 210-ФЗ, в том числе в следующих случаях:</w:t>
      </w:r>
    </w:p>
    <w:p w:rsidR="00BB28C3" w:rsidRDefault="00BB28C3">
      <w:pPr>
        <w:pStyle w:val="ConsPlusNormal"/>
        <w:spacing w:before="220"/>
        <w:ind w:firstLine="540"/>
        <w:jc w:val="both"/>
      </w:pPr>
      <w:r>
        <w:t>нарушение срока регистрации запроса о предоставлении государственной услуги;</w:t>
      </w:r>
    </w:p>
    <w:p w:rsidR="00BB28C3" w:rsidRDefault="00BB28C3">
      <w:pPr>
        <w:pStyle w:val="ConsPlusNormal"/>
        <w:spacing w:before="220"/>
        <w:ind w:firstLine="540"/>
        <w:jc w:val="both"/>
      </w:pPr>
      <w:r>
        <w:t>нарушение срока предоставления государственной услуги;</w:t>
      </w:r>
    </w:p>
    <w:p w:rsidR="00BB28C3" w:rsidRDefault="00BB28C3">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BB28C3" w:rsidRDefault="00BB28C3">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BB28C3" w:rsidRDefault="00BB28C3">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BB28C3" w:rsidRDefault="00BB28C3">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BB28C3" w:rsidRDefault="00BB28C3">
      <w:pPr>
        <w:pStyle w:val="ConsPlusNormal"/>
        <w:spacing w:before="220"/>
        <w:ind w:firstLine="540"/>
        <w:jc w:val="both"/>
      </w:pPr>
      <w:r>
        <w:lastRenderedPageBreak/>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B28C3" w:rsidRDefault="00BB28C3">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BB28C3" w:rsidRDefault="00BB28C3">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BB28C3" w:rsidRDefault="00BB28C3">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w:t>
      </w:r>
    </w:p>
    <w:p w:rsidR="00BB28C3" w:rsidRDefault="00BB28C3">
      <w:pPr>
        <w:pStyle w:val="ConsPlusNormal"/>
        <w:jc w:val="both"/>
      </w:pPr>
    </w:p>
    <w:p w:rsidR="00BB28C3" w:rsidRDefault="00BB28C3">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BB28C3" w:rsidRDefault="00BB28C3">
      <w:pPr>
        <w:pStyle w:val="ConsPlusNormal"/>
        <w:jc w:val="both"/>
      </w:pPr>
    </w:p>
    <w:p w:rsidR="00BB28C3" w:rsidRDefault="00BB28C3">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в орган местного самоуправления.</w:t>
      </w:r>
    </w:p>
    <w:p w:rsidR="00BB28C3" w:rsidRDefault="00BB28C3">
      <w:pPr>
        <w:pStyle w:val="ConsPlusNormal"/>
        <w:jc w:val="both"/>
      </w:pPr>
    </w:p>
    <w:p w:rsidR="00BB28C3" w:rsidRDefault="00BB28C3">
      <w:pPr>
        <w:pStyle w:val="ConsPlusTitle"/>
        <w:ind w:firstLine="540"/>
        <w:jc w:val="both"/>
        <w:outlineLvl w:val="2"/>
      </w:pPr>
      <w:r>
        <w:t>5.4. Порядок подачи и рассмотрения жалобы</w:t>
      </w:r>
    </w:p>
    <w:p w:rsidR="00BB28C3" w:rsidRDefault="00BB28C3">
      <w:pPr>
        <w:pStyle w:val="ConsPlusNormal"/>
        <w:jc w:val="both"/>
      </w:pPr>
    </w:p>
    <w:p w:rsidR="00BB28C3" w:rsidRDefault="00BB28C3">
      <w:pPr>
        <w:pStyle w:val="ConsPlusNormal"/>
        <w:ind w:firstLine="540"/>
        <w:jc w:val="both"/>
      </w:pPr>
      <w:r>
        <w:t>Жалоба подается в письменной форме на бумажном носителе или в электронной форме.</w:t>
      </w:r>
    </w:p>
    <w:p w:rsidR="00BB28C3" w:rsidRDefault="00BB28C3">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главы может быть направлена по почте,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BB28C3" w:rsidRDefault="00BB28C3">
      <w:pPr>
        <w:pStyle w:val="ConsPlusNormal"/>
        <w:spacing w:before="220"/>
        <w:ind w:firstLine="540"/>
        <w:jc w:val="both"/>
      </w:pPr>
      <w:r>
        <w:t>Жалоба должна содержать:</w:t>
      </w:r>
    </w:p>
    <w:p w:rsidR="00BB28C3" w:rsidRDefault="00BB28C3">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B28C3" w:rsidRDefault="00BB28C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28C3" w:rsidRDefault="00BB28C3">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BB28C3" w:rsidRDefault="00BB28C3">
      <w:pPr>
        <w:pStyle w:val="ConsPlusNormal"/>
        <w:spacing w:before="220"/>
        <w:ind w:firstLine="540"/>
        <w:jc w:val="both"/>
      </w:pPr>
      <w:r>
        <w:lastRenderedPageBreak/>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BB28C3" w:rsidRDefault="00BB28C3">
      <w:pPr>
        <w:pStyle w:val="ConsPlusNormal"/>
        <w:spacing w:before="220"/>
        <w:ind w:firstLine="540"/>
        <w:jc w:val="both"/>
      </w:pPr>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28C3" w:rsidRDefault="00BB28C3">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BB28C3" w:rsidRDefault="00BB28C3">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BB28C3" w:rsidRDefault="00BB28C3">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28C3" w:rsidRDefault="00BB28C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28C3" w:rsidRDefault="00BB28C3">
      <w:pPr>
        <w:pStyle w:val="ConsPlusNormal"/>
        <w:spacing w:before="220"/>
        <w:ind w:firstLine="540"/>
        <w:jc w:val="both"/>
      </w:pPr>
      <w:r>
        <w:t>При подаче жалобы в электронной форме, документы, указанные в абзацах восьмом - одиннадцатом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28C3" w:rsidRDefault="00BB28C3">
      <w:pPr>
        <w:pStyle w:val="ConsPlusNormal"/>
        <w:spacing w:before="220"/>
        <w:ind w:firstLine="540"/>
        <w:jc w:val="both"/>
      </w:pPr>
      <w:r>
        <w:t xml:space="preserve">Рассмотрение жалобы осуществляется в порядке, определенном </w:t>
      </w:r>
      <w:hyperlink r:id="rId46">
        <w:r>
          <w:rPr>
            <w:color w:val="0000FF"/>
          </w:rPr>
          <w:t>постановлением</w:t>
        </w:r>
      </w:hyperlink>
      <w:r>
        <w:t xml:space="preserve"> Кабинета Министров Чувашской Республики от 26 декабря 2012 г. N 596.</w:t>
      </w:r>
    </w:p>
    <w:p w:rsidR="00BB28C3" w:rsidRDefault="00BB28C3">
      <w:pPr>
        <w:pStyle w:val="ConsPlusNormal"/>
        <w:jc w:val="both"/>
      </w:pPr>
    </w:p>
    <w:p w:rsidR="00BB28C3" w:rsidRDefault="00BB28C3">
      <w:pPr>
        <w:pStyle w:val="ConsPlusTitle"/>
        <w:ind w:firstLine="540"/>
        <w:jc w:val="both"/>
        <w:outlineLvl w:val="2"/>
      </w:pPr>
      <w:r>
        <w:t>5.5. Сроки рассмотрения жалобы</w:t>
      </w:r>
    </w:p>
    <w:p w:rsidR="00BB28C3" w:rsidRDefault="00BB28C3">
      <w:pPr>
        <w:pStyle w:val="ConsPlusNormal"/>
        <w:jc w:val="both"/>
      </w:pPr>
    </w:p>
    <w:p w:rsidR="00BB28C3" w:rsidRDefault="00BB28C3">
      <w:pPr>
        <w:pStyle w:val="ConsPlusNormal"/>
        <w:ind w:firstLine="540"/>
        <w:jc w:val="both"/>
      </w:pPr>
      <w: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28C3" w:rsidRDefault="00BB28C3">
      <w:pPr>
        <w:pStyle w:val="ConsPlusNormal"/>
        <w:jc w:val="both"/>
      </w:pPr>
    </w:p>
    <w:p w:rsidR="00BB28C3" w:rsidRDefault="00BB28C3">
      <w:pPr>
        <w:pStyle w:val="ConsPlusTitle"/>
        <w:ind w:firstLine="540"/>
        <w:jc w:val="both"/>
        <w:outlineLvl w:val="2"/>
      </w:pPr>
      <w:r>
        <w:t>5.6. Результат рассмотрения жалобы</w:t>
      </w:r>
    </w:p>
    <w:p w:rsidR="00BB28C3" w:rsidRDefault="00BB28C3">
      <w:pPr>
        <w:pStyle w:val="ConsPlusNormal"/>
        <w:jc w:val="both"/>
      </w:pPr>
    </w:p>
    <w:p w:rsidR="00BB28C3" w:rsidRDefault="00BB28C3">
      <w:pPr>
        <w:pStyle w:val="ConsPlusNormal"/>
        <w:ind w:firstLine="540"/>
        <w:jc w:val="both"/>
      </w:pPr>
      <w:r>
        <w:t>По результатам рассмотрения жалобы принимается одно из следующих решений:</w:t>
      </w:r>
    </w:p>
    <w:p w:rsidR="00BB28C3" w:rsidRDefault="00BB28C3">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BB28C3" w:rsidRDefault="00BB28C3">
      <w:pPr>
        <w:pStyle w:val="ConsPlusNormal"/>
        <w:spacing w:before="220"/>
        <w:ind w:firstLine="540"/>
        <w:jc w:val="both"/>
      </w:pPr>
      <w:r>
        <w:t>в удовлетворении жалобы отказывается.</w:t>
      </w:r>
    </w:p>
    <w:p w:rsidR="00BB28C3" w:rsidRDefault="00BB28C3">
      <w:pPr>
        <w:pStyle w:val="ConsPlusNormal"/>
        <w:spacing w:before="22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B28C3" w:rsidRDefault="00BB28C3">
      <w:pPr>
        <w:pStyle w:val="ConsPlusNormal"/>
        <w:spacing w:before="220"/>
        <w:ind w:firstLine="540"/>
        <w:jc w:val="both"/>
      </w:pPr>
      <w:r>
        <w:lastRenderedPageBreak/>
        <w:t>Орган местного самоуправления отказывает в удовлетворении жалобы в следующих случаях:</w:t>
      </w:r>
    </w:p>
    <w:p w:rsidR="00BB28C3" w:rsidRDefault="00BB28C3">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BB28C3" w:rsidRDefault="00BB28C3">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BB28C3" w:rsidRDefault="00BB28C3">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BB28C3" w:rsidRDefault="00BB28C3">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BB28C3" w:rsidRDefault="00BB28C3">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B28C3" w:rsidRDefault="00BB28C3">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B28C3" w:rsidRDefault="00BB28C3">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BB28C3" w:rsidRDefault="00BB28C3">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BB28C3" w:rsidRDefault="00BB28C3">
      <w:pPr>
        <w:pStyle w:val="ConsPlusNormal"/>
        <w:jc w:val="both"/>
      </w:pPr>
    </w:p>
    <w:p w:rsidR="00BB28C3" w:rsidRDefault="00BB28C3">
      <w:pPr>
        <w:pStyle w:val="ConsPlusTitle"/>
        <w:ind w:firstLine="540"/>
        <w:jc w:val="both"/>
        <w:outlineLvl w:val="2"/>
      </w:pPr>
      <w:r>
        <w:t>5.7. Порядок информирования заявителя о результатах рассмотрения жалобы</w:t>
      </w:r>
    </w:p>
    <w:p w:rsidR="00BB28C3" w:rsidRDefault="00BB28C3">
      <w:pPr>
        <w:pStyle w:val="ConsPlusNormal"/>
        <w:jc w:val="both"/>
      </w:pPr>
    </w:p>
    <w:p w:rsidR="00BB28C3" w:rsidRDefault="00BB28C3">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BB28C3" w:rsidRDefault="00BB28C3">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BB28C3" w:rsidRDefault="00BB28C3">
      <w:pPr>
        <w:pStyle w:val="ConsPlusNormal"/>
        <w:spacing w:before="22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28C3" w:rsidRDefault="00BB28C3">
      <w:pPr>
        <w:pStyle w:val="ConsPlusNormal"/>
        <w:spacing w:before="220"/>
        <w:ind w:firstLine="540"/>
        <w:jc w:val="both"/>
      </w:pPr>
      <w:r>
        <w:lastRenderedPageBreak/>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BB28C3" w:rsidRDefault="00BB28C3">
      <w:pPr>
        <w:pStyle w:val="ConsPlusNormal"/>
        <w:jc w:val="both"/>
      </w:pPr>
    </w:p>
    <w:p w:rsidR="00BB28C3" w:rsidRDefault="00BB28C3">
      <w:pPr>
        <w:pStyle w:val="ConsPlusTitle"/>
        <w:ind w:firstLine="540"/>
        <w:jc w:val="both"/>
        <w:outlineLvl w:val="2"/>
      </w:pPr>
      <w:r>
        <w:t>5.8. Порядок обжалования решения по жалобе</w:t>
      </w:r>
    </w:p>
    <w:p w:rsidR="00BB28C3" w:rsidRDefault="00BB28C3">
      <w:pPr>
        <w:pStyle w:val="ConsPlusNormal"/>
        <w:jc w:val="both"/>
      </w:pPr>
    </w:p>
    <w:p w:rsidR="00BB28C3" w:rsidRDefault="00BB28C3">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BB28C3" w:rsidRDefault="00BB28C3">
      <w:pPr>
        <w:pStyle w:val="ConsPlusNormal"/>
        <w:jc w:val="both"/>
      </w:pPr>
    </w:p>
    <w:p w:rsidR="00BB28C3" w:rsidRDefault="00BB28C3">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BB28C3" w:rsidRDefault="00BB28C3">
      <w:pPr>
        <w:pStyle w:val="ConsPlusNormal"/>
        <w:jc w:val="both"/>
      </w:pPr>
    </w:p>
    <w:p w:rsidR="00BB28C3" w:rsidRDefault="00BB28C3">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B28C3" w:rsidRDefault="00BB28C3">
      <w:pPr>
        <w:pStyle w:val="ConsPlusNormal"/>
        <w:jc w:val="both"/>
      </w:pPr>
    </w:p>
    <w:p w:rsidR="00BB28C3" w:rsidRDefault="00BB28C3">
      <w:pPr>
        <w:pStyle w:val="ConsPlusTitle"/>
        <w:ind w:firstLine="540"/>
        <w:jc w:val="both"/>
        <w:outlineLvl w:val="2"/>
      </w:pPr>
      <w:r>
        <w:t>5.10. Способы информирования заявителей о порядке подачи и рассмотрения жалобы</w:t>
      </w:r>
    </w:p>
    <w:p w:rsidR="00BB28C3" w:rsidRDefault="00BB28C3">
      <w:pPr>
        <w:pStyle w:val="ConsPlusNormal"/>
        <w:jc w:val="both"/>
      </w:pPr>
    </w:p>
    <w:p w:rsidR="00BB28C3" w:rsidRDefault="00BB28C3">
      <w:pPr>
        <w:pStyle w:val="ConsPlusNormal"/>
        <w:ind w:firstLine="540"/>
        <w:jc w:val="both"/>
      </w:pPr>
      <w:r>
        <w:t>Для получения информации о порядке подачи и рассмотрения жалобы заявитель вправе обратиться:</w:t>
      </w:r>
    </w:p>
    <w:p w:rsidR="00BB28C3" w:rsidRDefault="00BB28C3">
      <w:pPr>
        <w:pStyle w:val="ConsPlusNormal"/>
        <w:spacing w:before="220"/>
        <w:ind w:firstLine="540"/>
        <w:jc w:val="both"/>
      </w:pPr>
      <w:r>
        <w:t>в устной форме лично в орган местного самоуправления;</w:t>
      </w:r>
    </w:p>
    <w:p w:rsidR="00BB28C3" w:rsidRDefault="00BB28C3">
      <w:pPr>
        <w:pStyle w:val="ConsPlusNormal"/>
        <w:spacing w:before="220"/>
        <w:ind w:firstLine="540"/>
        <w:jc w:val="both"/>
      </w:pPr>
      <w:r>
        <w:t>в письменной форме в орган местного самоуправления;</w:t>
      </w:r>
    </w:p>
    <w:p w:rsidR="00BB28C3" w:rsidRDefault="00BB28C3">
      <w:pPr>
        <w:pStyle w:val="ConsPlusNormal"/>
        <w:spacing w:before="220"/>
        <w:ind w:firstLine="540"/>
        <w:jc w:val="both"/>
      </w:pPr>
      <w:r>
        <w:t>в форме электронного документа в орган местного самоуправления.</w:t>
      </w:r>
    </w:p>
    <w:p w:rsidR="00BB28C3" w:rsidRDefault="00BB28C3">
      <w:pPr>
        <w:pStyle w:val="ConsPlusNormal"/>
        <w:spacing w:before="22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both"/>
      </w:pPr>
    </w:p>
    <w:p w:rsidR="00BB28C3" w:rsidRDefault="00BB28C3">
      <w:pPr>
        <w:pStyle w:val="ConsPlusNormal"/>
        <w:jc w:val="right"/>
        <w:outlineLvl w:val="1"/>
      </w:pPr>
      <w:r>
        <w:t>Приложение</w:t>
      </w:r>
    </w:p>
    <w:p w:rsidR="00BB28C3" w:rsidRDefault="00BB28C3">
      <w:pPr>
        <w:pStyle w:val="ConsPlusNormal"/>
        <w:jc w:val="right"/>
      </w:pPr>
      <w:r>
        <w:t>к Административному регламенту</w:t>
      </w:r>
    </w:p>
    <w:p w:rsidR="00BB28C3" w:rsidRDefault="00BB28C3">
      <w:pPr>
        <w:pStyle w:val="ConsPlusNormal"/>
        <w:jc w:val="right"/>
      </w:pPr>
      <w:r>
        <w:t>предоставления органами местного</w:t>
      </w:r>
    </w:p>
    <w:p w:rsidR="00BB28C3" w:rsidRDefault="00BB28C3">
      <w:pPr>
        <w:pStyle w:val="ConsPlusNormal"/>
        <w:jc w:val="right"/>
      </w:pPr>
      <w:r>
        <w:t>самоуправления в Чувашской Республике,</w:t>
      </w:r>
    </w:p>
    <w:p w:rsidR="00BB28C3" w:rsidRDefault="00BB28C3">
      <w:pPr>
        <w:pStyle w:val="ConsPlusNormal"/>
        <w:jc w:val="right"/>
      </w:pPr>
      <w:r>
        <w:t>наделенными отдельными государственными</w:t>
      </w:r>
    </w:p>
    <w:p w:rsidR="00BB28C3" w:rsidRDefault="00BB28C3">
      <w:pPr>
        <w:pStyle w:val="ConsPlusNormal"/>
        <w:jc w:val="right"/>
      </w:pPr>
      <w:r>
        <w:t>полномочиями Чувашской Республики по</w:t>
      </w:r>
    </w:p>
    <w:p w:rsidR="00BB28C3" w:rsidRDefault="00BB28C3">
      <w:pPr>
        <w:pStyle w:val="ConsPlusNormal"/>
        <w:jc w:val="right"/>
      </w:pPr>
      <w:r>
        <w:t>организации и осуществлению деятельности</w:t>
      </w:r>
    </w:p>
    <w:p w:rsidR="00BB28C3" w:rsidRDefault="00BB28C3">
      <w:pPr>
        <w:pStyle w:val="ConsPlusNormal"/>
        <w:jc w:val="right"/>
      </w:pPr>
      <w:r>
        <w:t>по опеке и попечительству, государственной</w:t>
      </w:r>
    </w:p>
    <w:p w:rsidR="00BB28C3" w:rsidRDefault="00BB28C3">
      <w:pPr>
        <w:pStyle w:val="ConsPlusNormal"/>
        <w:jc w:val="right"/>
      </w:pPr>
      <w:r>
        <w:t>услуги "Постановка на учет граждан</w:t>
      </w:r>
    </w:p>
    <w:p w:rsidR="00BB28C3" w:rsidRDefault="00BB28C3">
      <w:pPr>
        <w:pStyle w:val="ConsPlusNormal"/>
        <w:jc w:val="right"/>
      </w:pPr>
      <w:r>
        <w:t>Российской Федерации, постоянно</w:t>
      </w:r>
    </w:p>
    <w:p w:rsidR="00BB28C3" w:rsidRDefault="00BB28C3">
      <w:pPr>
        <w:pStyle w:val="ConsPlusNormal"/>
        <w:jc w:val="right"/>
      </w:pPr>
      <w:r>
        <w:t>проживающих на территории Российской</w:t>
      </w:r>
    </w:p>
    <w:p w:rsidR="00BB28C3" w:rsidRDefault="00BB28C3">
      <w:pPr>
        <w:pStyle w:val="ConsPlusNormal"/>
        <w:jc w:val="right"/>
      </w:pPr>
      <w:r>
        <w:t>Федерации, желающих усыновить детей</w:t>
      </w:r>
    </w:p>
    <w:p w:rsidR="00BB28C3" w:rsidRDefault="00BB28C3">
      <w:pPr>
        <w:pStyle w:val="ConsPlusNormal"/>
        <w:jc w:val="right"/>
      </w:pPr>
      <w:r>
        <w:t>на территории Чувашской Республики"</w:t>
      </w:r>
    </w:p>
    <w:p w:rsidR="00BB28C3" w:rsidRDefault="00BB28C3">
      <w:pPr>
        <w:pStyle w:val="ConsPlusNormal"/>
        <w:jc w:val="both"/>
      </w:pPr>
    </w:p>
    <w:p w:rsidR="00BB28C3" w:rsidRDefault="00BB28C3">
      <w:pPr>
        <w:pStyle w:val="ConsPlusTitle"/>
        <w:jc w:val="center"/>
      </w:pPr>
      <w:bookmarkStart w:id="8" w:name="P451"/>
      <w:bookmarkEnd w:id="8"/>
      <w:r>
        <w:t>ПЕРЕЧЕНЬ</w:t>
      </w:r>
    </w:p>
    <w:p w:rsidR="00BB28C3" w:rsidRDefault="00BB28C3">
      <w:pPr>
        <w:pStyle w:val="ConsPlusTitle"/>
        <w:jc w:val="center"/>
      </w:pPr>
      <w:r>
        <w:t>ПРИЗНАКОВ ЗАЯВИТЕЛЕЙ</w:t>
      </w:r>
    </w:p>
    <w:p w:rsidR="00BB28C3" w:rsidRDefault="00BB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6"/>
        <w:gridCol w:w="558"/>
        <w:gridCol w:w="6293"/>
      </w:tblGrid>
      <w:tr w:rsidR="00BB28C3">
        <w:tc>
          <w:tcPr>
            <w:tcW w:w="2186" w:type="dxa"/>
          </w:tcPr>
          <w:p w:rsidR="00BB28C3" w:rsidRDefault="00BB28C3">
            <w:pPr>
              <w:pStyle w:val="ConsPlusNormal"/>
              <w:jc w:val="center"/>
            </w:pPr>
            <w:r>
              <w:t>Признак заявителя</w:t>
            </w:r>
          </w:p>
        </w:tc>
        <w:tc>
          <w:tcPr>
            <w:tcW w:w="558" w:type="dxa"/>
          </w:tcPr>
          <w:p w:rsidR="00BB28C3" w:rsidRDefault="00BB28C3">
            <w:pPr>
              <w:pStyle w:val="ConsPlusNormal"/>
              <w:jc w:val="center"/>
            </w:pPr>
            <w:r>
              <w:t>N</w:t>
            </w:r>
          </w:p>
        </w:tc>
        <w:tc>
          <w:tcPr>
            <w:tcW w:w="6293" w:type="dxa"/>
          </w:tcPr>
          <w:p w:rsidR="00BB28C3" w:rsidRDefault="00BB28C3">
            <w:pPr>
              <w:pStyle w:val="ConsPlusNormal"/>
              <w:jc w:val="center"/>
            </w:pPr>
            <w:r>
              <w:t>Значения признака заявителя</w:t>
            </w:r>
          </w:p>
        </w:tc>
      </w:tr>
      <w:tr w:rsidR="00BB28C3">
        <w:tc>
          <w:tcPr>
            <w:tcW w:w="2186" w:type="dxa"/>
          </w:tcPr>
          <w:p w:rsidR="00BB28C3" w:rsidRDefault="00BB28C3">
            <w:pPr>
              <w:pStyle w:val="ConsPlusNormal"/>
              <w:jc w:val="both"/>
            </w:pPr>
            <w:r>
              <w:lastRenderedPageBreak/>
              <w:t>Статус заявителя</w:t>
            </w:r>
          </w:p>
        </w:tc>
        <w:tc>
          <w:tcPr>
            <w:tcW w:w="558" w:type="dxa"/>
          </w:tcPr>
          <w:p w:rsidR="00BB28C3" w:rsidRDefault="00BB28C3">
            <w:pPr>
              <w:pStyle w:val="ConsPlusNormal"/>
              <w:jc w:val="center"/>
            </w:pPr>
            <w:r>
              <w:t>1</w:t>
            </w:r>
          </w:p>
        </w:tc>
        <w:tc>
          <w:tcPr>
            <w:tcW w:w="6293" w:type="dxa"/>
          </w:tcPr>
          <w:p w:rsidR="00BB28C3" w:rsidRDefault="00BB28C3">
            <w:pPr>
              <w:pStyle w:val="ConsPlusNormal"/>
              <w:jc w:val="both"/>
            </w:pPr>
            <w:r>
              <w:t xml:space="preserve">совершеннолетние граждане Российской Федерации, постоянно проживающие на территории Российской Федерации и желающие усыновить детей-сирот и детей, оставшихся без попечения родителей, за исключением лиц, указанных в </w:t>
            </w:r>
            <w:hyperlink r:id="rId48">
              <w:r>
                <w:rPr>
                  <w:color w:val="0000FF"/>
                </w:rPr>
                <w:t>статье 127</w:t>
              </w:r>
            </w:hyperlink>
            <w:r>
              <w:t xml:space="preserve"> Семейного кодекса Российской Федерации</w:t>
            </w:r>
          </w:p>
        </w:tc>
      </w:tr>
      <w:tr w:rsidR="00BB28C3">
        <w:tc>
          <w:tcPr>
            <w:tcW w:w="2186" w:type="dxa"/>
            <w:vMerge w:val="restart"/>
          </w:tcPr>
          <w:p w:rsidR="00BB28C3" w:rsidRDefault="00BB28C3">
            <w:pPr>
              <w:pStyle w:val="ConsPlusNormal"/>
              <w:jc w:val="both"/>
            </w:pPr>
            <w:r>
              <w:t>Статус обращения</w:t>
            </w:r>
          </w:p>
        </w:tc>
        <w:tc>
          <w:tcPr>
            <w:tcW w:w="558" w:type="dxa"/>
          </w:tcPr>
          <w:p w:rsidR="00BB28C3" w:rsidRDefault="00BB28C3">
            <w:pPr>
              <w:pStyle w:val="ConsPlusNormal"/>
              <w:jc w:val="center"/>
            </w:pPr>
            <w:r>
              <w:t>1</w:t>
            </w:r>
          </w:p>
        </w:tc>
        <w:tc>
          <w:tcPr>
            <w:tcW w:w="6293" w:type="dxa"/>
          </w:tcPr>
          <w:p w:rsidR="00BB28C3" w:rsidRDefault="00BB28C3">
            <w:pPr>
              <w:pStyle w:val="ConsPlusNormal"/>
              <w:jc w:val="both"/>
            </w:pPr>
            <w:r>
              <w:t>принятие решения о возможности (невозможности) гражданина быть усыновителем</w:t>
            </w:r>
          </w:p>
        </w:tc>
      </w:tr>
      <w:tr w:rsidR="00BB28C3">
        <w:tc>
          <w:tcPr>
            <w:tcW w:w="2186" w:type="dxa"/>
            <w:vMerge/>
          </w:tcPr>
          <w:p w:rsidR="00BB28C3" w:rsidRDefault="00BB28C3">
            <w:pPr>
              <w:pStyle w:val="ConsPlusNormal"/>
            </w:pPr>
          </w:p>
        </w:tc>
        <w:tc>
          <w:tcPr>
            <w:tcW w:w="558" w:type="dxa"/>
          </w:tcPr>
          <w:p w:rsidR="00BB28C3" w:rsidRDefault="00BB28C3">
            <w:pPr>
              <w:pStyle w:val="ConsPlusNormal"/>
              <w:jc w:val="center"/>
            </w:pPr>
            <w:r>
              <w:t>2</w:t>
            </w:r>
          </w:p>
        </w:tc>
        <w:tc>
          <w:tcPr>
            <w:tcW w:w="6293" w:type="dxa"/>
          </w:tcPr>
          <w:p w:rsidR="00BB28C3" w:rsidRDefault="00BB28C3">
            <w:pPr>
              <w:pStyle w:val="ConsPlusNormal"/>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w:t>
            </w:r>
          </w:p>
        </w:tc>
      </w:tr>
    </w:tbl>
    <w:p w:rsidR="00BB28C3" w:rsidRDefault="00BB28C3">
      <w:pPr>
        <w:pStyle w:val="ConsPlusNormal"/>
        <w:jc w:val="both"/>
      </w:pPr>
    </w:p>
    <w:p w:rsidR="00BB28C3" w:rsidRDefault="00BB28C3">
      <w:pPr>
        <w:pStyle w:val="ConsPlusNormal"/>
        <w:jc w:val="both"/>
      </w:pPr>
    </w:p>
    <w:p w:rsidR="00BB28C3" w:rsidRDefault="00BB28C3">
      <w:pPr>
        <w:pStyle w:val="ConsPlusNormal"/>
        <w:pBdr>
          <w:bottom w:val="single" w:sz="6" w:space="0" w:color="auto"/>
        </w:pBdr>
        <w:spacing w:before="100" w:after="100"/>
        <w:jc w:val="both"/>
        <w:rPr>
          <w:sz w:val="2"/>
          <w:szCs w:val="2"/>
        </w:rPr>
      </w:pPr>
    </w:p>
    <w:p w:rsidR="008B084D" w:rsidRDefault="008B084D">
      <w:bookmarkStart w:id="9" w:name="_GoBack"/>
      <w:bookmarkEnd w:id="9"/>
    </w:p>
    <w:sectPr w:rsidR="008B084D" w:rsidSect="007E3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C3"/>
    <w:rsid w:val="00004AD2"/>
    <w:rsid w:val="00204045"/>
    <w:rsid w:val="00247946"/>
    <w:rsid w:val="00336A61"/>
    <w:rsid w:val="004D0E12"/>
    <w:rsid w:val="00623ACD"/>
    <w:rsid w:val="008B084D"/>
    <w:rsid w:val="00BB28C3"/>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539F4-6943-43A0-A9B2-A5E1ED21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BB28C3"/>
    <w:pPr>
      <w:widowControl w:val="0"/>
      <w:autoSpaceDE w:val="0"/>
      <w:autoSpaceDN w:val="0"/>
    </w:pPr>
    <w:rPr>
      <w:rFonts w:eastAsiaTheme="minorEastAsia" w:cs="Calibri"/>
      <w:sz w:val="22"/>
      <w:szCs w:val="22"/>
    </w:rPr>
  </w:style>
  <w:style w:type="paragraph" w:customStyle="1" w:styleId="ConsPlusTitle">
    <w:name w:val="ConsPlusTitle"/>
    <w:rsid w:val="00BB28C3"/>
    <w:pPr>
      <w:widowControl w:val="0"/>
      <w:autoSpaceDE w:val="0"/>
      <w:autoSpaceDN w:val="0"/>
    </w:pPr>
    <w:rPr>
      <w:rFonts w:eastAsiaTheme="minorEastAsia" w:cs="Calibri"/>
      <w:b/>
      <w:sz w:val="22"/>
      <w:szCs w:val="22"/>
    </w:rPr>
  </w:style>
  <w:style w:type="paragraph" w:customStyle="1" w:styleId="ConsPlusTitlePage">
    <w:name w:val="ConsPlusTitlePage"/>
    <w:rsid w:val="00BB28C3"/>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829039ABF44DFE329AAC73EB16B4E2A8294E350F492DB21AE8074E59F38839CC70ED0C03690C801A287AAF71927E19CDLFU8N" TargetMode="External"/><Relationship Id="rId18" Type="http://schemas.openxmlformats.org/officeDocument/2006/relationships/hyperlink" Target="consultantplus://offline/ref=39829039ABF44DFE329AB27EFD7AEAE6A32B163D09412FE74FB4011906A38E6C8C30EB59522D598C1E2730FE36D97118CBE5A05A794F6398LEUDN" TargetMode="External"/><Relationship Id="rId26" Type="http://schemas.openxmlformats.org/officeDocument/2006/relationships/hyperlink" Target="consultantplus://offline/ref=39829039ABF44DFE329AB27EFD7AEAE6A4211530064E2FE74FB4011906A38E6C9E30B3555329478D183266AF70L8UFN" TargetMode="External"/><Relationship Id="rId39" Type="http://schemas.openxmlformats.org/officeDocument/2006/relationships/hyperlink" Target="consultantplus://offline/ref=39829039ABF44DFE329AB27EFD7AEAE6A421143E064A2FE74FB4011906A38E6C8C30EB59512952D94A6831A273886219CCE5A25965L4UEN" TargetMode="External"/><Relationship Id="rId21" Type="http://schemas.openxmlformats.org/officeDocument/2006/relationships/hyperlink" Target="consultantplus://offline/ref=39829039ABF44DFE329AB27EFD7AEAE6A32B193F0F4A2FE74FB4011906A38E6C8C30EB59522D5B8D192730FE36D97118CBE5A05A794F6398LEUDN" TargetMode="External"/><Relationship Id="rId34" Type="http://schemas.openxmlformats.org/officeDocument/2006/relationships/hyperlink" Target="consultantplus://offline/ref=39829039ABF44DFE329AB27EFD7AEAE6A121143D0B492FE74FB4011906A38E6C8C30EB59522D588D1E2730FE36D97118CBE5A05A794F6398LEUDN" TargetMode="External"/><Relationship Id="rId42" Type="http://schemas.openxmlformats.org/officeDocument/2006/relationships/hyperlink" Target="consultantplus://offline/ref=39829039ABF44DFE329AAC73EB16B4E2A8294E350F4823B113E5074E59F38839CC70ED0C03690C801A287AAF71927E19CDLFU8N" TargetMode="External"/><Relationship Id="rId47" Type="http://schemas.openxmlformats.org/officeDocument/2006/relationships/hyperlink" Target="consultantplus://offline/ref=39829039ABF44DFE329AAC73EB16B4E2A8294E350F4D21B914E8074E59F38839CC70ED0C1169548C1B2C60A7708728488BAEAD5863536399F0781EEAL2U0N" TargetMode="External"/><Relationship Id="rId50" Type="http://schemas.openxmlformats.org/officeDocument/2006/relationships/theme" Target="theme/theme1.xml"/><Relationship Id="rId7" Type="http://schemas.openxmlformats.org/officeDocument/2006/relationships/hyperlink" Target="consultantplus://offline/ref=39829039ABF44DFE329AAC73EB16B4E2A8294E350F4C21B017E9074E59F38839CC70ED0C1169548C1B2C64AD758728488BAEAD5863536399F0781EEAL2U0N" TargetMode="External"/><Relationship Id="rId2" Type="http://schemas.openxmlformats.org/officeDocument/2006/relationships/settings" Target="settings.xml"/><Relationship Id="rId16" Type="http://schemas.openxmlformats.org/officeDocument/2006/relationships/hyperlink" Target="consultantplus://offline/ref=39829039ABF44DFE329AB27EFD7AEAE6A421143E064A2FE74FB4011906A38E6C8C30EB59512852D94A6831A273886219CCE5A25965L4UEN" TargetMode="External"/><Relationship Id="rId29" Type="http://schemas.openxmlformats.org/officeDocument/2006/relationships/hyperlink" Target="consultantplus://offline/ref=39829039ABF44DFE329AAC73EB16B4E2A8294E350F4D21B616E3074E59F38839CC70ED0C1169548C1B2C64AE7A8728488BAEAD5863536399F0781EEAL2U0N" TargetMode="External"/><Relationship Id="rId11" Type="http://schemas.openxmlformats.org/officeDocument/2006/relationships/hyperlink" Target="consultantplus://offline/ref=39829039ABF44DFE329AAC73EB16B4E2A8294E35074E21B111EB5A4451AA843BCB7FB21B1620588D1B2C65AB79D82D5D9AF6A15D794D6084EC7A1CLEUBN" TargetMode="External"/><Relationship Id="rId24" Type="http://schemas.openxmlformats.org/officeDocument/2006/relationships/hyperlink" Target="consultantplus://offline/ref=39829039ABF44DFE329AB27EFD7AEAE6A121143D0B492FE74FB4011906A38E6C8C30EB59522D588D1E2730FE36D97118CBE5A05A794F6398LEUDN" TargetMode="External"/><Relationship Id="rId32" Type="http://schemas.openxmlformats.org/officeDocument/2006/relationships/hyperlink" Target="consultantplus://offline/ref=39829039ABF44DFE329AAC73EB16B4E2A8294E350F4D21B616E3074E59F38839CC70ED0C1169548C1B2C64AD728728488BAEAD5863536399F0781EEAL2U0N" TargetMode="External"/><Relationship Id="rId37" Type="http://schemas.openxmlformats.org/officeDocument/2006/relationships/hyperlink" Target="consultantplus://offline/ref=39829039ABF44DFE329AAC73EB16B4E2A8294E350F4D21B616E3074E59F38839CC70ED0C1169548C1B2C64AD718728488BAEAD5863536399F0781EEAL2U0N" TargetMode="External"/><Relationship Id="rId40" Type="http://schemas.openxmlformats.org/officeDocument/2006/relationships/hyperlink" Target="consultantplus://offline/ref=39829039ABF44DFE329AB27EFD7AEAE6A421103E0D4D2FE74FB4011906A38E6C8C30EB59522D5A88192730FE36D97118CBE5A05A794F6398LEUDN" TargetMode="External"/><Relationship Id="rId45" Type="http://schemas.openxmlformats.org/officeDocument/2006/relationships/hyperlink" Target="consultantplus://offline/ref=39829039ABF44DFE329AB27EFD7AEAE6A421103E0D4D2FE74FB4011906A38E6C8C30EB5A5B2D52D94A6831A273886219CCE5A25965L4UEN" TargetMode="External"/><Relationship Id="rId5" Type="http://schemas.openxmlformats.org/officeDocument/2006/relationships/hyperlink" Target="consultantplus://offline/ref=39829039ABF44DFE329AAC73EB16B4E2A8294E350F4D21B616E3074E59F38839CC70ED0C1169548C1B2C64AF758728488BAEAD5863536399F0781EEAL2U0N" TargetMode="External"/><Relationship Id="rId15" Type="http://schemas.openxmlformats.org/officeDocument/2006/relationships/hyperlink" Target="consultantplus://offline/ref=39829039ABF44DFE329AAC73EB16B4E2A8294E350F4D2DB811E7074E59F38839CC70ED0C1169548C107835EB27817D1DD1FBA347654D61L9U9N" TargetMode="External"/><Relationship Id="rId23" Type="http://schemas.openxmlformats.org/officeDocument/2006/relationships/hyperlink" Target="consultantplus://offline/ref=39829039ABF44DFE329AB27EFD7AEAE6A421143E064A2FE74FB4011906A38E6C8C30EB59572E52D94A6831A273886219CCE5A25965L4UEN" TargetMode="External"/><Relationship Id="rId28" Type="http://schemas.openxmlformats.org/officeDocument/2006/relationships/hyperlink" Target="consultantplus://offline/ref=39829039ABF44DFE329AB27EFD7AEAE6A421143E064A2FE74FB4011906A38E6C8C30EB59512952D94A6831A273886219CCE5A25965L4UEN" TargetMode="External"/><Relationship Id="rId36" Type="http://schemas.openxmlformats.org/officeDocument/2006/relationships/hyperlink" Target="consultantplus://offline/ref=39829039ABF44DFE329AB27EFD7AEAE6A421143E064A2FE74FB4011906A38E6C9E30B3555329478D183266AF70L8UFN" TargetMode="External"/><Relationship Id="rId49" Type="http://schemas.openxmlformats.org/officeDocument/2006/relationships/fontTable" Target="fontTable.xml"/><Relationship Id="rId10" Type="http://schemas.openxmlformats.org/officeDocument/2006/relationships/hyperlink" Target="consultantplus://offline/ref=39829039ABF44DFE329AAC73EB16B4E2A8294E35064E21B612EB5A4451AA843BCB7FB21B1620588D1B2C64A779D82D5D9AF6A15D794D6084EC7A1CLEUBN" TargetMode="External"/><Relationship Id="rId19" Type="http://schemas.openxmlformats.org/officeDocument/2006/relationships/hyperlink" Target="consultantplus://offline/ref=39829039ABF44DFE329AAC73EB16B4E2A8294E350F4D21B616E3074E59F38839CC70ED0C1169548C1B2C64AF7B8728488BAEAD5863536399F0781EEAL2U0N" TargetMode="External"/><Relationship Id="rId31" Type="http://schemas.openxmlformats.org/officeDocument/2006/relationships/hyperlink" Target="consultantplus://offline/ref=39829039ABF44DFE329AB27EFD7AEAE6A124163E0E4C2FE74FB4011906A38E6C8C30EB59522D5989132730FE36D97118CBE5A05A794F6398LEUDN" TargetMode="External"/><Relationship Id="rId44" Type="http://schemas.openxmlformats.org/officeDocument/2006/relationships/hyperlink" Target="consultantplus://offline/ref=39829039ABF44DFE329AB27EFD7AEAE6A421103E0D4D2FE74FB4011906A38E6C8C30EB59522A52D94A6831A273886219CCE5A25965L4U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829039ABF44DFE329AAC73EB16B4E2A8294E35064822B114EB5A4451AA843BCB7FB2091678548C1F3264AC6C8E7C1BLCUCN" TargetMode="External"/><Relationship Id="rId14" Type="http://schemas.openxmlformats.org/officeDocument/2006/relationships/hyperlink" Target="consultantplus://offline/ref=39829039ABF44DFE329AAC73EB16B4E2A8294E350F4D21B616E3074E59F38839CC70ED0C1169548C1B2C64AF758728488BAEAD5863536399F0781EEAL2U0N" TargetMode="External"/><Relationship Id="rId22" Type="http://schemas.openxmlformats.org/officeDocument/2006/relationships/hyperlink" Target="consultantplus://offline/ref=39829039ABF44DFE329AAC73EB16B4E2A8294E350F4D21B616E3074E59F38839CC70ED0C1169548C1B2C64AE718728488BAEAD5863536399F0781EEAL2U0N" TargetMode="External"/><Relationship Id="rId27" Type="http://schemas.openxmlformats.org/officeDocument/2006/relationships/hyperlink" Target="consultantplus://offline/ref=39829039ABF44DFE329AAC73EB16B4E2A8294E350F4D21B616E3074E59F38839CC70ED0C1169548C1B2C64AE748728488BAEAD5863536399F0781EEAL2U0N" TargetMode="External"/><Relationship Id="rId30" Type="http://schemas.openxmlformats.org/officeDocument/2006/relationships/hyperlink" Target="consultantplus://offline/ref=39829039ABF44DFE329AB27EFD7AEAE6A32B193F0F4A2FE74FB4011906A38E6C8C30EB59522D5B8D192730FE36D97118CBE5A05A794F6398LEUDN" TargetMode="External"/><Relationship Id="rId35" Type="http://schemas.openxmlformats.org/officeDocument/2006/relationships/hyperlink" Target="consultantplus://offline/ref=39829039ABF44DFE329AB27EFD7AEAE6A421103E0D4D2FE74FB4011906A38E6C8C30EB5B502552D94A6831A273886219CCE5A25965L4UEN" TargetMode="External"/><Relationship Id="rId43" Type="http://schemas.openxmlformats.org/officeDocument/2006/relationships/hyperlink" Target="consultantplus://offline/ref=39829039ABF44DFE329AB27EFD7AEAE6A421103E0D4D2FE74FB4011906A38E6C8C30EB5A532452D94A6831A273886219CCE5A25965L4UEN" TargetMode="External"/><Relationship Id="rId48" Type="http://schemas.openxmlformats.org/officeDocument/2006/relationships/hyperlink" Target="consultantplus://offline/ref=39829039ABF44DFE329AB27EFD7AEAE6A421143E064A2FE74FB4011906A38E6C8C30EB59512952D94A6831A273886219CCE5A25965L4UEN" TargetMode="External"/><Relationship Id="rId8" Type="http://schemas.openxmlformats.org/officeDocument/2006/relationships/hyperlink" Target="consultantplus://offline/ref=39829039ABF44DFE329AAC73EB16B4E2A8294E350F492DB515E1074E59F38839CC70ED0C03690C801A287AAF71927E19CDLFU8N" TargetMode="External"/><Relationship Id="rId3" Type="http://schemas.openxmlformats.org/officeDocument/2006/relationships/webSettings" Target="webSettings.xml"/><Relationship Id="rId12" Type="http://schemas.openxmlformats.org/officeDocument/2006/relationships/hyperlink" Target="consultantplus://offline/ref=39829039ABF44DFE329AAC73EB16B4E2A8294E350F482DB017E7074E59F38839CC70ED0C03690C801A287AAF71927E19CDLFU8N" TargetMode="External"/><Relationship Id="rId17" Type="http://schemas.openxmlformats.org/officeDocument/2006/relationships/hyperlink" Target="consultantplus://offline/ref=39829039ABF44DFE329AAC73EB16B4E2A8294E350F4D2DB811E7074E59F38839CC70ED0C1169548C107835EB27817D1DD1FBA347654D61L9U9N" TargetMode="External"/><Relationship Id="rId25" Type="http://schemas.openxmlformats.org/officeDocument/2006/relationships/hyperlink" Target="consultantplus://offline/ref=39829039ABF44DFE329AB27EFD7AEAE6A421143E064A2FE74FB4011906A38E6C8C30EB59512952D94A6831A273886219CCE5A25965L4UEN" TargetMode="External"/><Relationship Id="rId33" Type="http://schemas.openxmlformats.org/officeDocument/2006/relationships/hyperlink" Target="consultantplus://offline/ref=39829039ABF44DFE329AB27EFD7AEAE6A421143E064A2FE74FB4011906A38E6C8C30EB59572E52D94A6831A273886219CCE5A25965L4UEN" TargetMode="External"/><Relationship Id="rId38" Type="http://schemas.openxmlformats.org/officeDocument/2006/relationships/hyperlink" Target="consultantplus://offline/ref=39829039ABF44DFE329AAC73EB16B4E2A8294E350F4D21B616E3074E59F38839CC70ED0C1169548C1B2C64AD768728488BAEAD5863536399F0781EEAL2U0N" TargetMode="External"/><Relationship Id="rId46" Type="http://schemas.openxmlformats.org/officeDocument/2006/relationships/hyperlink" Target="consultantplus://offline/ref=39829039ABF44DFE329AAC73EB16B4E2A8294E350F4823B113E5074E59F38839CC70ED0C03690C801A287AAF71927E19CDLFU8N" TargetMode="External"/><Relationship Id="rId20" Type="http://schemas.openxmlformats.org/officeDocument/2006/relationships/hyperlink" Target="consultantplus://offline/ref=39829039ABF44DFE329AAC73EB16B4E2A8294E350F4D21B616E3074E59F38839CC70ED0C1169548C1B2C64AE738728488BAEAD5863536399F0781EEAL2U0N" TargetMode="External"/><Relationship Id="rId41" Type="http://schemas.openxmlformats.org/officeDocument/2006/relationships/hyperlink" Target="consultantplus://offline/ref=39829039ABF44DFE329AB27EFD7AEAE6A421103E0D4D2FE74FB4011906A38E6C9E30B3555329478D183266AF70L8UFN" TargetMode="External"/><Relationship Id="rId1" Type="http://schemas.openxmlformats.org/officeDocument/2006/relationships/styles" Target="styles.xml"/><Relationship Id="rId6" Type="http://schemas.openxmlformats.org/officeDocument/2006/relationships/hyperlink" Target="consultantplus://offline/ref=39829039ABF44DFE329AB27EFD7AEAE6A421103E0D4D2FE74FB4011906A38E6C8C30EB59522D59841F2730FE36D97118CBE5A05A794F6398LE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10592</Words>
  <Characters>60378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2023-03-14T13:20:00Z</dcterms:created>
  <dcterms:modified xsi:type="dcterms:W3CDTF">2023-03-14T13:20:00Z</dcterms:modified>
</cp:coreProperties>
</file>