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5C2C35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F6DB8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="0085363D">
              <w:rPr>
                <w:b/>
              </w:rPr>
              <w:t xml:space="preserve">  </w:t>
            </w:r>
            <w:r w:rsidR="00706244">
              <w:rPr>
                <w:b/>
              </w:rPr>
              <w:t xml:space="preserve">20.12.2023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706244">
              <w:rPr>
                <w:b/>
              </w:rPr>
              <w:t>22/</w:t>
            </w:r>
            <w:r w:rsidR="00615DB9">
              <w:rPr>
                <w:b/>
              </w:rPr>
              <w:t>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593884" w:rsidRPr="003A4361" w:rsidRDefault="00593884" w:rsidP="00593884">
            <w:pPr>
              <w:jc w:val="both"/>
              <w:rPr>
                <w:b/>
              </w:rPr>
            </w:pPr>
            <w:r w:rsidRPr="003A4361">
              <w:rPr>
                <w:b/>
              </w:rPr>
              <w:t>О</w:t>
            </w:r>
            <w:r w:rsidR="001C1289">
              <w:rPr>
                <w:b/>
              </w:rPr>
              <w:t xml:space="preserve"> внесении изменений в Прогнозный</w:t>
            </w:r>
            <w:r w:rsidRPr="003A4361">
              <w:rPr>
                <w:b/>
              </w:rPr>
              <w:t xml:space="preserve"> план приватизации муниципального имущества, находящегося в собственности Мариинско-Посадского </w:t>
            </w:r>
            <w:r>
              <w:rPr>
                <w:b/>
              </w:rPr>
              <w:t>муниципального округа</w:t>
            </w:r>
            <w:r w:rsidRPr="003A4361">
              <w:rPr>
                <w:b/>
              </w:rPr>
              <w:t xml:space="preserve"> Чувашской Республики, на 202</w:t>
            </w:r>
            <w:r>
              <w:rPr>
                <w:b/>
              </w:rPr>
              <w:t>3</w:t>
            </w:r>
            <w:r w:rsidRPr="003A4361">
              <w:rPr>
                <w:b/>
              </w:rPr>
              <w:t xml:space="preserve"> год 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593884" w:rsidRDefault="00593884" w:rsidP="00593884">
      <w:pPr>
        <w:jc w:val="both"/>
      </w:pPr>
      <w:r>
        <w:tab/>
        <w:t>В соответствии с Федеральным Законом от 21 декабря 2001 года № 178-ФЗ «О приватизации государственного и муниципального имущества»</w:t>
      </w:r>
    </w:p>
    <w:p w:rsidR="00593884" w:rsidRDefault="00593884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Default="00593884" w:rsidP="00593884">
      <w:pPr>
        <w:jc w:val="center"/>
        <w:rPr>
          <w:b/>
        </w:rPr>
      </w:pPr>
      <w:proofErr w:type="spellStart"/>
      <w:proofErr w:type="gramStart"/>
      <w:r w:rsidRPr="00691C96">
        <w:rPr>
          <w:b/>
        </w:rPr>
        <w:t>р</w:t>
      </w:r>
      <w:proofErr w:type="spellEnd"/>
      <w:proofErr w:type="gramEnd"/>
      <w:r w:rsidRPr="00691C96">
        <w:rPr>
          <w:b/>
        </w:rPr>
        <w:t xml:space="preserve"> е </w:t>
      </w:r>
      <w:proofErr w:type="spellStart"/>
      <w:r w:rsidRPr="00691C96">
        <w:rPr>
          <w:b/>
        </w:rPr>
        <w:t>ш</w:t>
      </w:r>
      <w:proofErr w:type="spellEnd"/>
      <w:r w:rsidRPr="00691C96">
        <w:rPr>
          <w:b/>
        </w:rPr>
        <w:t xml:space="preserve"> и л о:</w:t>
      </w:r>
    </w:p>
    <w:p w:rsidR="001C1289" w:rsidRPr="002D48E5" w:rsidRDefault="001C1289" w:rsidP="002D48E5">
      <w:pPr>
        <w:pStyle w:val="a7"/>
        <w:numPr>
          <w:ilvl w:val="0"/>
          <w:numId w:val="4"/>
        </w:numPr>
        <w:ind w:left="0" w:firstLine="567"/>
        <w:jc w:val="both"/>
        <w:rPr>
          <w:b/>
        </w:rPr>
      </w:pPr>
      <w:r w:rsidRPr="002D48E5">
        <w:t>Внести в решение Собрания депутатов Мариинско-Посадского муниципального округа Чувашской Республики  от  19.01.2023г. № 8/69</w:t>
      </w:r>
      <w:r w:rsidRPr="002D48E5">
        <w:rPr>
          <w:b/>
        </w:rPr>
        <w:t xml:space="preserve"> </w:t>
      </w:r>
      <w:r w:rsidRPr="002D48E5">
        <w:t>"Об утверждении прогнозного плана приватизации муниципального имущества, находящегося в собственности Мариинско-Посадского муниципального округа Чувашской Республики на 2023 год", следующие изменения:</w:t>
      </w:r>
    </w:p>
    <w:p w:rsidR="001C1289" w:rsidRPr="001C1289" w:rsidRDefault="001C1289" w:rsidP="001C1289">
      <w:pPr>
        <w:jc w:val="both"/>
        <w:rPr>
          <w:b/>
          <w:color w:val="FF0000"/>
        </w:rPr>
      </w:pPr>
      <w:r>
        <w:t xml:space="preserve">- </w:t>
      </w:r>
      <w:r w:rsidR="00DF6DB8">
        <w:t>исключить в</w:t>
      </w:r>
      <w:r>
        <w:t xml:space="preserve"> пункте 2.3. раздела </w:t>
      </w:r>
      <w:r w:rsidRPr="001C1289">
        <w:rPr>
          <w:lang w:val="en-US"/>
        </w:rPr>
        <w:t>II</w:t>
      </w:r>
      <w:r>
        <w:t xml:space="preserve"> Прогнозного плана приватизации муниципального имущества на 2023 год в связи с приватизацией муниципального имущества (договор купли-продажи от 24.11.2023 года) позицию №1:</w:t>
      </w:r>
    </w:p>
    <w:tbl>
      <w:tblPr>
        <w:tblW w:w="974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043"/>
        <w:gridCol w:w="1338"/>
        <w:gridCol w:w="1831"/>
      </w:tblGrid>
      <w:tr w:rsidR="001C1289" w:rsidRPr="007A4B4C" w:rsidTr="001C1289">
        <w:trPr>
          <w:jc w:val="center"/>
        </w:trPr>
        <w:tc>
          <w:tcPr>
            <w:tcW w:w="5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№</w:t>
            </w:r>
          </w:p>
          <w:p w:rsidR="001C1289" w:rsidRPr="007A4B4C" w:rsidRDefault="001C1289" w:rsidP="001C1289">
            <w:pPr>
              <w:jc w:val="center"/>
              <w:rPr>
                <w:b/>
              </w:rPr>
            </w:pPr>
            <w:proofErr w:type="spellStart"/>
            <w:proofErr w:type="gram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A4B4C">
              <w:rPr>
                <w:b/>
                <w:sz w:val="22"/>
                <w:szCs w:val="22"/>
              </w:rPr>
              <w:t>/</w:t>
            </w:r>
            <w:proofErr w:type="spell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43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Наименование объекта недвижимости, местонахождение</w:t>
            </w:r>
          </w:p>
        </w:tc>
        <w:tc>
          <w:tcPr>
            <w:tcW w:w="1338" w:type="dxa"/>
          </w:tcPr>
          <w:p w:rsidR="001C1289" w:rsidRPr="007A4B4C" w:rsidRDefault="001C1289" w:rsidP="001C1289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Общая площадь</w:t>
            </w:r>
          </w:p>
          <w:p w:rsidR="001C1289" w:rsidRPr="007A4B4C" w:rsidRDefault="001C1289" w:rsidP="001C1289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8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t>приватизации</w:t>
            </w:r>
          </w:p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(квартал)</w:t>
            </w:r>
          </w:p>
        </w:tc>
      </w:tr>
      <w:tr w:rsidR="001C1289" w:rsidRPr="007A4B4C" w:rsidTr="001C1289">
        <w:trPr>
          <w:jc w:val="center"/>
        </w:trPr>
        <w:tc>
          <w:tcPr>
            <w:tcW w:w="5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43" w:type="dxa"/>
          </w:tcPr>
          <w:p w:rsidR="001C1289" w:rsidRPr="007A4B4C" w:rsidRDefault="001C1289" w:rsidP="001C1289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1C1289" w:rsidRPr="007A4B4C" w:rsidRDefault="001C1289" w:rsidP="001C12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7A4B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C1289" w:rsidRPr="007A4B4C" w:rsidRDefault="001C1289" w:rsidP="001C1289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4</w:t>
            </w:r>
          </w:p>
        </w:tc>
      </w:tr>
      <w:tr w:rsidR="001C1289" w:rsidRPr="00787042" w:rsidTr="001C1289">
        <w:trPr>
          <w:jc w:val="center"/>
        </w:trPr>
        <w:tc>
          <w:tcPr>
            <w:tcW w:w="531" w:type="dxa"/>
          </w:tcPr>
          <w:p w:rsidR="001C1289" w:rsidRPr="00787042" w:rsidRDefault="001C1289" w:rsidP="001C1289">
            <w:pPr>
              <w:jc w:val="center"/>
            </w:pPr>
            <w:r>
              <w:t>1</w:t>
            </w:r>
          </w:p>
        </w:tc>
        <w:tc>
          <w:tcPr>
            <w:tcW w:w="6043" w:type="dxa"/>
          </w:tcPr>
          <w:p w:rsidR="001C1289" w:rsidRPr="006329A6" w:rsidRDefault="001C1289" w:rsidP="001C1289">
            <w:pPr>
              <w:jc w:val="both"/>
            </w:pPr>
            <w:r w:rsidRPr="006329A6">
              <w:t>Имущественный комплекс, расположенный по адресу: Чувашская Республика, Мариинско-Посадский район,  г. Мариинский Посад, ул. Горького, д.6:</w:t>
            </w:r>
          </w:p>
          <w:p w:rsidR="001C1289" w:rsidRPr="006329A6" w:rsidRDefault="001C1289" w:rsidP="001C1289">
            <w:pPr>
              <w:jc w:val="both"/>
            </w:pPr>
            <w:r w:rsidRPr="006329A6">
              <w:t>1)Здание военного комиссариата (объект культурного наследия регионального назначения);</w:t>
            </w:r>
          </w:p>
          <w:p w:rsidR="001C1289" w:rsidRPr="006329A6" w:rsidRDefault="001C1289" w:rsidP="001C1289">
            <w:pPr>
              <w:jc w:val="both"/>
            </w:pPr>
            <w:r w:rsidRPr="006329A6">
              <w:t>2) Котельная;</w:t>
            </w:r>
          </w:p>
          <w:p w:rsidR="001C1289" w:rsidRPr="006329A6" w:rsidRDefault="001C1289" w:rsidP="001C1289">
            <w:pPr>
              <w:jc w:val="both"/>
            </w:pPr>
            <w:r w:rsidRPr="006329A6">
              <w:t>3) Гараж;</w:t>
            </w:r>
          </w:p>
          <w:p w:rsidR="001C1289" w:rsidRPr="006329A6" w:rsidRDefault="001C1289" w:rsidP="001C1289">
            <w:pPr>
              <w:jc w:val="both"/>
            </w:pPr>
            <w:r w:rsidRPr="006329A6">
              <w:t>4) Гараж;</w:t>
            </w:r>
          </w:p>
          <w:p w:rsidR="001C1289" w:rsidRPr="006329A6" w:rsidRDefault="001C1289" w:rsidP="001C1289">
            <w:pPr>
              <w:jc w:val="both"/>
            </w:pPr>
            <w:r w:rsidRPr="006329A6">
              <w:t>5) Сарай;</w:t>
            </w:r>
          </w:p>
          <w:p w:rsidR="001C1289" w:rsidRPr="006329A6" w:rsidRDefault="001C1289" w:rsidP="001C1289">
            <w:pPr>
              <w:jc w:val="both"/>
            </w:pPr>
            <w:r w:rsidRPr="006329A6">
              <w:t>6) Склад;</w:t>
            </w:r>
          </w:p>
          <w:p w:rsidR="001C1289" w:rsidRPr="006329A6" w:rsidRDefault="001C1289" w:rsidP="001C1289">
            <w:pPr>
              <w:jc w:val="both"/>
            </w:pPr>
            <w:r w:rsidRPr="006329A6">
              <w:t>7) Склад;</w:t>
            </w:r>
          </w:p>
          <w:p w:rsidR="001C1289" w:rsidRDefault="001C1289" w:rsidP="001C1289">
            <w:pPr>
              <w:jc w:val="both"/>
            </w:pPr>
            <w:r w:rsidRPr="006329A6">
              <w:t>8) Уборная</w:t>
            </w:r>
          </w:p>
          <w:p w:rsidR="001C1289" w:rsidRPr="006329A6" w:rsidRDefault="001C1289" w:rsidP="001C1289">
            <w:pPr>
              <w:jc w:val="both"/>
            </w:pPr>
            <w:r w:rsidRPr="006329A6">
              <w:t>9) Забор решетчатый металлический</w:t>
            </w:r>
          </w:p>
          <w:p w:rsidR="001C1289" w:rsidRPr="00787042" w:rsidRDefault="001C1289" w:rsidP="001C1289">
            <w:r w:rsidRPr="006329A6">
              <w:t>10) Земельный участок</w:t>
            </w:r>
          </w:p>
        </w:tc>
        <w:tc>
          <w:tcPr>
            <w:tcW w:w="1338" w:type="dxa"/>
          </w:tcPr>
          <w:p w:rsidR="001C1289" w:rsidRDefault="001C1289" w:rsidP="001C1289">
            <w:pPr>
              <w:snapToGrid w:val="0"/>
              <w:jc w:val="center"/>
            </w:pPr>
          </w:p>
          <w:p w:rsidR="001C1289" w:rsidRDefault="001C1289" w:rsidP="001C1289">
            <w:pPr>
              <w:snapToGrid w:val="0"/>
              <w:jc w:val="center"/>
            </w:pPr>
          </w:p>
          <w:p w:rsidR="001C1289" w:rsidRDefault="001C1289" w:rsidP="001C1289">
            <w:pPr>
              <w:snapToGrid w:val="0"/>
              <w:jc w:val="center"/>
            </w:pP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376,2</w:t>
            </w:r>
          </w:p>
          <w:p w:rsidR="001C1289" w:rsidRPr="006329A6" w:rsidRDefault="001C1289" w:rsidP="001C1289">
            <w:pPr>
              <w:snapToGrid w:val="0"/>
              <w:jc w:val="center"/>
            </w:pP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23,5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40,9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28,1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31,7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1,7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3,0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2,8</w:t>
            </w:r>
          </w:p>
          <w:p w:rsidR="001C1289" w:rsidRPr="006329A6" w:rsidRDefault="001C1289" w:rsidP="001C1289">
            <w:pPr>
              <w:snapToGrid w:val="0"/>
              <w:jc w:val="center"/>
            </w:pPr>
            <w:r w:rsidRPr="006329A6">
              <w:t>67,5</w:t>
            </w:r>
          </w:p>
          <w:p w:rsidR="001C1289" w:rsidRPr="00787042" w:rsidRDefault="001C1289" w:rsidP="001C1289">
            <w:pPr>
              <w:jc w:val="center"/>
            </w:pPr>
            <w:r w:rsidRPr="006329A6">
              <w:t>941,0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Pr="00787042" w:rsidRDefault="001C1289" w:rsidP="001C1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III-IV</w:t>
            </w:r>
          </w:p>
        </w:tc>
      </w:tr>
    </w:tbl>
    <w:p w:rsidR="001C1289" w:rsidRDefault="001C1289" w:rsidP="001C1289">
      <w:pPr>
        <w:autoSpaceDE w:val="0"/>
        <w:jc w:val="both"/>
      </w:pPr>
      <w:r>
        <w:t>-</w:t>
      </w:r>
      <w:r w:rsidR="00DF6DB8" w:rsidRPr="00DF6DB8">
        <w:t xml:space="preserve"> </w:t>
      </w:r>
      <w:r w:rsidR="00DF6DB8">
        <w:t>исключить</w:t>
      </w:r>
      <w:r>
        <w:t xml:space="preserve"> </w:t>
      </w:r>
      <w:r w:rsidR="00DF6DB8">
        <w:t>в</w:t>
      </w:r>
      <w:r>
        <w:t xml:space="preserve"> пункте 2.3. раздела </w:t>
      </w:r>
      <w:r w:rsidRPr="001C1289">
        <w:rPr>
          <w:lang w:val="en-US"/>
        </w:rPr>
        <w:t>II</w:t>
      </w:r>
      <w:r>
        <w:t xml:space="preserve"> Прогнозного плана приватизации муниципального имущества на 2023 год исключить в связи с отсутствием реализации позиции №2, 3, 4, 5, 6, 7:</w:t>
      </w:r>
    </w:p>
    <w:tbl>
      <w:tblPr>
        <w:tblW w:w="974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043"/>
        <w:gridCol w:w="1338"/>
        <w:gridCol w:w="1831"/>
      </w:tblGrid>
      <w:tr w:rsidR="001C1289" w:rsidRPr="007A4B4C" w:rsidTr="001C1289">
        <w:trPr>
          <w:jc w:val="center"/>
        </w:trPr>
        <w:tc>
          <w:tcPr>
            <w:tcW w:w="5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№</w:t>
            </w:r>
          </w:p>
          <w:p w:rsidR="001C1289" w:rsidRPr="007A4B4C" w:rsidRDefault="001C1289" w:rsidP="001C1289">
            <w:pPr>
              <w:jc w:val="center"/>
              <w:rPr>
                <w:b/>
              </w:rPr>
            </w:pPr>
            <w:proofErr w:type="spellStart"/>
            <w:proofErr w:type="gram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A4B4C">
              <w:rPr>
                <w:b/>
                <w:sz w:val="22"/>
                <w:szCs w:val="22"/>
              </w:rPr>
              <w:t>/</w:t>
            </w:r>
            <w:proofErr w:type="spell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43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Наименование объекта недвижимости, местонахождение</w:t>
            </w:r>
          </w:p>
        </w:tc>
        <w:tc>
          <w:tcPr>
            <w:tcW w:w="1338" w:type="dxa"/>
          </w:tcPr>
          <w:p w:rsidR="001C1289" w:rsidRPr="007A4B4C" w:rsidRDefault="001C1289" w:rsidP="001C1289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Общая площадь</w:t>
            </w:r>
          </w:p>
          <w:p w:rsidR="001C1289" w:rsidRPr="007A4B4C" w:rsidRDefault="001C1289" w:rsidP="001C1289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8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t>приватизации</w:t>
            </w:r>
          </w:p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(квартал)</w:t>
            </w:r>
          </w:p>
        </w:tc>
      </w:tr>
      <w:tr w:rsidR="001C1289" w:rsidRPr="007A4B4C" w:rsidTr="001C1289">
        <w:trPr>
          <w:jc w:val="center"/>
        </w:trPr>
        <w:tc>
          <w:tcPr>
            <w:tcW w:w="531" w:type="dxa"/>
          </w:tcPr>
          <w:p w:rsidR="001C1289" w:rsidRPr="007A4B4C" w:rsidRDefault="001C1289" w:rsidP="001C1289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43" w:type="dxa"/>
          </w:tcPr>
          <w:p w:rsidR="001C1289" w:rsidRPr="007A4B4C" w:rsidRDefault="001C1289" w:rsidP="001C1289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1C1289" w:rsidRPr="007A4B4C" w:rsidRDefault="001C1289" w:rsidP="001C12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7A4B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C1289" w:rsidRPr="007A4B4C" w:rsidRDefault="001C1289" w:rsidP="001C1289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4</w:t>
            </w:r>
          </w:p>
        </w:tc>
      </w:tr>
      <w:tr w:rsidR="001C1289" w:rsidTr="001C1289">
        <w:trPr>
          <w:jc w:val="center"/>
        </w:trPr>
        <w:tc>
          <w:tcPr>
            <w:tcW w:w="531" w:type="dxa"/>
          </w:tcPr>
          <w:p w:rsidR="001C1289" w:rsidRDefault="001C1289" w:rsidP="001C1289">
            <w:pPr>
              <w:jc w:val="center"/>
            </w:pPr>
            <w:r>
              <w:t>2</w:t>
            </w:r>
          </w:p>
        </w:tc>
        <w:tc>
          <w:tcPr>
            <w:tcW w:w="6043" w:type="dxa"/>
          </w:tcPr>
          <w:p w:rsidR="001C1289" w:rsidRDefault="001C1289" w:rsidP="001C1289">
            <w:pPr>
              <w:ind w:firstLine="34"/>
              <w:jc w:val="both"/>
            </w:pPr>
            <w:r w:rsidRPr="006329A6">
              <w:t xml:space="preserve">Имущественный комплекс, расположенный по адресу: </w:t>
            </w:r>
            <w:r w:rsidRPr="006329A6">
              <w:lastRenderedPageBreak/>
              <w:t xml:space="preserve">Чувашская Республика, Мариинско-Посадский район,  </w:t>
            </w:r>
            <w:r w:rsidRPr="00FD44D4">
              <w:t>с. Шоршелы, ул. 30 лет Победы, д. 14</w:t>
            </w:r>
            <w:r>
              <w:t>:</w:t>
            </w:r>
          </w:p>
          <w:p w:rsidR="001C1289" w:rsidRDefault="001C1289" w:rsidP="001C1289">
            <w:pPr>
              <w:numPr>
                <w:ilvl w:val="0"/>
                <w:numId w:val="1"/>
              </w:numPr>
            </w:pPr>
            <w:r>
              <w:t xml:space="preserve">Здание </w:t>
            </w:r>
            <w:r w:rsidRPr="00FD44D4">
              <w:t>Интернат</w:t>
            </w:r>
          </w:p>
          <w:p w:rsidR="001C1289" w:rsidRDefault="001C1289" w:rsidP="001C1289">
            <w:pPr>
              <w:pStyle w:val="a7"/>
              <w:numPr>
                <w:ilvl w:val="0"/>
                <w:numId w:val="1"/>
              </w:numPr>
            </w:pPr>
            <w:r>
              <w:t>Земельный участок</w:t>
            </w:r>
          </w:p>
          <w:p w:rsidR="001C1289" w:rsidRPr="00787042" w:rsidRDefault="001C1289" w:rsidP="001C1289">
            <w:pPr>
              <w:pStyle w:val="a7"/>
              <w:ind w:left="394"/>
            </w:pPr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 w:rsidRPr="00FD44D4">
              <w:t>965.9</w:t>
            </w:r>
          </w:p>
          <w:p w:rsidR="001C1289" w:rsidRPr="00787042" w:rsidRDefault="001C1289" w:rsidP="001C1289">
            <w:pPr>
              <w:jc w:val="center"/>
            </w:pPr>
            <w:r w:rsidRPr="00FD44D4">
              <w:t>1059 +/- 11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1C1289" w:rsidTr="001C1289">
        <w:trPr>
          <w:jc w:val="center"/>
        </w:trPr>
        <w:tc>
          <w:tcPr>
            <w:tcW w:w="531" w:type="dxa"/>
          </w:tcPr>
          <w:p w:rsidR="001C1289" w:rsidRPr="00E70D84" w:rsidRDefault="001C1289" w:rsidP="001C1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6043" w:type="dxa"/>
          </w:tcPr>
          <w:p w:rsidR="001C1289" w:rsidRDefault="001C1289" w:rsidP="001C1289">
            <w:pPr>
              <w:jc w:val="both"/>
            </w:pPr>
            <w:r w:rsidRPr="00787042">
              <w:t>Гвоздильный цех №2</w:t>
            </w:r>
            <w:r w:rsidR="00CE5986">
              <w:t>,</w:t>
            </w:r>
            <w:r w:rsidRPr="00E70D84">
              <w:t xml:space="preserve"> </w:t>
            </w:r>
            <w:r>
              <w:t>расположенный по адресу:</w:t>
            </w:r>
          </w:p>
          <w:p w:rsidR="001C1289" w:rsidRPr="006329A6" w:rsidRDefault="001C1289" w:rsidP="001C1289">
            <w:pPr>
              <w:ind w:firstLine="34"/>
              <w:jc w:val="both"/>
            </w:pP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 w:rsidRPr="00787042">
              <w:t>361,6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rPr>
                <w:lang w:val="en-US"/>
              </w:rPr>
              <w:t>III-IV</w:t>
            </w:r>
          </w:p>
          <w:p w:rsidR="001C1289" w:rsidRDefault="001C1289" w:rsidP="001C1289">
            <w:pPr>
              <w:jc w:val="center"/>
            </w:pPr>
          </w:p>
        </w:tc>
      </w:tr>
      <w:tr w:rsidR="001C1289" w:rsidRPr="00E70D84" w:rsidTr="001C1289">
        <w:trPr>
          <w:jc w:val="center"/>
        </w:trPr>
        <w:tc>
          <w:tcPr>
            <w:tcW w:w="531" w:type="dxa"/>
          </w:tcPr>
          <w:p w:rsidR="001C1289" w:rsidRPr="00E70D84" w:rsidRDefault="001C1289" w:rsidP="001C1289">
            <w:pPr>
              <w:jc w:val="center"/>
            </w:pPr>
            <w:r>
              <w:t>4</w:t>
            </w:r>
          </w:p>
        </w:tc>
        <w:tc>
          <w:tcPr>
            <w:tcW w:w="6043" w:type="dxa"/>
          </w:tcPr>
          <w:p w:rsidR="001C1289" w:rsidRPr="00787042" w:rsidRDefault="001C1289" w:rsidP="001C1289">
            <w:pPr>
              <w:jc w:val="both"/>
            </w:pPr>
            <w:r>
              <w:t>Трансформаторная подстанция</w:t>
            </w:r>
            <w:r w:rsidR="00CE5986">
              <w:t>,</w:t>
            </w:r>
            <w:r>
              <w:t xml:space="preserve"> расположенная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t>10,80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rPr>
                <w:lang w:val="en-US"/>
              </w:rPr>
              <w:t>III-IV</w:t>
            </w:r>
          </w:p>
          <w:p w:rsidR="001C1289" w:rsidRPr="00E70D84" w:rsidRDefault="001C1289" w:rsidP="001C1289"/>
        </w:tc>
      </w:tr>
      <w:tr w:rsidR="001C1289" w:rsidTr="001C1289">
        <w:trPr>
          <w:jc w:val="center"/>
        </w:trPr>
        <w:tc>
          <w:tcPr>
            <w:tcW w:w="531" w:type="dxa"/>
          </w:tcPr>
          <w:p w:rsidR="001C1289" w:rsidRDefault="001C1289" w:rsidP="001C1289">
            <w:pPr>
              <w:jc w:val="center"/>
            </w:pPr>
            <w:r>
              <w:t>5</w:t>
            </w:r>
          </w:p>
        </w:tc>
        <w:tc>
          <w:tcPr>
            <w:tcW w:w="6043" w:type="dxa"/>
          </w:tcPr>
          <w:p w:rsidR="001C1289" w:rsidRDefault="001C1289" w:rsidP="00CE5986">
            <w:pPr>
              <w:jc w:val="both"/>
            </w:pPr>
            <w:r>
              <w:t>Административное здание</w:t>
            </w:r>
            <w:r w:rsidR="00CE5986">
              <w:t>,</w:t>
            </w:r>
            <w:r>
              <w:t xml:space="preserve"> расположенн</w:t>
            </w:r>
            <w:r w:rsidR="00CE5986">
              <w:t>ое</w:t>
            </w:r>
            <w:r>
              <w:t xml:space="preserve">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t>44,7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rPr>
                <w:lang w:val="en-US"/>
              </w:rPr>
              <w:t>III-IV</w:t>
            </w:r>
          </w:p>
          <w:p w:rsidR="001C1289" w:rsidRDefault="001C1289" w:rsidP="001C1289"/>
        </w:tc>
      </w:tr>
      <w:tr w:rsidR="001C1289" w:rsidTr="001C1289">
        <w:trPr>
          <w:jc w:val="center"/>
        </w:trPr>
        <w:tc>
          <w:tcPr>
            <w:tcW w:w="531" w:type="dxa"/>
          </w:tcPr>
          <w:p w:rsidR="001C1289" w:rsidRDefault="001C1289" w:rsidP="001C1289">
            <w:pPr>
              <w:jc w:val="center"/>
            </w:pPr>
            <w:r>
              <w:t>6</w:t>
            </w:r>
          </w:p>
        </w:tc>
        <w:tc>
          <w:tcPr>
            <w:tcW w:w="6043" w:type="dxa"/>
          </w:tcPr>
          <w:p w:rsidR="001C1289" w:rsidRDefault="001C1289" w:rsidP="001C1289">
            <w:pPr>
              <w:jc w:val="both"/>
            </w:pPr>
            <w:r>
              <w:t>Материальный склад</w:t>
            </w:r>
            <w:r w:rsidR="00CE5986">
              <w:t>,</w:t>
            </w:r>
            <w:r>
              <w:t xml:space="preserve">  расположенный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  <w:r>
              <w:t>169,2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  <w:r>
              <w:rPr>
                <w:lang w:val="en-US"/>
              </w:rPr>
              <w:t>III</w:t>
            </w:r>
            <w:r w:rsidRPr="00CE5986">
              <w:t>-</w:t>
            </w:r>
            <w:r>
              <w:rPr>
                <w:lang w:val="en-US"/>
              </w:rPr>
              <w:t>IV</w:t>
            </w:r>
          </w:p>
          <w:p w:rsidR="001C1289" w:rsidRDefault="001C1289" w:rsidP="001C1289">
            <w:pPr>
              <w:jc w:val="center"/>
            </w:pPr>
          </w:p>
        </w:tc>
      </w:tr>
      <w:tr w:rsidR="001C1289" w:rsidTr="001C1289">
        <w:trPr>
          <w:jc w:val="center"/>
        </w:trPr>
        <w:tc>
          <w:tcPr>
            <w:tcW w:w="531" w:type="dxa"/>
          </w:tcPr>
          <w:p w:rsidR="001C1289" w:rsidRDefault="001C1289" w:rsidP="001C1289">
            <w:pPr>
              <w:jc w:val="center"/>
            </w:pPr>
            <w:r>
              <w:t>7</w:t>
            </w:r>
          </w:p>
        </w:tc>
        <w:tc>
          <w:tcPr>
            <w:tcW w:w="6043" w:type="dxa"/>
          </w:tcPr>
          <w:p w:rsidR="001C1289" w:rsidRDefault="001C1289" w:rsidP="00CE5986">
            <w:pPr>
              <w:jc w:val="both"/>
            </w:pPr>
            <w:r>
              <w:t>Помещение</w:t>
            </w:r>
            <w:r w:rsidR="00CE5986">
              <w:t>,</w:t>
            </w:r>
            <w:r>
              <w:t xml:space="preserve"> расположенн</w:t>
            </w:r>
            <w:r w:rsidR="00CE5986">
              <w:t>ое</w:t>
            </w:r>
            <w:r>
              <w:t xml:space="preserve">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1C1289" w:rsidRDefault="001C1289" w:rsidP="001C1289">
            <w:pPr>
              <w:jc w:val="center"/>
            </w:pPr>
            <w:r>
              <w:t>387,6</w:t>
            </w:r>
          </w:p>
        </w:tc>
        <w:tc>
          <w:tcPr>
            <w:tcW w:w="1831" w:type="dxa"/>
          </w:tcPr>
          <w:p w:rsidR="001C1289" w:rsidRDefault="001C1289" w:rsidP="001C1289">
            <w:pPr>
              <w:jc w:val="center"/>
            </w:pPr>
          </w:p>
          <w:p w:rsidR="001C1289" w:rsidRDefault="001C1289" w:rsidP="001C1289">
            <w:pPr>
              <w:jc w:val="center"/>
            </w:pPr>
            <w:r>
              <w:rPr>
                <w:lang w:val="en-US"/>
              </w:rPr>
              <w:t>III-IV</w:t>
            </w:r>
          </w:p>
          <w:p w:rsidR="001C1289" w:rsidRDefault="001C1289" w:rsidP="001C1289">
            <w:pPr>
              <w:jc w:val="center"/>
            </w:pPr>
          </w:p>
        </w:tc>
      </w:tr>
    </w:tbl>
    <w:p w:rsidR="001C1289" w:rsidRDefault="001C1289" w:rsidP="001C1289">
      <w:pPr>
        <w:autoSpaceDE w:val="0"/>
        <w:ind w:left="360"/>
        <w:jc w:val="both"/>
      </w:pPr>
    </w:p>
    <w:p w:rsidR="00593884" w:rsidRDefault="00593884" w:rsidP="00593884">
      <w:pPr>
        <w:ind w:firstLine="708"/>
        <w:jc w:val="both"/>
      </w:pPr>
      <w:r>
        <w:t xml:space="preserve">2. Настоящее решение подлежит официальному опубликованию </w:t>
      </w:r>
      <w:r w:rsidRPr="004D5FF7">
        <w:t xml:space="preserve">в </w:t>
      </w:r>
      <w:r w:rsidRPr="004A2E6E">
        <w:t>муниципальной газете</w:t>
      </w:r>
      <w:r>
        <w:t xml:space="preserve"> «Посадский Вестник».</w:t>
      </w:r>
    </w:p>
    <w:p w:rsidR="00593884" w:rsidRDefault="00593884" w:rsidP="00593884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6526B" w:rsidRDefault="0016526B" w:rsidP="00B97232">
      <w:pPr>
        <w:jc w:val="both"/>
      </w:pPr>
    </w:p>
    <w:p w:rsidR="0016526B" w:rsidRDefault="0016526B" w:rsidP="00B97232">
      <w:pPr>
        <w:jc w:val="both"/>
      </w:pPr>
    </w:p>
    <w:p w:rsidR="0016526B" w:rsidRDefault="0016526B" w:rsidP="00B97232">
      <w:pPr>
        <w:jc w:val="both"/>
      </w:pPr>
    </w:p>
    <w:p w:rsidR="001E2095" w:rsidRDefault="001E2095" w:rsidP="00B97232">
      <w:pPr>
        <w:jc w:val="both"/>
      </w:pPr>
    </w:p>
    <w:sectPr w:rsidR="001E2095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C2" w:rsidRDefault="00107FC2" w:rsidP="0016526B">
      <w:r>
        <w:separator/>
      </w:r>
    </w:p>
  </w:endnote>
  <w:endnote w:type="continuationSeparator" w:id="0">
    <w:p w:rsidR="00107FC2" w:rsidRDefault="00107FC2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C2" w:rsidRDefault="00107FC2" w:rsidP="0016526B">
      <w:r>
        <w:separator/>
      </w:r>
    </w:p>
  </w:footnote>
  <w:footnote w:type="continuationSeparator" w:id="0">
    <w:p w:rsidR="00107FC2" w:rsidRDefault="00107FC2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0E0"/>
    <w:multiLevelType w:val="hybridMultilevel"/>
    <w:tmpl w:val="0CEE7ED0"/>
    <w:lvl w:ilvl="0" w:tplc="1AAEC592">
      <w:start w:val="1"/>
      <w:numFmt w:val="decimal"/>
      <w:lvlText w:val="%1)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C582E"/>
    <w:multiLevelType w:val="multilevel"/>
    <w:tmpl w:val="91E6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02FE3"/>
    <w:rsid w:val="00016CC4"/>
    <w:rsid w:val="00040E79"/>
    <w:rsid w:val="000458C8"/>
    <w:rsid w:val="0008701A"/>
    <w:rsid w:val="00087222"/>
    <w:rsid w:val="000C7AF2"/>
    <w:rsid w:val="000D57CC"/>
    <w:rsid w:val="000D65A0"/>
    <w:rsid w:val="00107FC2"/>
    <w:rsid w:val="00110B5D"/>
    <w:rsid w:val="00117853"/>
    <w:rsid w:val="00122C9B"/>
    <w:rsid w:val="00126905"/>
    <w:rsid w:val="00156BD8"/>
    <w:rsid w:val="0016526B"/>
    <w:rsid w:val="00172730"/>
    <w:rsid w:val="001815DF"/>
    <w:rsid w:val="001C1289"/>
    <w:rsid w:val="001D6627"/>
    <w:rsid w:val="001E2095"/>
    <w:rsid w:val="001F0CAD"/>
    <w:rsid w:val="002612A5"/>
    <w:rsid w:val="002679FB"/>
    <w:rsid w:val="00295E04"/>
    <w:rsid w:val="002A5C28"/>
    <w:rsid w:val="002C6A62"/>
    <w:rsid w:val="002C6C63"/>
    <w:rsid w:val="002D48E5"/>
    <w:rsid w:val="002E7351"/>
    <w:rsid w:val="002F71C1"/>
    <w:rsid w:val="00305E06"/>
    <w:rsid w:val="00367977"/>
    <w:rsid w:val="00374A62"/>
    <w:rsid w:val="00384E47"/>
    <w:rsid w:val="003A3146"/>
    <w:rsid w:val="003C0171"/>
    <w:rsid w:val="003C3276"/>
    <w:rsid w:val="003D4870"/>
    <w:rsid w:val="00405615"/>
    <w:rsid w:val="00460E4B"/>
    <w:rsid w:val="004A3731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61067E"/>
    <w:rsid w:val="006154AA"/>
    <w:rsid w:val="00615DB9"/>
    <w:rsid w:val="006312D2"/>
    <w:rsid w:val="00634DF2"/>
    <w:rsid w:val="00636F99"/>
    <w:rsid w:val="0065135D"/>
    <w:rsid w:val="006B0C76"/>
    <w:rsid w:val="006F15B2"/>
    <w:rsid w:val="00706244"/>
    <w:rsid w:val="00724CDE"/>
    <w:rsid w:val="00743E4D"/>
    <w:rsid w:val="007460A8"/>
    <w:rsid w:val="007532B9"/>
    <w:rsid w:val="00757432"/>
    <w:rsid w:val="007804BF"/>
    <w:rsid w:val="00784B83"/>
    <w:rsid w:val="00784C5B"/>
    <w:rsid w:val="007B424B"/>
    <w:rsid w:val="007D4835"/>
    <w:rsid w:val="00810155"/>
    <w:rsid w:val="0085363D"/>
    <w:rsid w:val="00873FC1"/>
    <w:rsid w:val="008E5C0F"/>
    <w:rsid w:val="009C7CD8"/>
    <w:rsid w:val="009D239C"/>
    <w:rsid w:val="009D302A"/>
    <w:rsid w:val="00A177F1"/>
    <w:rsid w:val="00A60DC2"/>
    <w:rsid w:val="00AA64B0"/>
    <w:rsid w:val="00AB0DFF"/>
    <w:rsid w:val="00AC5782"/>
    <w:rsid w:val="00B00E83"/>
    <w:rsid w:val="00B53E32"/>
    <w:rsid w:val="00B56E9A"/>
    <w:rsid w:val="00B643F6"/>
    <w:rsid w:val="00B96BE6"/>
    <w:rsid w:val="00B97232"/>
    <w:rsid w:val="00BA3497"/>
    <w:rsid w:val="00BB3C02"/>
    <w:rsid w:val="00BE1D59"/>
    <w:rsid w:val="00BF4CE3"/>
    <w:rsid w:val="00BF7AF1"/>
    <w:rsid w:val="00C06CCD"/>
    <w:rsid w:val="00CB6977"/>
    <w:rsid w:val="00CC7B3D"/>
    <w:rsid w:val="00CE5986"/>
    <w:rsid w:val="00D501C2"/>
    <w:rsid w:val="00DB0D73"/>
    <w:rsid w:val="00DB1D30"/>
    <w:rsid w:val="00DD1885"/>
    <w:rsid w:val="00DF1DD5"/>
    <w:rsid w:val="00DF6DB8"/>
    <w:rsid w:val="00E346BD"/>
    <w:rsid w:val="00E70D84"/>
    <w:rsid w:val="00EB022A"/>
    <w:rsid w:val="00EB274A"/>
    <w:rsid w:val="00F01445"/>
    <w:rsid w:val="00F04304"/>
    <w:rsid w:val="00F30C93"/>
    <w:rsid w:val="00F56745"/>
    <w:rsid w:val="00F577A2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9</cp:revision>
  <cp:lastPrinted>2023-12-20T14:48:00Z</cp:lastPrinted>
  <dcterms:created xsi:type="dcterms:W3CDTF">2023-12-12T10:35:00Z</dcterms:created>
  <dcterms:modified xsi:type="dcterms:W3CDTF">2023-12-20T14:49:00Z</dcterms:modified>
</cp:coreProperties>
</file>