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F97EB4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F97EB4">
              <w:rPr>
                <w:sz w:val="24"/>
                <w:szCs w:val="24"/>
              </w:rPr>
              <w:t>06</w:t>
            </w:r>
            <w:r w:rsidR="00BC48B2">
              <w:rPr>
                <w:sz w:val="24"/>
                <w:szCs w:val="24"/>
              </w:rPr>
              <w:t xml:space="preserve"> </w:t>
            </w:r>
            <w:r w:rsidR="00F97EB4">
              <w:rPr>
                <w:sz w:val="24"/>
                <w:szCs w:val="24"/>
              </w:rPr>
              <w:t>декабря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DE2DA3">
              <w:rPr>
                <w:sz w:val="24"/>
                <w:szCs w:val="24"/>
              </w:rPr>
              <w:t>4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F97EB4">
              <w:rPr>
                <w:sz w:val="24"/>
                <w:szCs w:val="24"/>
              </w:rPr>
              <w:t>679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 w:rsidR="00EE3C88"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E576DB">
        <w:rPr>
          <w:b/>
          <w:sz w:val="28"/>
          <w:szCs w:val="28"/>
        </w:rPr>
        <w:t>2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4D22E1">
        <w:rPr>
          <w:szCs w:val="24"/>
          <w:lang w:val="ru-RU"/>
        </w:rPr>
        <w:t>06</w:t>
      </w:r>
      <w:r w:rsidR="00BC48B2">
        <w:rPr>
          <w:szCs w:val="24"/>
        </w:rPr>
        <w:t xml:space="preserve"> </w:t>
      </w:r>
      <w:r w:rsidR="004D22E1">
        <w:rPr>
          <w:szCs w:val="24"/>
          <w:lang w:val="ru-RU"/>
        </w:rPr>
        <w:t>декабря</w:t>
      </w:r>
      <w:r w:rsidR="00BC48B2">
        <w:rPr>
          <w:szCs w:val="24"/>
        </w:rPr>
        <w:t xml:space="preserve"> 2024</w:t>
      </w:r>
      <w:r w:rsidR="00BC48B2" w:rsidRPr="00081C88">
        <w:rPr>
          <w:szCs w:val="24"/>
        </w:rPr>
        <w:t xml:space="preserve"> г. №</w:t>
      </w:r>
      <w:r w:rsidR="00BC48B2">
        <w:rPr>
          <w:szCs w:val="24"/>
        </w:rPr>
        <w:t xml:space="preserve"> </w:t>
      </w:r>
      <w:r w:rsidR="004D22E1">
        <w:rPr>
          <w:szCs w:val="24"/>
          <w:lang w:val="ru-RU"/>
        </w:rPr>
        <w:t>679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FE0CB6" w:rsidRPr="00FE0CB6" w:rsidRDefault="007F1BA3" w:rsidP="00FE0CB6">
      <w:pPr>
        <w:contextualSpacing/>
        <w:rPr>
          <w:bCs/>
          <w:color w:val="0000FF"/>
          <w:sz w:val="24"/>
          <w:szCs w:val="24"/>
          <w:u w:val="single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="00FE0CB6" w:rsidRPr="00FE0CB6">
        <w:rPr>
          <w:color w:val="000000"/>
          <w:sz w:val="24"/>
          <w:szCs w:val="24"/>
        </w:rPr>
        <w:t> </w:t>
      </w:r>
      <w:r w:rsidR="00FE0CB6" w:rsidRPr="00FE0CB6">
        <w:rPr>
          <w:sz w:val="24"/>
          <w:szCs w:val="24"/>
          <w:lang w:eastAsia="ar-SA"/>
        </w:rPr>
        <w:t xml:space="preserve"> </w:t>
      </w:r>
      <w:proofErr w:type="spellStart"/>
      <w:r w:rsidR="00FE0CB6" w:rsidRPr="00FE0CB6">
        <w:rPr>
          <w:bCs/>
          <w:color w:val="0000FF"/>
          <w:sz w:val="24"/>
          <w:szCs w:val="24"/>
          <w:u w:val="single"/>
          <w:lang w:eastAsia="ar-SA"/>
        </w:rPr>
        <w:t>ibr</w:t>
      </w:r>
      <w:r w:rsidR="00FE0CB6" w:rsidRPr="00FE0CB6">
        <w:rPr>
          <w:bCs/>
          <w:color w:val="0000FF"/>
          <w:sz w:val="24"/>
          <w:szCs w:val="24"/>
          <w:u w:val="single"/>
          <w:lang w:val="en-US" w:eastAsia="ar-SA"/>
        </w:rPr>
        <w:t>esi</w:t>
      </w:r>
      <w:proofErr w:type="spellEnd"/>
      <w:r w:rsidR="00FE0CB6" w:rsidRPr="00FE0CB6">
        <w:rPr>
          <w:bCs/>
          <w:color w:val="0000FF"/>
          <w:sz w:val="24"/>
          <w:szCs w:val="24"/>
          <w:u w:val="single"/>
          <w:lang w:eastAsia="ar-SA"/>
        </w:rPr>
        <w:t xml:space="preserve">@cap.ru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146BB6" w:rsidRPr="00B614CB">
        <w:rPr>
          <w:b/>
          <w:caps/>
          <w:sz w:val="24"/>
          <w:szCs w:val="24"/>
          <w:lang w:eastAsia="x-none"/>
        </w:rPr>
        <w:t>1</w:t>
      </w:r>
      <w:r w:rsidR="00565A60">
        <w:rPr>
          <w:b/>
          <w:caps/>
          <w:sz w:val="24"/>
          <w:szCs w:val="24"/>
          <w:lang w:eastAsia="x-none"/>
        </w:rPr>
        <w:t>5</w:t>
      </w:r>
      <w:r w:rsidR="00146BB6" w:rsidRPr="00B614CB">
        <w:rPr>
          <w:b/>
          <w:caps/>
          <w:sz w:val="24"/>
          <w:szCs w:val="24"/>
          <w:lang w:eastAsia="x-none"/>
        </w:rPr>
        <w:t xml:space="preserve"> </w:t>
      </w:r>
      <w:r w:rsidR="00572387" w:rsidRPr="00B614CB">
        <w:rPr>
          <w:b/>
          <w:caps/>
          <w:sz w:val="24"/>
          <w:szCs w:val="24"/>
          <w:lang w:eastAsia="x-none"/>
        </w:rPr>
        <w:t>я</w:t>
      </w:r>
      <w:r w:rsidR="00565A60">
        <w:rPr>
          <w:b/>
          <w:caps/>
          <w:sz w:val="24"/>
          <w:szCs w:val="24"/>
          <w:lang w:eastAsia="x-none"/>
        </w:rPr>
        <w:t>нваря</w:t>
      </w:r>
      <w:r w:rsidR="00146BB6" w:rsidRPr="00B614CB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565A60">
        <w:rPr>
          <w:b/>
          <w:caps/>
          <w:sz w:val="24"/>
          <w:szCs w:val="24"/>
          <w:lang w:eastAsia="x-none"/>
        </w:rPr>
        <w:t>5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="00EE3C88">
        <w:rPr>
          <w:b/>
          <w:caps/>
          <w:sz w:val="24"/>
          <w:szCs w:val="24"/>
          <w:lang w:eastAsia="x-none"/>
        </w:rPr>
        <w:t>НЕ</w:t>
      </w:r>
      <w:r w:rsidRPr="005D1B5B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1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565A60">
        <w:rPr>
          <w:szCs w:val="24"/>
          <w:lang w:val="ru-RU"/>
        </w:rPr>
        <w:t>06</w:t>
      </w:r>
      <w:r w:rsidR="00B36D69">
        <w:rPr>
          <w:szCs w:val="24"/>
        </w:rPr>
        <w:t xml:space="preserve"> </w:t>
      </w:r>
      <w:r w:rsidR="00565A60">
        <w:rPr>
          <w:szCs w:val="24"/>
          <w:lang w:val="ru-RU"/>
        </w:rPr>
        <w:t>декабря</w:t>
      </w:r>
      <w:r w:rsidR="00B36D69">
        <w:rPr>
          <w:szCs w:val="24"/>
        </w:rPr>
        <w:t xml:space="preserve"> 2024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565A60">
        <w:rPr>
          <w:szCs w:val="24"/>
          <w:lang w:val="ru-RU"/>
        </w:rPr>
        <w:t>6</w:t>
      </w:r>
      <w:r w:rsidR="002A4919">
        <w:rPr>
          <w:szCs w:val="24"/>
          <w:lang w:val="ru-RU"/>
        </w:rPr>
        <w:t>7</w:t>
      </w:r>
      <w:r w:rsidR="00565A60">
        <w:rPr>
          <w:szCs w:val="24"/>
          <w:lang w:val="ru-RU"/>
        </w:rPr>
        <w:t>9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EE3C88" w:rsidRDefault="00EE3C88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</w:p>
    <w:p w:rsidR="00E46F3B" w:rsidRPr="00E46F3B" w:rsidRDefault="00EE3C88" w:rsidP="00E46F3B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E3C88">
        <w:rPr>
          <w:sz w:val="24"/>
          <w:szCs w:val="24"/>
        </w:rPr>
        <w:t xml:space="preserve">Лот №1. </w:t>
      </w:r>
      <w:r w:rsidR="00E46F3B" w:rsidRPr="00E46F3B">
        <w:rPr>
          <w:rFonts w:eastAsiaTheme="minorEastAsia"/>
          <w:sz w:val="24"/>
          <w:szCs w:val="24"/>
        </w:rPr>
        <w:t>Земельный участок площадью 4719 кв. метров с кадастровым номером 21:10:061301:55, категория земель: земли населенных пунктов (запись регистрации права собственности 21:10:061301:55-21/046/2023-2)</w:t>
      </w:r>
      <w:r w:rsidR="00E46F3B" w:rsidRPr="00E46F3B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46F3B" w:rsidRPr="00E46F3B">
        <w:rPr>
          <w:rFonts w:eastAsiaTheme="minorEastAsia"/>
          <w:sz w:val="24"/>
          <w:szCs w:val="24"/>
        </w:rPr>
        <w:t>с расположенным на нем следующим объектом недвижимого имущества:</w:t>
      </w:r>
    </w:p>
    <w:p w:rsidR="00E46F3B" w:rsidRPr="00E46F3B" w:rsidRDefault="00E46F3B" w:rsidP="00E46F3B">
      <w:pPr>
        <w:autoSpaceDE w:val="0"/>
        <w:autoSpaceDN w:val="0"/>
        <w:adjustRightInd w:val="0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46F3B">
        <w:rPr>
          <w:rFonts w:eastAsiaTheme="minorEastAsia"/>
          <w:sz w:val="24"/>
          <w:szCs w:val="24"/>
        </w:rPr>
        <w:t xml:space="preserve">          - Здание нежилое с кадастровым номером 21:10:000000:4016, 1991 года ввода в эксплуатацию, площадью 266,4 </w:t>
      </w:r>
      <w:proofErr w:type="spellStart"/>
      <w:r w:rsidRPr="00E46F3B">
        <w:rPr>
          <w:rFonts w:eastAsiaTheme="minorEastAsia"/>
          <w:sz w:val="24"/>
          <w:szCs w:val="24"/>
        </w:rPr>
        <w:t>кв.м</w:t>
      </w:r>
      <w:proofErr w:type="spellEnd"/>
      <w:r w:rsidRPr="00E46F3B">
        <w:rPr>
          <w:rFonts w:eastAsiaTheme="minorEastAsia"/>
          <w:sz w:val="24"/>
          <w:szCs w:val="24"/>
        </w:rPr>
        <w:t xml:space="preserve">., (запись регистрации права собственности 21:10:000000:4016-21/046/2024-2) расположенное по адресу: Чувашская Республика - Чувашия, р-н. </w:t>
      </w:r>
      <w:proofErr w:type="spellStart"/>
      <w:r w:rsidRPr="00E46F3B">
        <w:rPr>
          <w:rFonts w:eastAsiaTheme="minorEastAsia"/>
          <w:sz w:val="24"/>
          <w:szCs w:val="24"/>
        </w:rPr>
        <w:t>Ибресинский</w:t>
      </w:r>
      <w:proofErr w:type="spellEnd"/>
      <w:r w:rsidRPr="00E46F3B">
        <w:rPr>
          <w:rFonts w:eastAsiaTheme="minorEastAsia"/>
          <w:sz w:val="24"/>
          <w:szCs w:val="24"/>
        </w:rPr>
        <w:t xml:space="preserve">, д. </w:t>
      </w:r>
      <w:proofErr w:type="spellStart"/>
      <w:r w:rsidRPr="00E46F3B">
        <w:rPr>
          <w:rFonts w:eastAsiaTheme="minorEastAsia"/>
          <w:sz w:val="24"/>
          <w:szCs w:val="24"/>
        </w:rPr>
        <w:t>Тойси-Паразуси</w:t>
      </w:r>
      <w:proofErr w:type="spellEnd"/>
      <w:r w:rsidRPr="00E46F3B">
        <w:rPr>
          <w:rFonts w:eastAsiaTheme="minorEastAsia"/>
          <w:sz w:val="24"/>
          <w:szCs w:val="24"/>
        </w:rPr>
        <w:t>,  ул. Учительская, д. 2а;</w:t>
      </w:r>
    </w:p>
    <w:p w:rsidR="00EE3C88" w:rsidRDefault="00EE3C88" w:rsidP="00E46F3B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Pr="00EE3C88">
        <w:rPr>
          <w:sz w:val="24"/>
          <w:szCs w:val="24"/>
        </w:rPr>
        <w:t>ачальн</w:t>
      </w:r>
      <w:r>
        <w:rPr>
          <w:sz w:val="24"/>
          <w:szCs w:val="24"/>
        </w:rPr>
        <w:t>ая</w:t>
      </w:r>
      <w:r w:rsidRPr="00EE3C88">
        <w:rPr>
          <w:sz w:val="24"/>
          <w:szCs w:val="24"/>
        </w:rPr>
        <w:t xml:space="preserve"> цен</w:t>
      </w:r>
      <w:r>
        <w:rPr>
          <w:sz w:val="24"/>
          <w:szCs w:val="24"/>
        </w:rPr>
        <w:t>а</w:t>
      </w:r>
      <w:r w:rsidRPr="00EE3C88">
        <w:rPr>
          <w:sz w:val="24"/>
          <w:szCs w:val="24"/>
        </w:rPr>
        <w:t xml:space="preserve"> продажи – </w:t>
      </w:r>
      <w:r w:rsidR="00E46F3B" w:rsidRPr="00E46F3B">
        <w:rPr>
          <w:sz w:val="24"/>
          <w:szCs w:val="24"/>
        </w:rPr>
        <w:t>– 469 000,00 (Четыреста шестьдесят девять тысяч) рублей</w:t>
      </w:r>
      <w:r>
        <w:rPr>
          <w:sz w:val="24"/>
          <w:szCs w:val="24"/>
        </w:rPr>
        <w:t>, с НДС.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Размер задатка (10 % от начальной цены имущества) – </w:t>
      </w:r>
      <w:r w:rsidR="00E46F3B">
        <w:rPr>
          <w:sz w:val="24"/>
          <w:szCs w:val="24"/>
        </w:rPr>
        <w:t>46 90</w:t>
      </w:r>
      <w:r>
        <w:rPr>
          <w:sz w:val="24"/>
          <w:szCs w:val="24"/>
        </w:rPr>
        <w:t>0,00 (</w:t>
      </w:r>
      <w:r w:rsidR="00E46F3B">
        <w:rPr>
          <w:sz w:val="24"/>
          <w:szCs w:val="24"/>
        </w:rPr>
        <w:t>Сорок шесть тысяч</w:t>
      </w:r>
      <w:r>
        <w:rPr>
          <w:sz w:val="24"/>
          <w:szCs w:val="24"/>
        </w:rPr>
        <w:t xml:space="preserve"> девять</w:t>
      </w:r>
      <w:r w:rsidR="00E46F3B">
        <w:rPr>
          <w:sz w:val="24"/>
          <w:szCs w:val="24"/>
        </w:rPr>
        <w:t>сот</w:t>
      </w:r>
      <w:r>
        <w:rPr>
          <w:sz w:val="24"/>
          <w:szCs w:val="24"/>
        </w:rPr>
        <w:t>) рублей.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(Шаг аукциона)</w:t>
      </w:r>
      <w:r w:rsidR="0042494B">
        <w:rPr>
          <w:sz w:val="24"/>
          <w:szCs w:val="24"/>
        </w:rPr>
        <w:t xml:space="preserve"> – </w:t>
      </w:r>
      <w:r w:rsidR="00E46F3B">
        <w:rPr>
          <w:sz w:val="24"/>
          <w:szCs w:val="24"/>
        </w:rPr>
        <w:t>23</w:t>
      </w:r>
      <w:r w:rsidR="0042494B">
        <w:rPr>
          <w:sz w:val="24"/>
          <w:szCs w:val="24"/>
        </w:rPr>
        <w:t xml:space="preserve"> </w:t>
      </w:r>
      <w:r w:rsidR="00E46F3B">
        <w:rPr>
          <w:sz w:val="24"/>
          <w:szCs w:val="24"/>
        </w:rPr>
        <w:t>45</w:t>
      </w:r>
      <w:r w:rsidR="0042494B">
        <w:rPr>
          <w:sz w:val="24"/>
          <w:szCs w:val="24"/>
        </w:rPr>
        <w:t>0,00 (</w:t>
      </w:r>
      <w:r w:rsidR="00E46F3B">
        <w:rPr>
          <w:sz w:val="24"/>
          <w:szCs w:val="24"/>
        </w:rPr>
        <w:t>Двадцать три</w:t>
      </w:r>
      <w:r w:rsidR="0042494B">
        <w:rPr>
          <w:sz w:val="24"/>
          <w:szCs w:val="24"/>
        </w:rPr>
        <w:t xml:space="preserve"> тысяч</w:t>
      </w:r>
      <w:r w:rsidR="00E46F3B">
        <w:rPr>
          <w:sz w:val="24"/>
          <w:szCs w:val="24"/>
        </w:rPr>
        <w:t>и</w:t>
      </w:r>
      <w:r w:rsidR="0042494B">
        <w:rPr>
          <w:sz w:val="24"/>
          <w:szCs w:val="24"/>
        </w:rPr>
        <w:t xml:space="preserve"> </w:t>
      </w:r>
      <w:r w:rsidR="00E46F3B">
        <w:rPr>
          <w:sz w:val="24"/>
          <w:szCs w:val="24"/>
        </w:rPr>
        <w:t>четыреста пять</w:t>
      </w:r>
      <w:r w:rsidR="0042494B">
        <w:rPr>
          <w:sz w:val="24"/>
          <w:szCs w:val="24"/>
        </w:rPr>
        <w:t>десят) рублей (5 % от начальной цены продажи).</w:t>
      </w:r>
    </w:p>
    <w:p w:rsidR="0042494B" w:rsidRPr="00EE3C88" w:rsidRDefault="0042494B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Информация о предыдущих торгах: в 202</w:t>
      </w:r>
      <w:r w:rsidR="00E46F3B">
        <w:rPr>
          <w:sz w:val="24"/>
          <w:szCs w:val="24"/>
        </w:rPr>
        <w:t>3-</w:t>
      </w:r>
      <w:r>
        <w:rPr>
          <w:sz w:val="24"/>
          <w:szCs w:val="24"/>
        </w:rPr>
        <w:t>202</w:t>
      </w:r>
      <w:r w:rsidR="00E46F3B">
        <w:rPr>
          <w:sz w:val="24"/>
          <w:szCs w:val="24"/>
        </w:rPr>
        <w:t>4</w:t>
      </w:r>
      <w:r>
        <w:rPr>
          <w:sz w:val="24"/>
          <w:szCs w:val="24"/>
        </w:rPr>
        <w:t xml:space="preserve"> гг. на продажу не выставлялс</w:t>
      </w:r>
      <w:r w:rsidR="00E46F3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20701C" w:rsidRDefault="0020701C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356682" w:rsidRPr="00E46F3B" w:rsidRDefault="00EE3C88" w:rsidP="00356682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E3C88">
        <w:rPr>
          <w:sz w:val="24"/>
          <w:szCs w:val="24"/>
        </w:rPr>
        <w:t xml:space="preserve">Лот №2. </w:t>
      </w:r>
      <w:r w:rsidR="00356682" w:rsidRPr="00E46F3B">
        <w:rPr>
          <w:rFonts w:eastAsiaTheme="minorEastAsia"/>
          <w:sz w:val="24"/>
          <w:szCs w:val="24"/>
        </w:rPr>
        <w:t>Земельный участок площадью 1973 кв. метров с кадастровым номером 21:10:071005:3, категория земель: земли населенных пунктов (запись регистрации права собственности 21:10:071005:3-21/046/2023-2) с расположенным на нем следующим объектом недвижимого имущества:</w:t>
      </w:r>
    </w:p>
    <w:p w:rsidR="00356682" w:rsidRPr="00E46F3B" w:rsidRDefault="00356682" w:rsidP="00356682">
      <w:pPr>
        <w:autoSpaceDE w:val="0"/>
        <w:autoSpaceDN w:val="0"/>
        <w:adjustRightInd w:val="0"/>
        <w:contextualSpacing/>
        <w:jc w:val="both"/>
        <w:outlineLvl w:val="0"/>
        <w:rPr>
          <w:rFonts w:eastAsiaTheme="minorEastAsia"/>
          <w:sz w:val="24"/>
          <w:szCs w:val="24"/>
        </w:rPr>
      </w:pPr>
      <w:r w:rsidRPr="00E46F3B">
        <w:rPr>
          <w:rFonts w:eastAsiaTheme="minorEastAsia"/>
          <w:sz w:val="24"/>
          <w:szCs w:val="24"/>
        </w:rPr>
        <w:t xml:space="preserve">           - Здание нежилое деревянное с кадастровым номером 21:10:000000:726,</w:t>
      </w:r>
      <w:r w:rsidRPr="00E46F3B">
        <w:rPr>
          <w:rFonts w:eastAsiaTheme="minorEastAsia"/>
          <w:color w:val="FF0000"/>
          <w:sz w:val="24"/>
          <w:szCs w:val="24"/>
        </w:rPr>
        <w:t xml:space="preserve"> </w:t>
      </w:r>
      <w:r w:rsidRPr="00E46F3B">
        <w:rPr>
          <w:rFonts w:eastAsiaTheme="minorEastAsia"/>
          <w:sz w:val="24"/>
          <w:szCs w:val="24"/>
        </w:rPr>
        <w:t xml:space="preserve">1957 года ввода в эксплуатацию, площадью 345,6 </w:t>
      </w:r>
      <w:proofErr w:type="spellStart"/>
      <w:r w:rsidRPr="00E46F3B">
        <w:rPr>
          <w:rFonts w:eastAsiaTheme="minorEastAsia"/>
          <w:sz w:val="24"/>
          <w:szCs w:val="24"/>
        </w:rPr>
        <w:t>кв.м</w:t>
      </w:r>
      <w:proofErr w:type="spellEnd"/>
      <w:r w:rsidRPr="00E46F3B">
        <w:rPr>
          <w:rFonts w:eastAsiaTheme="minorEastAsia"/>
          <w:sz w:val="24"/>
          <w:szCs w:val="24"/>
        </w:rPr>
        <w:t xml:space="preserve">., (запись регистрации права собственности 21:10:000000:726-21/046/2023-2) расположенное по адресу: Чувашская Республика - Чувашия, р-н </w:t>
      </w:r>
      <w:proofErr w:type="spellStart"/>
      <w:r w:rsidRPr="00E46F3B">
        <w:rPr>
          <w:rFonts w:eastAsiaTheme="minorEastAsia"/>
          <w:sz w:val="24"/>
          <w:szCs w:val="24"/>
        </w:rPr>
        <w:t>Ибресинский</w:t>
      </w:r>
      <w:proofErr w:type="spellEnd"/>
      <w:r w:rsidRPr="00E46F3B">
        <w:rPr>
          <w:rFonts w:eastAsiaTheme="minorEastAsia"/>
          <w:sz w:val="24"/>
          <w:szCs w:val="24"/>
        </w:rPr>
        <w:t xml:space="preserve">, с/пос. </w:t>
      </w:r>
      <w:proofErr w:type="spellStart"/>
      <w:r w:rsidRPr="00E46F3B">
        <w:rPr>
          <w:rFonts w:eastAsiaTheme="minorEastAsia"/>
          <w:sz w:val="24"/>
          <w:szCs w:val="24"/>
        </w:rPr>
        <w:t>Новочурашевское</w:t>
      </w:r>
      <w:proofErr w:type="spellEnd"/>
      <w:r w:rsidRPr="00E46F3B">
        <w:rPr>
          <w:rFonts w:eastAsiaTheme="minorEastAsia"/>
          <w:sz w:val="24"/>
          <w:szCs w:val="24"/>
        </w:rPr>
        <w:t xml:space="preserve">, с Новое </w:t>
      </w:r>
      <w:proofErr w:type="spellStart"/>
      <w:r w:rsidRPr="00E46F3B">
        <w:rPr>
          <w:rFonts w:eastAsiaTheme="minorEastAsia"/>
          <w:sz w:val="24"/>
          <w:szCs w:val="24"/>
        </w:rPr>
        <w:t>Чурашево</w:t>
      </w:r>
      <w:proofErr w:type="spellEnd"/>
      <w:r w:rsidRPr="00E46F3B">
        <w:rPr>
          <w:rFonts w:eastAsiaTheme="minorEastAsia"/>
          <w:sz w:val="24"/>
          <w:szCs w:val="24"/>
        </w:rPr>
        <w:t xml:space="preserve">, </w:t>
      </w:r>
      <w:proofErr w:type="spellStart"/>
      <w:proofErr w:type="gramStart"/>
      <w:r w:rsidRPr="00E46F3B">
        <w:rPr>
          <w:rFonts w:eastAsiaTheme="minorEastAsia"/>
          <w:sz w:val="24"/>
          <w:szCs w:val="24"/>
        </w:rPr>
        <w:t>ул</w:t>
      </w:r>
      <w:proofErr w:type="spellEnd"/>
      <w:proofErr w:type="gramEnd"/>
      <w:r w:rsidRPr="00E46F3B">
        <w:rPr>
          <w:rFonts w:eastAsiaTheme="minorEastAsia"/>
          <w:sz w:val="24"/>
          <w:szCs w:val="24"/>
        </w:rPr>
        <w:t xml:space="preserve"> Ленина, д 30.</w:t>
      </w:r>
    </w:p>
    <w:p w:rsidR="00EE3C88" w:rsidRPr="00EE3C88" w:rsidRDefault="00EE3C88" w:rsidP="00356682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  <w:r w:rsidRPr="00EE3C88">
        <w:rPr>
          <w:sz w:val="24"/>
          <w:szCs w:val="24"/>
        </w:rPr>
        <w:t xml:space="preserve"> </w:t>
      </w:r>
      <w:proofErr w:type="gramStart"/>
      <w:r w:rsidR="0042494B">
        <w:rPr>
          <w:sz w:val="24"/>
          <w:szCs w:val="24"/>
        </w:rPr>
        <w:t>Н</w:t>
      </w:r>
      <w:r w:rsidR="0042494B" w:rsidRPr="00EE3C88">
        <w:rPr>
          <w:sz w:val="24"/>
          <w:szCs w:val="24"/>
        </w:rPr>
        <w:t>ачальн</w:t>
      </w:r>
      <w:r w:rsidR="0042494B">
        <w:rPr>
          <w:sz w:val="24"/>
          <w:szCs w:val="24"/>
        </w:rPr>
        <w:t>ая</w:t>
      </w:r>
      <w:r w:rsidR="0042494B" w:rsidRPr="00EE3C88">
        <w:rPr>
          <w:sz w:val="24"/>
          <w:szCs w:val="24"/>
        </w:rPr>
        <w:t xml:space="preserve"> цен</w:t>
      </w:r>
      <w:r w:rsidR="0042494B">
        <w:rPr>
          <w:sz w:val="24"/>
          <w:szCs w:val="24"/>
        </w:rPr>
        <w:t>а</w:t>
      </w:r>
      <w:r w:rsidR="0042494B" w:rsidRPr="00EE3C88">
        <w:rPr>
          <w:sz w:val="24"/>
          <w:szCs w:val="24"/>
        </w:rPr>
        <w:t xml:space="preserve"> продажи </w:t>
      </w:r>
      <w:r w:rsidRPr="00EE3C88">
        <w:rPr>
          <w:sz w:val="24"/>
          <w:szCs w:val="24"/>
        </w:rPr>
        <w:t xml:space="preserve">– </w:t>
      </w:r>
      <w:r w:rsidR="00356682" w:rsidRPr="00E46F3B">
        <w:rPr>
          <w:sz w:val="24"/>
          <w:szCs w:val="24"/>
        </w:rPr>
        <w:t xml:space="preserve"> 324 000,00 (Триста двадцать четыре тысячи)</w:t>
      </w:r>
      <w:r w:rsidR="0042494B">
        <w:rPr>
          <w:sz w:val="24"/>
          <w:szCs w:val="24"/>
        </w:rPr>
        <w:t>) рублей, с НДС.</w:t>
      </w:r>
      <w:proofErr w:type="gramEnd"/>
    </w:p>
    <w:p w:rsidR="0042494B" w:rsidRDefault="0042494B" w:rsidP="0042494B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Размер задатка (10 % от начальной цены имущества) – </w:t>
      </w:r>
      <w:r w:rsidR="00356682">
        <w:rPr>
          <w:sz w:val="24"/>
          <w:szCs w:val="24"/>
        </w:rPr>
        <w:t>3</w:t>
      </w:r>
      <w:r>
        <w:rPr>
          <w:sz w:val="24"/>
          <w:szCs w:val="24"/>
        </w:rPr>
        <w:t xml:space="preserve">2 </w:t>
      </w:r>
      <w:r w:rsidR="00356682">
        <w:rPr>
          <w:sz w:val="24"/>
          <w:szCs w:val="24"/>
        </w:rPr>
        <w:t>40</w:t>
      </w:r>
      <w:r>
        <w:rPr>
          <w:sz w:val="24"/>
          <w:szCs w:val="24"/>
        </w:rPr>
        <w:t>0,00 (</w:t>
      </w:r>
      <w:r w:rsidR="00356682">
        <w:rPr>
          <w:sz w:val="24"/>
          <w:szCs w:val="24"/>
        </w:rPr>
        <w:t>Тридцать две</w:t>
      </w:r>
      <w:r>
        <w:rPr>
          <w:sz w:val="24"/>
          <w:szCs w:val="24"/>
        </w:rPr>
        <w:t xml:space="preserve">  тысяч</w:t>
      </w:r>
      <w:r w:rsidR="0035668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56682">
        <w:rPr>
          <w:sz w:val="24"/>
          <w:szCs w:val="24"/>
        </w:rPr>
        <w:t>четыреста</w:t>
      </w:r>
      <w:r>
        <w:rPr>
          <w:sz w:val="24"/>
          <w:szCs w:val="24"/>
        </w:rPr>
        <w:t>) рублей.</w:t>
      </w:r>
    </w:p>
    <w:p w:rsidR="0042494B" w:rsidRDefault="0042494B" w:rsidP="0042494B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Величина повышения начальной цены (Шаг аукциона) – </w:t>
      </w:r>
      <w:r w:rsidR="00356682">
        <w:rPr>
          <w:sz w:val="24"/>
          <w:szCs w:val="24"/>
        </w:rPr>
        <w:t>1</w:t>
      </w:r>
      <w:r>
        <w:rPr>
          <w:sz w:val="24"/>
          <w:szCs w:val="24"/>
        </w:rPr>
        <w:t xml:space="preserve">6 </w:t>
      </w:r>
      <w:r w:rsidR="00356682">
        <w:rPr>
          <w:sz w:val="24"/>
          <w:szCs w:val="24"/>
        </w:rPr>
        <w:t>20</w:t>
      </w:r>
      <w:r>
        <w:rPr>
          <w:sz w:val="24"/>
          <w:szCs w:val="24"/>
        </w:rPr>
        <w:t>0,00 (Шест</w:t>
      </w:r>
      <w:r w:rsidR="00356682">
        <w:rPr>
          <w:sz w:val="24"/>
          <w:szCs w:val="24"/>
        </w:rPr>
        <w:t>надцат</w:t>
      </w:r>
      <w:r>
        <w:rPr>
          <w:sz w:val="24"/>
          <w:szCs w:val="24"/>
        </w:rPr>
        <w:t xml:space="preserve">ь тысяч </w:t>
      </w:r>
      <w:r w:rsidR="00356682">
        <w:rPr>
          <w:sz w:val="24"/>
          <w:szCs w:val="24"/>
        </w:rPr>
        <w:t>двести</w:t>
      </w:r>
      <w:r>
        <w:rPr>
          <w:sz w:val="24"/>
          <w:szCs w:val="24"/>
        </w:rPr>
        <w:t>) рублей (5 % от начальной цены продажи).</w:t>
      </w:r>
    </w:p>
    <w:p w:rsidR="0020701C" w:rsidRPr="0020701C" w:rsidRDefault="00356682" w:rsidP="0042494B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4"/>
          <w:szCs w:val="24"/>
          <w:lang w:val="x-none"/>
        </w:rPr>
      </w:pPr>
      <w:r>
        <w:rPr>
          <w:sz w:val="24"/>
          <w:szCs w:val="24"/>
        </w:rPr>
        <w:t>Информация о предыдущих торгах: в 2023-2024 гг. на продажу не выставлялся</w:t>
      </w:r>
    </w:p>
    <w:p w:rsidR="00EE3C88" w:rsidRDefault="00EE3C88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356682">
        <w:rPr>
          <w:b/>
          <w:sz w:val="24"/>
          <w:szCs w:val="24"/>
        </w:rPr>
        <w:t>11</w:t>
      </w:r>
      <w:r w:rsidR="00DA521E">
        <w:rPr>
          <w:b/>
          <w:sz w:val="24"/>
          <w:szCs w:val="24"/>
        </w:rPr>
        <w:t xml:space="preserve"> </w:t>
      </w:r>
      <w:r w:rsidR="00356682">
        <w:rPr>
          <w:b/>
          <w:sz w:val="24"/>
          <w:szCs w:val="24"/>
        </w:rPr>
        <w:t>декабря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6F387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</w:t>
      </w:r>
      <w:r w:rsidR="00356682">
        <w:rPr>
          <w:b/>
          <w:sz w:val="24"/>
          <w:szCs w:val="24"/>
        </w:rPr>
        <w:t>10</w:t>
      </w:r>
      <w:r w:rsidR="00DA521E">
        <w:rPr>
          <w:b/>
          <w:sz w:val="24"/>
          <w:szCs w:val="24"/>
        </w:rPr>
        <w:t xml:space="preserve"> </w:t>
      </w:r>
      <w:r w:rsidR="00356682">
        <w:rPr>
          <w:b/>
          <w:sz w:val="24"/>
          <w:szCs w:val="24"/>
        </w:rPr>
        <w:t>января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356682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356682">
        <w:rPr>
          <w:b/>
          <w:sz w:val="24"/>
          <w:szCs w:val="24"/>
        </w:rPr>
        <w:t xml:space="preserve">13 января </w:t>
      </w:r>
      <w:r w:rsidR="00356682" w:rsidRPr="00F128A0">
        <w:rPr>
          <w:b/>
          <w:sz w:val="24"/>
          <w:szCs w:val="24"/>
        </w:rPr>
        <w:t>20</w:t>
      </w:r>
      <w:r w:rsidR="00356682">
        <w:rPr>
          <w:b/>
          <w:sz w:val="24"/>
          <w:szCs w:val="24"/>
        </w:rPr>
        <w:t>25</w:t>
      </w:r>
      <w:r w:rsidR="00356682" w:rsidRPr="00F128A0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565A60">
        <w:rPr>
          <w:b/>
          <w:sz w:val="24"/>
          <w:szCs w:val="24"/>
        </w:rPr>
        <w:t xml:space="preserve">15 января </w:t>
      </w:r>
      <w:r w:rsidR="00565A60" w:rsidRPr="00F128A0">
        <w:rPr>
          <w:b/>
          <w:sz w:val="24"/>
          <w:szCs w:val="24"/>
        </w:rPr>
        <w:t>20</w:t>
      </w:r>
      <w:r w:rsidR="00565A60">
        <w:rPr>
          <w:b/>
          <w:sz w:val="24"/>
          <w:szCs w:val="24"/>
        </w:rPr>
        <w:t>25</w:t>
      </w:r>
      <w:r w:rsidR="00565A60" w:rsidRPr="00F128A0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lastRenderedPageBreak/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3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0C0EDB" w:rsidRPr="009B4543">
        <w:rPr>
          <w:sz w:val="24"/>
        </w:rPr>
        <w:t>ibresi</w:t>
      </w:r>
      <w:r w:rsidR="00565A60" w:rsidRPr="00565A60">
        <w:rPr>
          <w:sz w:val="24"/>
        </w:rPr>
        <w:t>@</w:t>
      </w:r>
      <w:r w:rsidR="000C0EDB" w:rsidRPr="009B4543">
        <w:rPr>
          <w:sz w:val="24"/>
        </w:rPr>
        <w:t>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ibresi.cap.ru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lastRenderedPageBreak/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4C11" w:rsidRPr="00697574" w:rsidRDefault="00744C11" w:rsidP="00744C11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DA521E">
        <w:rPr>
          <w:sz w:val="24"/>
          <w:szCs w:val="24"/>
          <w:lang w:val="ru-RU"/>
        </w:rPr>
        <w:t xml:space="preserve"> </w:t>
      </w:r>
      <w:r w:rsidR="00565A60" w:rsidRPr="00565A60">
        <w:rPr>
          <w:sz w:val="24"/>
          <w:szCs w:val="24"/>
          <w:lang w:val="ru-RU"/>
        </w:rPr>
        <w:t xml:space="preserve">10 </w:t>
      </w:r>
      <w:r w:rsidR="00565A60">
        <w:rPr>
          <w:sz w:val="24"/>
          <w:szCs w:val="24"/>
          <w:lang w:val="ru-RU"/>
        </w:rPr>
        <w:t>января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565A60">
        <w:rPr>
          <w:sz w:val="24"/>
          <w:szCs w:val="24"/>
          <w:lang w:val="ru-RU"/>
        </w:rPr>
        <w:t>5</w:t>
      </w:r>
      <w:r w:rsidR="00C93772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lastRenderedPageBreak/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</w:t>
      </w:r>
      <w:r w:rsidRPr="001B5274">
        <w:rPr>
          <w:rFonts w:eastAsia="Calibri"/>
          <w:sz w:val="24"/>
          <w:szCs w:val="24"/>
        </w:rPr>
        <w:lastRenderedPageBreak/>
        <w:t xml:space="preserve">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lastRenderedPageBreak/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4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5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 w:rsidR="00744C11">
        <w:rPr>
          <w:sz w:val="24"/>
          <w:szCs w:val="24"/>
          <w:lang w:eastAsia="en-US"/>
        </w:rPr>
        <w:t>4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</w:t>
      </w:r>
      <w:r w:rsidRPr="00084C39">
        <w:rPr>
          <w:sz w:val="24"/>
          <w:szCs w:val="24"/>
        </w:rPr>
        <w:lastRenderedPageBreak/>
        <w:t xml:space="preserve">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6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7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57169" w:rsidRPr="00357169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8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CD5CA0" w:rsidRDefault="00CD5CA0" w:rsidP="00357169">
      <w:pPr>
        <w:autoSpaceDE w:val="0"/>
        <w:autoSpaceDN w:val="0"/>
        <w:adjustRightInd w:val="0"/>
        <w:ind w:left="-567" w:right="-284"/>
        <w:jc w:val="right"/>
      </w:pPr>
    </w:p>
    <w:p w:rsidR="00CD5CA0" w:rsidRDefault="00CD5CA0" w:rsidP="00357169">
      <w:pPr>
        <w:autoSpaceDE w:val="0"/>
        <w:autoSpaceDN w:val="0"/>
        <w:adjustRightInd w:val="0"/>
        <w:ind w:left="-567" w:right="-284"/>
        <w:jc w:val="right"/>
      </w:pPr>
    </w:p>
    <w:p w:rsidR="00CD5CA0" w:rsidRDefault="00CD5CA0" w:rsidP="00357169">
      <w:pPr>
        <w:autoSpaceDE w:val="0"/>
        <w:autoSpaceDN w:val="0"/>
        <w:adjustRightInd w:val="0"/>
        <w:ind w:left="-567" w:right="-284"/>
        <w:jc w:val="right"/>
      </w:pPr>
    </w:p>
    <w:p w:rsidR="00CD5CA0" w:rsidRDefault="00CD5CA0" w:rsidP="00357169">
      <w:pPr>
        <w:autoSpaceDE w:val="0"/>
        <w:autoSpaceDN w:val="0"/>
        <w:adjustRightInd w:val="0"/>
        <w:ind w:left="-567" w:right="-284"/>
        <w:jc w:val="right"/>
      </w:pPr>
    </w:p>
    <w:p w:rsidR="00CD5CA0" w:rsidRDefault="00CD5CA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744C11" w:rsidRPr="001573A4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>
        <w:t>3</w:t>
      </w:r>
      <w:r w:rsidRPr="001573A4">
        <w:rPr>
          <w:bCs/>
        </w:rPr>
        <w:t xml:space="preserve"> </w:t>
      </w:r>
    </w:p>
    <w:p w:rsidR="00744C11" w:rsidRPr="001573A4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744C11" w:rsidRDefault="00744C11" w:rsidP="00744C1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744C11" w:rsidRDefault="00744C11" w:rsidP="00744C11">
      <w:pPr>
        <w:jc w:val="center"/>
        <w:rPr>
          <w:sz w:val="24"/>
        </w:rPr>
      </w:pPr>
    </w:p>
    <w:p w:rsidR="00744C11" w:rsidRDefault="00744C11" w:rsidP="00744C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744C11" w:rsidRDefault="00744C11" w:rsidP="00744C1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744C11" w:rsidRDefault="00744C11" w:rsidP="00744C11">
      <w:pPr>
        <w:jc w:val="center"/>
        <w:rPr>
          <w:sz w:val="28"/>
          <w:szCs w:val="28"/>
        </w:rPr>
      </w:pPr>
    </w:p>
    <w:p w:rsidR="00744C11" w:rsidRDefault="00744C11" w:rsidP="00744C11">
      <w:pPr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lastRenderedPageBreak/>
        <w:t>представленных</w:t>
      </w:r>
      <w:proofErr w:type="gramEnd"/>
      <w:r>
        <w:rPr>
          <w:sz w:val="24"/>
          <w:szCs w:val="24"/>
        </w:rPr>
        <w:t>____________________________________________________________</w:t>
      </w:r>
    </w:p>
    <w:p w:rsidR="00744C11" w:rsidRDefault="00744C11" w:rsidP="00744C11">
      <w:pPr>
        <w:jc w:val="center"/>
        <w:rPr>
          <w:sz w:val="28"/>
          <w:szCs w:val="28"/>
        </w:rPr>
      </w:pPr>
    </w:p>
    <w:p w:rsidR="00744C11" w:rsidRDefault="00744C11" w:rsidP="00744C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44C11" w:rsidRDefault="00744C11" w:rsidP="00744C1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44C11" w:rsidRDefault="00744C11" w:rsidP="00744C1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07"/>
        <w:gridCol w:w="1559"/>
        <w:gridCol w:w="1985"/>
      </w:tblGrid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E46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E46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E46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E46F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</w:tbl>
    <w:p w:rsidR="00744C11" w:rsidRDefault="00744C11" w:rsidP="00744C1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744C11" w:rsidTr="00E46F3B">
        <w:tc>
          <w:tcPr>
            <w:tcW w:w="4068" w:type="dxa"/>
          </w:tcPr>
          <w:p w:rsidR="00744C11" w:rsidRDefault="00744C11" w:rsidP="00E4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744C11" w:rsidRDefault="00744C11" w:rsidP="00E46F3B">
            <w:pPr>
              <w:jc w:val="center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4068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  <w:tr w:rsidR="00744C11" w:rsidTr="00E46F3B">
        <w:tc>
          <w:tcPr>
            <w:tcW w:w="4068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744C11" w:rsidRDefault="00744C11" w:rsidP="00E46F3B">
            <w:pPr>
              <w:jc w:val="both"/>
              <w:rPr>
                <w:sz w:val="28"/>
                <w:szCs w:val="28"/>
              </w:rPr>
            </w:pPr>
          </w:p>
        </w:tc>
      </w:tr>
    </w:tbl>
    <w:p w:rsidR="00744C11" w:rsidRDefault="00744C11" w:rsidP="00744C1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744C11" w:rsidRDefault="00744C11" w:rsidP="00744C1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</w:t>
      </w:r>
      <w:r w:rsidR="00744C11">
        <w:rPr>
          <w:bCs/>
        </w:rPr>
        <w:t>4</w:t>
      </w:r>
      <w:r w:rsidRPr="001573A4">
        <w:rPr>
          <w:bCs/>
        </w:rPr>
        <w:t xml:space="preserve">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0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1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lastRenderedPageBreak/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050A87" w:rsidRDefault="00B301D0" w:rsidP="00B301D0">
      <w:pPr>
        <w:ind w:firstLine="567"/>
        <w:jc w:val="both"/>
        <w:rPr>
          <w:sz w:val="22"/>
          <w:szCs w:val="22"/>
          <w:lang w:eastAsia="x-none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</w:t>
      </w:r>
      <w:r w:rsidR="00050A87">
        <w:rPr>
          <w:sz w:val="22"/>
          <w:szCs w:val="22"/>
        </w:rPr>
        <w:t xml:space="preserve"> </w:t>
      </w:r>
      <w:r w:rsidR="00050A87" w:rsidRPr="00A6359B">
        <w:rPr>
          <w:sz w:val="22"/>
          <w:szCs w:val="22"/>
          <w:lang w:eastAsia="x-none"/>
        </w:rPr>
        <w:t>(далее – Имущество)</w:t>
      </w:r>
      <w:r w:rsidR="00050A87">
        <w:rPr>
          <w:sz w:val="22"/>
          <w:szCs w:val="22"/>
          <w:lang w:eastAsia="x-none"/>
        </w:rPr>
        <w:t>:</w:t>
      </w:r>
    </w:p>
    <w:p w:rsidR="00B301D0" w:rsidRPr="008E4C74" w:rsidRDefault="00050A87" w:rsidP="00B301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земельный участок</w:t>
      </w:r>
      <w:r w:rsidR="00B301D0" w:rsidRPr="00A6359B">
        <w:rPr>
          <w:sz w:val="22"/>
          <w:szCs w:val="22"/>
        </w:rPr>
        <w:t xml:space="preserve"> </w:t>
      </w:r>
      <w:r w:rsidR="00B301D0" w:rsidRPr="00A6359B">
        <w:rPr>
          <w:sz w:val="22"/>
          <w:szCs w:val="22"/>
          <w:lang w:eastAsia="x-none"/>
        </w:rPr>
        <w:t>_______________________________________________</w:t>
      </w:r>
      <w:r>
        <w:rPr>
          <w:sz w:val="22"/>
          <w:szCs w:val="22"/>
          <w:lang w:eastAsia="x-none"/>
        </w:rPr>
        <w:t xml:space="preserve">____________; </w:t>
      </w:r>
    </w:p>
    <w:p w:rsidR="00B301D0" w:rsidRPr="00050A87" w:rsidRDefault="00050A87" w:rsidP="00B301D0">
      <w:pPr>
        <w:tabs>
          <w:tab w:val="left" w:pos="9923"/>
        </w:tabs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объект недвижимого имущества_________________________________________________.</w:t>
      </w:r>
      <w:r>
        <w:rPr>
          <w:sz w:val="22"/>
          <w:szCs w:val="22"/>
        </w:rPr>
        <w:tab/>
      </w:r>
    </w:p>
    <w:p w:rsidR="00050A87" w:rsidRDefault="00050A87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6C5B08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 w:rsidR="00857A57">
        <w:rPr>
          <w:sz w:val="22"/>
          <w:szCs w:val="22"/>
        </w:rPr>
        <w:t>, в том числе: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земельный участок ____________________________________________________ рублей;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объект недвижимого имущества _________________________________________ рублей,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следующим реквизитам:</w:t>
      </w:r>
    </w:p>
    <w:p w:rsidR="00857A57" w:rsidRPr="00857A57" w:rsidRDefault="00857A57" w:rsidP="00857A57">
      <w:pPr>
        <w:ind w:firstLine="567"/>
        <w:jc w:val="both"/>
        <w:rPr>
          <w:sz w:val="22"/>
          <w:szCs w:val="22"/>
          <w:u w:val="single"/>
        </w:rPr>
      </w:pPr>
      <w:r w:rsidRPr="00857A57">
        <w:rPr>
          <w:sz w:val="22"/>
          <w:szCs w:val="22"/>
          <w:u w:val="single"/>
        </w:rPr>
        <w:t>за земельный участок:</w:t>
      </w:r>
      <w:r>
        <w:rPr>
          <w:sz w:val="22"/>
          <w:szCs w:val="22"/>
          <w:u w:val="single"/>
        </w:rPr>
        <w:t xml:space="preserve"> </w:t>
      </w:r>
      <w:r w:rsidRPr="00857A57">
        <w:rPr>
          <w:sz w:val="22"/>
          <w:szCs w:val="22"/>
          <w:u w:val="single"/>
        </w:rPr>
        <w:t>Управления Федерального казначейства по Чувашской Республике (администрация  Ибресинского муниципального округа Чувашской Республики), Отделение – НБ Чувашская Республика Банка России// УФК по Чувашской Республике г. Чебоксары, казначейский счет  получателя платежа 03100643000000011500, БИК 019706900, ИНН 2100002439, КПП 210001001, ОКТМО 97513000, лицевой счет 04153Q40720, к/</w:t>
      </w:r>
      <w:proofErr w:type="spellStart"/>
      <w:r w:rsidRPr="00857A57">
        <w:rPr>
          <w:sz w:val="22"/>
          <w:szCs w:val="22"/>
          <w:u w:val="single"/>
        </w:rPr>
        <w:t>сч</w:t>
      </w:r>
      <w:proofErr w:type="spellEnd"/>
      <w:r w:rsidRPr="00857A57">
        <w:rPr>
          <w:sz w:val="22"/>
          <w:szCs w:val="22"/>
          <w:u w:val="single"/>
        </w:rPr>
        <w:t>.  40102810945370000084, КБК 90311406024140000430.</w:t>
      </w:r>
    </w:p>
    <w:p w:rsidR="00701CFB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 объект недвижимого имущества: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614CB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должно быть указано: </w:t>
      </w:r>
      <w:r w:rsidR="00B301D0" w:rsidRPr="00B72A90">
        <w:rPr>
          <w:sz w:val="22"/>
          <w:szCs w:val="22"/>
        </w:rPr>
        <w:t xml:space="preserve">Средства от продажи _________________________, согласно договору купли-продажи  № ___ от </w:t>
      </w:r>
      <w:r w:rsidR="00170846">
        <w:rPr>
          <w:sz w:val="22"/>
          <w:szCs w:val="22"/>
        </w:rPr>
        <w:t>«</w:t>
      </w:r>
      <w:r w:rsidR="00B301D0" w:rsidRPr="00B72A90">
        <w:rPr>
          <w:sz w:val="22"/>
          <w:szCs w:val="22"/>
        </w:rPr>
        <w:t>_</w:t>
      </w:r>
      <w:r w:rsidR="00B301D0"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 w:rsidR="00B301D0">
        <w:rPr>
          <w:sz w:val="22"/>
          <w:szCs w:val="22"/>
        </w:rPr>
        <w:t>________20___</w:t>
      </w:r>
      <w:r w:rsidR="00B301D0"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lastRenderedPageBreak/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AB3231">
      <w:headerReference w:type="even" r:id="rId22"/>
      <w:headerReference w:type="default" r:id="rId23"/>
      <w:endnotePr>
        <w:numFmt w:val="decimal"/>
      </w:endnotePr>
      <w:pgSz w:w="11907" w:h="16840"/>
      <w:pgMar w:top="851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E1" w:rsidRDefault="004D22E1">
      <w:r>
        <w:separator/>
      </w:r>
    </w:p>
  </w:endnote>
  <w:endnote w:type="continuationSeparator" w:id="0">
    <w:p w:rsidR="004D22E1" w:rsidRDefault="004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E1" w:rsidRDefault="004D22E1">
      <w:r>
        <w:separator/>
      </w:r>
    </w:p>
  </w:footnote>
  <w:footnote w:type="continuationSeparator" w:id="0">
    <w:p w:rsidR="004D22E1" w:rsidRDefault="004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1" w:rsidRDefault="004D22E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D22E1" w:rsidRDefault="004D22E1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1" w:rsidRDefault="004D22E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63304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4D22E1" w:rsidRDefault="004D22E1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0A87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01C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4919"/>
    <w:rsid w:val="002A54F5"/>
    <w:rsid w:val="002A62B5"/>
    <w:rsid w:val="002B0576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82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494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3304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2E1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65A60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4C11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A57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39E2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14CB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5CA0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46F3B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E3C88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97EB4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CB6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roseltor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bresi.cap.ru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AE34-8888-42E5-B3F0-0F1F9102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19</Pages>
  <Words>8507</Words>
  <Characters>48496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16</cp:revision>
  <cp:lastPrinted>2024-12-09T13:29:00Z</cp:lastPrinted>
  <dcterms:created xsi:type="dcterms:W3CDTF">2024-04-19T06:23:00Z</dcterms:created>
  <dcterms:modified xsi:type="dcterms:W3CDTF">2024-12-10T10:20:00Z</dcterms:modified>
</cp:coreProperties>
</file>