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61BC" w:rsidRDefault="007A61BC">
      <w:pPr>
        <w:jc w:val="both"/>
        <w:rPr>
          <w:rFonts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5"/>
        <w:gridCol w:w="1896"/>
        <w:gridCol w:w="3832"/>
      </w:tblGrid>
      <w:tr w:rsidR="007A61BC">
        <w:trPr>
          <w:trHeight w:val="1"/>
        </w:trPr>
        <w:tc>
          <w:tcPr>
            <w:tcW w:w="3745" w:type="dxa"/>
            <w:shd w:val="clear" w:color="auto" w:fill="FFFFFF"/>
          </w:tcPr>
          <w:p w:rsidR="007A61BC" w:rsidRDefault="007A61BC">
            <w:pPr>
              <w:spacing w:line="100" w:lineRule="atLeast"/>
              <w:jc w:val="center"/>
              <w:rPr>
                <w:rFonts w:eastAsia="Times New Roman" w:cs="Times New Roman"/>
                <w:sz w:val="26"/>
              </w:rPr>
            </w:pPr>
          </w:p>
          <w:p w:rsidR="007A61BC" w:rsidRDefault="007A61BC">
            <w:pPr>
              <w:spacing w:line="259" w:lineRule="auto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proofErr w:type="spellStart"/>
            <w:r>
              <w:rPr>
                <w:rFonts w:ascii="Times New Roman Chuv" w:eastAsia="Calibri" w:hAnsi="Times New Roman Chuv" w:cs="Calibri"/>
                <w:sz w:val="28"/>
              </w:rPr>
              <w:t>Чёваш</w:t>
            </w:r>
            <w:proofErr w:type="spellEnd"/>
            <w:r>
              <w:rPr>
                <w:rFonts w:ascii="Times New Roman Chuv" w:eastAsia="Times New Roman Chuv" w:hAnsi="Times New Roman Chuv" w:cs="Times New Roman Chuv"/>
                <w:sz w:val="28"/>
              </w:rPr>
              <w:t xml:space="preserve"> </w:t>
            </w:r>
            <w:proofErr w:type="spellStart"/>
            <w:r>
              <w:rPr>
                <w:rFonts w:ascii="Times New Roman Chuv" w:eastAsia="Calibri" w:hAnsi="Times New Roman Chuv" w:cs="Calibri"/>
                <w:sz w:val="28"/>
              </w:rPr>
              <w:t>Республикин</w:t>
            </w:r>
            <w:proofErr w:type="spellEnd"/>
          </w:p>
          <w:p w:rsidR="007A61BC" w:rsidRDefault="007A61BC">
            <w:pPr>
              <w:spacing w:line="259" w:lineRule="auto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proofErr w:type="gramStart"/>
            <w:r>
              <w:rPr>
                <w:rFonts w:ascii="Times New Roman Chuv" w:eastAsia="Times New Roman Chuv" w:hAnsi="Times New Roman Chuv" w:cs="Times New Roman Chuv"/>
                <w:sz w:val="28"/>
              </w:rPr>
              <w:t>+.</w:t>
            </w:r>
            <w:r>
              <w:rPr>
                <w:rFonts w:ascii="Times New Roman Chuv" w:eastAsia="Calibri" w:hAnsi="Times New Roman Chuv" w:cs="Calibri"/>
                <w:sz w:val="28"/>
              </w:rPr>
              <w:t>н</w:t>
            </w:r>
            <w:r>
              <w:rPr>
                <w:rFonts w:ascii="Times New Roman Chuv" w:eastAsia="Times New Roman Chuv" w:hAnsi="Times New Roman Chuv" w:cs="Times New Roman Chuv"/>
                <w:sz w:val="28"/>
              </w:rPr>
              <w:t>.</w:t>
            </w:r>
            <w:proofErr w:type="gramEnd"/>
            <w:r>
              <w:rPr>
                <w:rFonts w:ascii="Times New Roman Chuv" w:eastAsia="Times New Roman Chuv" w:hAnsi="Times New Roman Chuv" w:cs="Times New Roman Chuv"/>
                <w:sz w:val="28"/>
              </w:rPr>
              <w:t xml:space="preserve"> </w:t>
            </w:r>
            <w:proofErr w:type="spellStart"/>
            <w:r>
              <w:rPr>
                <w:rFonts w:ascii="Times New Roman Chuv" w:eastAsia="Calibri" w:hAnsi="Times New Roman Chuv" w:cs="Calibri"/>
                <w:sz w:val="28"/>
              </w:rPr>
              <w:t>Шупашкар</w:t>
            </w:r>
            <w:proofErr w:type="spellEnd"/>
            <w:r>
              <w:rPr>
                <w:rFonts w:ascii="Times New Roman Chuv" w:eastAsia="Times New Roman Chuv" w:hAnsi="Times New Roman Chuv" w:cs="Times New Roman Chuv"/>
                <w:sz w:val="28"/>
              </w:rPr>
              <w:t xml:space="preserve"> </w:t>
            </w:r>
            <w:r>
              <w:rPr>
                <w:rFonts w:ascii="Times New Roman Chuv" w:eastAsia="Calibri" w:hAnsi="Times New Roman Chuv" w:cs="Calibri"/>
                <w:sz w:val="28"/>
              </w:rPr>
              <w:t>хула</w:t>
            </w:r>
          </w:p>
          <w:p w:rsidR="007A61BC" w:rsidRDefault="007A61BC">
            <w:pPr>
              <w:spacing w:line="259" w:lineRule="auto"/>
              <w:jc w:val="center"/>
              <w:rPr>
                <w:rFonts w:ascii="Times New Roman Chuv" w:eastAsia="Times New Roman Chuv" w:hAnsi="Times New Roman Chuv" w:cs="Times New Roman Chuv"/>
                <w:sz w:val="28"/>
              </w:rPr>
            </w:pPr>
            <w:r>
              <w:rPr>
                <w:rFonts w:ascii="Times New Roman Chuv" w:eastAsia="Calibri" w:hAnsi="Times New Roman Chuv" w:cs="Calibri"/>
                <w:sz w:val="28"/>
              </w:rPr>
              <w:t>администраций</w:t>
            </w:r>
            <w:r>
              <w:rPr>
                <w:rFonts w:ascii="Times New Roman Chuv" w:eastAsia="Times New Roman Chuv" w:hAnsi="Times New Roman Chuv" w:cs="Times New Roman Chuv"/>
                <w:sz w:val="28"/>
              </w:rPr>
              <w:t>.</w:t>
            </w:r>
          </w:p>
          <w:p w:rsidR="007A61BC" w:rsidRDefault="007A61BC">
            <w:pPr>
              <w:spacing w:line="100" w:lineRule="atLeast"/>
              <w:jc w:val="center"/>
              <w:rPr>
                <w:rFonts w:ascii="Times New Roman Chuv" w:eastAsia="Times New Roman Chuv" w:hAnsi="Times New Roman Chuv" w:cs="Times New Roman Chuv"/>
                <w:sz w:val="28"/>
              </w:rPr>
            </w:pPr>
          </w:p>
          <w:p w:rsidR="007A61BC" w:rsidRDefault="007A61BC">
            <w:pPr>
              <w:keepNext/>
              <w:spacing w:line="100" w:lineRule="atLeast"/>
              <w:jc w:val="center"/>
              <w:rPr>
                <w:rFonts w:ascii="Times New Roman Chuv" w:eastAsia="Calibri" w:hAnsi="Times New Roman Chuv" w:cs="Calibri"/>
                <w:sz w:val="28"/>
              </w:rPr>
            </w:pPr>
            <w:r>
              <w:rPr>
                <w:rFonts w:ascii="Times New Roman Chuv" w:eastAsia="Calibri" w:hAnsi="Times New Roman Chuv" w:cs="Calibri"/>
                <w:sz w:val="28"/>
              </w:rPr>
              <w:t>ЙЫШАНУ</w:t>
            </w:r>
          </w:p>
          <w:p w:rsidR="007A61BC" w:rsidRDefault="007A61BC">
            <w:pPr>
              <w:spacing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96" w:type="dxa"/>
            <w:shd w:val="clear" w:color="auto" w:fill="FFFFFF"/>
          </w:tcPr>
          <w:p w:rsidR="007A61BC" w:rsidRDefault="007A61BC">
            <w:pPr>
              <w:spacing w:line="100" w:lineRule="atLeast"/>
              <w:rPr>
                <w:rFonts w:eastAsia="Times New Roman" w:cs="Times New Roman"/>
                <w:sz w:val="20"/>
              </w:rPr>
            </w:pPr>
          </w:p>
          <w:p w:rsidR="007A61BC" w:rsidRDefault="00515F1D">
            <w:pPr>
              <w:spacing w:line="100" w:lineRule="atLeast"/>
              <w:rPr>
                <w:rFonts w:ascii="Arial Cyr Chuv" w:eastAsia="Arial Cyr Chuv" w:hAnsi="Arial Cyr Chuv" w:cs="Arial Cyr Chuv"/>
                <w:sz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066800" cy="1285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shd w:val="clear" w:color="auto" w:fill="FFFFFF"/>
          </w:tcPr>
          <w:p w:rsidR="007A61BC" w:rsidRDefault="007A61BC">
            <w:pPr>
              <w:spacing w:line="100" w:lineRule="atLeast"/>
              <w:jc w:val="center"/>
              <w:rPr>
                <w:rFonts w:ascii="Arial Cyr Chuv" w:eastAsia="Arial Cyr Chuv" w:hAnsi="Arial Cyr Chuv" w:cs="Arial Cyr Chuv"/>
                <w:sz w:val="26"/>
              </w:rPr>
            </w:pPr>
          </w:p>
          <w:p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Администрация</w:t>
            </w:r>
          </w:p>
          <w:p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 xml:space="preserve"> города Новочебоксарска</w:t>
            </w:r>
          </w:p>
          <w:p w:rsidR="007A61BC" w:rsidRDefault="007A61BC">
            <w:pPr>
              <w:spacing w:line="259" w:lineRule="auto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Чувашской Республики</w:t>
            </w:r>
          </w:p>
          <w:p w:rsidR="007A61BC" w:rsidRDefault="007A61BC">
            <w:pPr>
              <w:spacing w:line="100" w:lineRule="atLeast"/>
              <w:jc w:val="center"/>
              <w:rPr>
                <w:rFonts w:eastAsia="Times New Roman" w:cs="Times New Roman"/>
                <w:sz w:val="28"/>
              </w:rPr>
            </w:pPr>
          </w:p>
          <w:p w:rsidR="007A61BC" w:rsidRDefault="007A61BC">
            <w:pPr>
              <w:keepNext/>
              <w:spacing w:line="100" w:lineRule="atLeast"/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ПОСТАНОВЛЕНИЕ</w:t>
            </w:r>
          </w:p>
          <w:p w:rsidR="007A61BC" w:rsidRDefault="007A61BC">
            <w:pPr>
              <w:spacing w:line="100" w:lineRule="atLeast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F1026E" w:rsidRDefault="007A61BC">
      <w:pPr>
        <w:spacing w:line="100" w:lineRule="atLeas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</w:t>
      </w:r>
      <w:r w:rsidR="0055082D">
        <w:rPr>
          <w:rFonts w:eastAsia="Times New Roman" w:cs="Times New Roman"/>
          <w:sz w:val="28"/>
        </w:rPr>
        <w:t xml:space="preserve"> </w:t>
      </w:r>
      <w:r w:rsidR="00F1026E">
        <w:rPr>
          <w:rFonts w:eastAsia="Times New Roman" w:cs="Times New Roman"/>
          <w:sz w:val="28"/>
        </w:rPr>
        <w:t xml:space="preserve">        </w:t>
      </w:r>
    </w:p>
    <w:p w:rsidR="007E2BFC" w:rsidRDefault="00F1026E">
      <w:pPr>
        <w:spacing w:line="100" w:lineRule="atLeas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        </w:t>
      </w:r>
      <w:r w:rsidR="00604C0A">
        <w:rPr>
          <w:rFonts w:eastAsia="Times New Roman" w:cs="Times New Roman"/>
          <w:sz w:val="28"/>
        </w:rPr>
        <w:t xml:space="preserve">    </w:t>
      </w:r>
      <w:r>
        <w:rPr>
          <w:rFonts w:eastAsia="Times New Roman" w:cs="Times New Roman"/>
          <w:sz w:val="28"/>
        </w:rPr>
        <w:t xml:space="preserve"> </w:t>
      </w:r>
      <w:r w:rsidR="00230D82">
        <w:rPr>
          <w:rFonts w:eastAsia="Times New Roman" w:cs="Times New Roman"/>
          <w:sz w:val="28"/>
        </w:rPr>
        <w:t>29.07.2024</w:t>
      </w:r>
      <w:r w:rsidR="005F37A5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№</w:t>
      </w:r>
      <w:r w:rsidR="00230D82">
        <w:rPr>
          <w:rFonts w:eastAsia="Times New Roman" w:cs="Times New Roman"/>
          <w:sz w:val="28"/>
        </w:rPr>
        <w:t xml:space="preserve"> 1076</w:t>
      </w:r>
    </w:p>
    <w:p w:rsidR="007A61BC" w:rsidRDefault="007A61BC">
      <w:pPr>
        <w:spacing w:line="100" w:lineRule="atLeas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E2BFC" w:rsidTr="007E2BFC">
        <w:tc>
          <w:tcPr>
            <w:tcW w:w="4077" w:type="dxa"/>
          </w:tcPr>
          <w:p w:rsidR="007E2BFC" w:rsidRPr="007E2BFC" w:rsidRDefault="007E2BF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E2BFC">
              <w:rPr>
                <w:rFonts w:cs="Times New Roman"/>
                <w:b/>
                <w:sz w:val="28"/>
                <w:szCs w:val="28"/>
              </w:rPr>
              <w:t>Об утверждении Порядка наложения количественно измеримых фина</w:t>
            </w:r>
            <w:r w:rsidR="00F906EA">
              <w:rPr>
                <w:rFonts w:cs="Times New Roman"/>
                <w:b/>
                <w:sz w:val="28"/>
                <w:szCs w:val="28"/>
              </w:rPr>
              <w:t>нсовых санкций (штрафов, изъятий</w:t>
            </w:r>
            <w:r w:rsidRPr="007E2BFC">
              <w:rPr>
                <w:rFonts w:cs="Times New Roman"/>
                <w:b/>
                <w:sz w:val="28"/>
                <w:szCs w:val="28"/>
              </w:rPr>
              <w:t>) за нарушение условий выполнения муниципального задания на оказание муниципальных услуг (выполнение работ)</w:t>
            </w:r>
          </w:p>
        </w:tc>
      </w:tr>
    </w:tbl>
    <w:p w:rsidR="007A61BC" w:rsidRDefault="007A61BC">
      <w:pPr>
        <w:jc w:val="both"/>
        <w:rPr>
          <w:rFonts w:cs="Times New Roman"/>
          <w:sz w:val="28"/>
          <w:szCs w:val="28"/>
        </w:rPr>
      </w:pPr>
    </w:p>
    <w:p w:rsidR="007E2BFC" w:rsidRDefault="007E2BFC" w:rsidP="00444CEA">
      <w:pPr>
        <w:ind w:firstLine="709"/>
        <w:jc w:val="both"/>
        <w:rPr>
          <w:rFonts w:cs="Times New Roman"/>
          <w:sz w:val="26"/>
          <w:szCs w:val="26"/>
        </w:rPr>
      </w:pPr>
    </w:p>
    <w:p w:rsidR="00A67631" w:rsidRDefault="007E2BFC" w:rsidP="00444CEA">
      <w:pPr>
        <w:ind w:firstLine="709"/>
        <w:jc w:val="both"/>
        <w:rPr>
          <w:rFonts w:cs="Times New Roman"/>
          <w:sz w:val="26"/>
          <w:szCs w:val="26"/>
        </w:rPr>
      </w:pPr>
      <w:r w:rsidRPr="007E2BFC">
        <w:rPr>
          <w:rFonts w:cs="Times New Roman"/>
          <w:sz w:val="26"/>
          <w:szCs w:val="26"/>
        </w:rPr>
        <w:t>В соответствии с</w:t>
      </w:r>
      <w:r w:rsidRPr="007E2BFC">
        <w:t xml:space="preserve"> </w:t>
      </w:r>
      <w:r>
        <w:rPr>
          <w:rFonts w:cs="Times New Roman"/>
          <w:sz w:val="26"/>
          <w:szCs w:val="26"/>
        </w:rPr>
        <w:t xml:space="preserve"> Положением </w:t>
      </w:r>
      <w:r w:rsidRPr="007E2BFC">
        <w:rPr>
          <w:rFonts w:cs="Times New Roman"/>
          <w:sz w:val="26"/>
          <w:szCs w:val="26"/>
        </w:rPr>
        <w:t>о формировании муниципального задания на оказание муниципальных услуг (выполнение работ) в отношении муниципальных учреждений города Новочебоксарска и финансового обеспечения вы</w:t>
      </w:r>
      <w:r>
        <w:rPr>
          <w:rFonts w:cs="Times New Roman"/>
          <w:sz w:val="26"/>
          <w:szCs w:val="26"/>
        </w:rPr>
        <w:t>полнения муниципального задания</w:t>
      </w:r>
      <w:r w:rsidRPr="007E2BFC">
        <w:rPr>
          <w:rFonts w:cs="Times New Roman"/>
          <w:sz w:val="26"/>
          <w:szCs w:val="26"/>
        </w:rPr>
        <w:t xml:space="preserve">, утвержденным </w:t>
      </w:r>
      <w:r>
        <w:rPr>
          <w:rFonts w:cs="Times New Roman"/>
          <w:sz w:val="26"/>
          <w:szCs w:val="26"/>
        </w:rPr>
        <w:t>постановлением администрации города Новочебоксарска</w:t>
      </w:r>
      <w:r w:rsidRPr="007E2BFC">
        <w:rPr>
          <w:rFonts w:cs="Times New Roman"/>
          <w:sz w:val="26"/>
          <w:szCs w:val="26"/>
        </w:rPr>
        <w:t xml:space="preserve"> Чу</w:t>
      </w:r>
      <w:r>
        <w:rPr>
          <w:rFonts w:cs="Times New Roman"/>
          <w:sz w:val="26"/>
          <w:szCs w:val="26"/>
        </w:rPr>
        <w:t>вашской Республики от 4 октября 2021 г. №</w:t>
      </w:r>
      <w:r w:rsidRPr="007E2BFC">
        <w:rPr>
          <w:rFonts w:cs="Times New Roman"/>
          <w:sz w:val="26"/>
          <w:szCs w:val="26"/>
        </w:rPr>
        <w:t xml:space="preserve"> 1329</w:t>
      </w:r>
      <w:r>
        <w:rPr>
          <w:rFonts w:cs="Times New Roman"/>
          <w:sz w:val="26"/>
          <w:szCs w:val="26"/>
        </w:rPr>
        <w:t>1</w:t>
      </w:r>
      <w:r w:rsidRPr="007E2BFC">
        <w:rPr>
          <w:rFonts w:cs="Times New Roman"/>
          <w:sz w:val="26"/>
          <w:szCs w:val="26"/>
        </w:rPr>
        <w:t xml:space="preserve">, </w:t>
      </w:r>
      <w:r w:rsidR="00EA395F" w:rsidRPr="00604C0A">
        <w:rPr>
          <w:rFonts w:cs="Times New Roman"/>
          <w:sz w:val="26"/>
          <w:szCs w:val="26"/>
        </w:rPr>
        <w:t>рук</w:t>
      </w:r>
      <w:r w:rsidR="00444CEA">
        <w:rPr>
          <w:rFonts w:cs="Times New Roman"/>
          <w:sz w:val="26"/>
          <w:szCs w:val="26"/>
        </w:rPr>
        <w:t xml:space="preserve">оводствуясь  статьей </w:t>
      </w:r>
      <w:r w:rsidR="008C4505" w:rsidRPr="00604C0A">
        <w:rPr>
          <w:rFonts w:cs="Times New Roman"/>
          <w:sz w:val="26"/>
          <w:szCs w:val="26"/>
        </w:rPr>
        <w:t xml:space="preserve"> </w:t>
      </w:r>
      <w:r w:rsidR="00444CEA">
        <w:rPr>
          <w:rFonts w:cs="Times New Roman"/>
          <w:sz w:val="26"/>
          <w:szCs w:val="26"/>
        </w:rPr>
        <w:t xml:space="preserve">22 </w:t>
      </w:r>
      <w:r w:rsidR="008C4505" w:rsidRPr="00604C0A">
        <w:rPr>
          <w:rFonts w:cs="Times New Roman"/>
          <w:sz w:val="26"/>
          <w:szCs w:val="26"/>
        </w:rPr>
        <w:t xml:space="preserve">Устава города </w:t>
      </w:r>
      <w:r w:rsidR="00444CEA">
        <w:rPr>
          <w:rFonts w:cs="Times New Roman"/>
          <w:sz w:val="26"/>
          <w:szCs w:val="26"/>
        </w:rPr>
        <w:t xml:space="preserve"> </w:t>
      </w:r>
      <w:r w:rsidR="00EA395F" w:rsidRPr="00604C0A">
        <w:rPr>
          <w:rFonts w:cs="Times New Roman"/>
          <w:sz w:val="26"/>
          <w:szCs w:val="26"/>
        </w:rPr>
        <w:t xml:space="preserve">Новочебоксарска </w:t>
      </w:r>
      <w:r w:rsidR="00444CEA">
        <w:rPr>
          <w:rFonts w:cs="Times New Roman"/>
          <w:sz w:val="26"/>
          <w:szCs w:val="26"/>
        </w:rPr>
        <w:t xml:space="preserve"> </w:t>
      </w:r>
      <w:r w:rsidR="00EA395F" w:rsidRPr="00604C0A">
        <w:rPr>
          <w:rFonts w:cs="Times New Roman"/>
          <w:sz w:val="26"/>
          <w:szCs w:val="26"/>
        </w:rPr>
        <w:t>Чувашской Республики</w:t>
      </w:r>
      <w:r w:rsidR="00A67631" w:rsidRPr="00604C0A">
        <w:rPr>
          <w:rFonts w:cs="Times New Roman"/>
          <w:sz w:val="26"/>
          <w:szCs w:val="26"/>
        </w:rPr>
        <w:t xml:space="preserve">, </w:t>
      </w:r>
      <w:r w:rsidR="00444CEA">
        <w:rPr>
          <w:rFonts w:cs="Times New Roman"/>
          <w:sz w:val="26"/>
          <w:szCs w:val="26"/>
        </w:rPr>
        <w:t xml:space="preserve"> а</w:t>
      </w:r>
      <w:r w:rsidR="00F1026E" w:rsidRPr="00604C0A">
        <w:rPr>
          <w:rFonts w:cs="Times New Roman"/>
          <w:sz w:val="26"/>
          <w:szCs w:val="26"/>
        </w:rPr>
        <w:t xml:space="preserve">дминистрация </w:t>
      </w:r>
      <w:r w:rsidR="007C0881">
        <w:rPr>
          <w:rFonts w:cs="Times New Roman"/>
          <w:sz w:val="26"/>
          <w:szCs w:val="26"/>
        </w:rPr>
        <w:t xml:space="preserve"> </w:t>
      </w:r>
      <w:r w:rsidR="00444CEA">
        <w:rPr>
          <w:rFonts w:cs="Times New Roman"/>
          <w:sz w:val="26"/>
          <w:szCs w:val="26"/>
        </w:rPr>
        <w:t xml:space="preserve"> </w:t>
      </w:r>
      <w:r w:rsidR="00F1026E" w:rsidRPr="00604C0A">
        <w:rPr>
          <w:rFonts w:cs="Times New Roman"/>
          <w:sz w:val="26"/>
          <w:szCs w:val="26"/>
        </w:rPr>
        <w:t xml:space="preserve">города </w:t>
      </w:r>
      <w:r w:rsidR="00444CEA">
        <w:rPr>
          <w:rFonts w:cs="Times New Roman"/>
          <w:sz w:val="26"/>
          <w:szCs w:val="26"/>
        </w:rPr>
        <w:t xml:space="preserve"> </w:t>
      </w:r>
      <w:r w:rsidR="007C0881">
        <w:rPr>
          <w:rFonts w:cs="Times New Roman"/>
          <w:sz w:val="26"/>
          <w:szCs w:val="26"/>
        </w:rPr>
        <w:t xml:space="preserve"> </w:t>
      </w:r>
      <w:r w:rsidR="00F1026E" w:rsidRPr="00604C0A">
        <w:rPr>
          <w:rFonts w:cs="Times New Roman"/>
          <w:sz w:val="26"/>
          <w:szCs w:val="26"/>
        </w:rPr>
        <w:t>Новочебоксарска</w:t>
      </w:r>
      <w:r w:rsidR="00444CEA">
        <w:rPr>
          <w:rFonts w:cs="Times New Roman"/>
          <w:sz w:val="26"/>
          <w:szCs w:val="26"/>
        </w:rPr>
        <w:t xml:space="preserve"> </w:t>
      </w:r>
      <w:r w:rsidR="00F1026E" w:rsidRPr="00604C0A">
        <w:rPr>
          <w:rFonts w:cs="Times New Roman"/>
          <w:sz w:val="26"/>
          <w:szCs w:val="26"/>
        </w:rPr>
        <w:t xml:space="preserve"> </w:t>
      </w:r>
      <w:r w:rsidR="007C0881">
        <w:rPr>
          <w:rFonts w:cs="Times New Roman"/>
          <w:sz w:val="26"/>
          <w:szCs w:val="26"/>
        </w:rPr>
        <w:t xml:space="preserve"> </w:t>
      </w:r>
      <w:r w:rsidR="00F1026E" w:rsidRPr="00604C0A">
        <w:rPr>
          <w:rFonts w:cs="Times New Roman"/>
          <w:sz w:val="26"/>
          <w:szCs w:val="26"/>
        </w:rPr>
        <w:t xml:space="preserve">Чувашской </w:t>
      </w:r>
      <w:r w:rsidR="00444CEA" w:rsidRPr="00604C0A">
        <w:rPr>
          <w:rFonts w:cs="Times New Roman"/>
          <w:sz w:val="26"/>
          <w:szCs w:val="26"/>
        </w:rPr>
        <w:t>Республики</w:t>
      </w:r>
      <w:r w:rsidR="007C0881">
        <w:rPr>
          <w:rFonts w:cs="Times New Roman"/>
          <w:sz w:val="26"/>
          <w:szCs w:val="26"/>
        </w:rPr>
        <w:t xml:space="preserve">  </w:t>
      </w:r>
      <w:r w:rsidR="00444CEA" w:rsidRPr="00604C0A">
        <w:rPr>
          <w:rFonts w:cs="Times New Roman"/>
          <w:sz w:val="26"/>
          <w:szCs w:val="26"/>
        </w:rPr>
        <w:t xml:space="preserve"> </w:t>
      </w:r>
      <w:r w:rsidR="00444CEA">
        <w:rPr>
          <w:rFonts w:cs="Times New Roman"/>
          <w:sz w:val="26"/>
          <w:szCs w:val="26"/>
        </w:rPr>
        <w:t>п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о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с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т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а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н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о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в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л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A67631" w:rsidRPr="00604C0A">
        <w:rPr>
          <w:rFonts w:cs="Times New Roman"/>
          <w:sz w:val="26"/>
          <w:szCs w:val="26"/>
        </w:rPr>
        <w:t>я</w:t>
      </w:r>
      <w:r w:rsidR="007369A0" w:rsidRPr="00604C0A">
        <w:rPr>
          <w:rFonts w:cs="Times New Roman"/>
          <w:sz w:val="26"/>
          <w:szCs w:val="26"/>
        </w:rPr>
        <w:t xml:space="preserve"> </w:t>
      </w:r>
      <w:r w:rsidR="00F1026E" w:rsidRPr="00604C0A">
        <w:rPr>
          <w:rFonts w:cs="Times New Roman"/>
          <w:sz w:val="26"/>
          <w:szCs w:val="26"/>
        </w:rPr>
        <w:t>е т</w:t>
      </w:r>
      <w:r w:rsidR="00A67631" w:rsidRPr="00604C0A">
        <w:rPr>
          <w:rFonts w:cs="Times New Roman"/>
          <w:sz w:val="26"/>
          <w:szCs w:val="26"/>
        </w:rPr>
        <w:t>:</w:t>
      </w:r>
    </w:p>
    <w:p w:rsidR="00B70242" w:rsidRPr="00604C0A" w:rsidRDefault="00B70242" w:rsidP="00444CE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7C0881">
        <w:rPr>
          <w:rFonts w:cs="Times New Roman"/>
          <w:sz w:val="26"/>
          <w:szCs w:val="26"/>
        </w:rPr>
        <w:t>Утвердить прилагаемый</w:t>
      </w:r>
      <w:r w:rsidR="00B10946">
        <w:rPr>
          <w:rFonts w:cs="Times New Roman"/>
          <w:sz w:val="26"/>
          <w:szCs w:val="26"/>
        </w:rPr>
        <w:t xml:space="preserve"> </w:t>
      </w:r>
      <w:r w:rsidR="007E2BFC" w:rsidRPr="007E2BFC">
        <w:rPr>
          <w:rFonts w:cs="Times New Roman"/>
          <w:sz w:val="26"/>
          <w:szCs w:val="26"/>
        </w:rPr>
        <w:t>Порядок наложения количественно измеримых фина</w:t>
      </w:r>
      <w:r w:rsidR="00F906EA">
        <w:rPr>
          <w:rFonts w:cs="Times New Roman"/>
          <w:sz w:val="26"/>
          <w:szCs w:val="26"/>
        </w:rPr>
        <w:t>нсовых санкций (штрафов, изъятий</w:t>
      </w:r>
      <w:r w:rsidR="007E2BFC" w:rsidRPr="007E2BFC">
        <w:rPr>
          <w:rFonts w:cs="Times New Roman"/>
          <w:sz w:val="26"/>
          <w:szCs w:val="26"/>
        </w:rPr>
        <w:t>) за нарушение условий выполнения муниципального задания на оказание муниципальных услуг (выполнение работ).</w:t>
      </w:r>
      <w:r w:rsidR="007E2BFC">
        <w:rPr>
          <w:rFonts w:cs="Times New Roman"/>
          <w:sz w:val="26"/>
          <w:szCs w:val="26"/>
        </w:rPr>
        <w:t xml:space="preserve"> </w:t>
      </w:r>
    </w:p>
    <w:p w:rsidR="00F1026E" w:rsidRDefault="00B70242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E2BFC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604C0A" w:rsidRPr="00B70242">
        <w:rPr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«Интернет».</w:t>
      </w:r>
    </w:p>
    <w:p w:rsidR="00B70242" w:rsidRDefault="007E2BFC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="00B70242">
        <w:rPr>
          <w:sz w:val="26"/>
          <w:szCs w:val="26"/>
        </w:rPr>
        <w:t xml:space="preserve">. </w:t>
      </w:r>
      <w:r w:rsidR="00B70242" w:rsidRPr="00B70242">
        <w:rPr>
          <w:sz w:val="26"/>
          <w:szCs w:val="26"/>
        </w:rPr>
        <w:t xml:space="preserve">Настоящее постановление вступает в силу </w:t>
      </w:r>
      <w:r w:rsidR="003D0AA5">
        <w:rPr>
          <w:sz w:val="26"/>
          <w:szCs w:val="26"/>
        </w:rPr>
        <w:t>после</w:t>
      </w:r>
      <w:r w:rsidR="00B70242" w:rsidRPr="00B70242">
        <w:rPr>
          <w:sz w:val="26"/>
          <w:szCs w:val="26"/>
        </w:rPr>
        <w:t xml:space="preserve"> </w:t>
      </w:r>
      <w:r w:rsidR="003D0AA5">
        <w:rPr>
          <w:sz w:val="26"/>
          <w:szCs w:val="26"/>
        </w:rPr>
        <w:t>его</w:t>
      </w:r>
      <w:r w:rsidR="00B70242" w:rsidRPr="00B70242">
        <w:rPr>
          <w:sz w:val="26"/>
          <w:szCs w:val="26"/>
        </w:rPr>
        <w:t xml:space="preserve"> официального опубликования.</w:t>
      </w:r>
    </w:p>
    <w:p w:rsidR="002A6CB9" w:rsidRPr="00B70242" w:rsidRDefault="007E2BFC" w:rsidP="00B7024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</w:t>
      </w:r>
      <w:r w:rsidR="00B70242">
        <w:rPr>
          <w:sz w:val="26"/>
          <w:szCs w:val="26"/>
        </w:rPr>
        <w:t xml:space="preserve">. </w:t>
      </w:r>
      <w:r w:rsidR="002A6CB9" w:rsidRPr="00B70242">
        <w:rPr>
          <w:sz w:val="26"/>
          <w:szCs w:val="26"/>
        </w:rPr>
        <w:t>Контроль за исполнение</w:t>
      </w:r>
      <w:r w:rsidR="00927C85" w:rsidRPr="00B70242">
        <w:rPr>
          <w:sz w:val="26"/>
          <w:szCs w:val="26"/>
        </w:rPr>
        <w:t>м</w:t>
      </w:r>
      <w:r w:rsidR="002A6CB9" w:rsidRPr="00B70242">
        <w:rPr>
          <w:sz w:val="26"/>
          <w:szCs w:val="26"/>
        </w:rPr>
        <w:t xml:space="preserve"> настоящего постановления возложить на заместителя главы </w:t>
      </w:r>
      <w:r w:rsidR="00F1026E" w:rsidRPr="00B70242">
        <w:rPr>
          <w:sz w:val="26"/>
          <w:szCs w:val="26"/>
        </w:rPr>
        <w:t>администрации города Новочебоксарска Чувашской Республики по</w:t>
      </w:r>
      <w:r w:rsidR="008C4505" w:rsidRPr="00B70242">
        <w:rPr>
          <w:sz w:val="26"/>
          <w:szCs w:val="26"/>
        </w:rPr>
        <w:t xml:space="preserve"> экономике и финансам</w:t>
      </w:r>
      <w:r w:rsidR="002A6CB9" w:rsidRPr="00B70242">
        <w:rPr>
          <w:sz w:val="26"/>
          <w:szCs w:val="26"/>
        </w:rPr>
        <w:t>.</w:t>
      </w:r>
    </w:p>
    <w:p w:rsidR="008F37C4" w:rsidRPr="00604C0A" w:rsidRDefault="008F37C4" w:rsidP="001A0C61">
      <w:pPr>
        <w:ind w:firstLine="709"/>
        <w:jc w:val="both"/>
        <w:rPr>
          <w:rFonts w:cs="Times New Roman"/>
          <w:sz w:val="26"/>
          <w:szCs w:val="26"/>
        </w:rPr>
      </w:pPr>
    </w:p>
    <w:p w:rsidR="008F37C4" w:rsidRDefault="008F37C4" w:rsidP="001A0C61">
      <w:pPr>
        <w:ind w:firstLine="709"/>
        <w:jc w:val="both"/>
        <w:rPr>
          <w:rFonts w:cs="Times New Roman"/>
          <w:sz w:val="26"/>
          <w:szCs w:val="26"/>
        </w:rPr>
      </w:pPr>
    </w:p>
    <w:p w:rsidR="008C4505" w:rsidRPr="00604C0A" w:rsidRDefault="008C4505" w:rsidP="001A0C61">
      <w:pPr>
        <w:ind w:firstLine="709"/>
        <w:jc w:val="both"/>
        <w:rPr>
          <w:rFonts w:cs="Times New Roman"/>
          <w:sz w:val="26"/>
          <w:szCs w:val="26"/>
        </w:rPr>
      </w:pPr>
      <w:r w:rsidRPr="00604C0A">
        <w:rPr>
          <w:rFonts w:cs="Times New Roman"/>
          <w:sz w:val="26"/>
          <w:szCs w:val="26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819"/>
        <w:gridCol w:w="136"/>
        <w:gridCol w:w="3717"/>
      </w:tblGrid>
      <w:tr w:rsidR="0096555A" w:rsidTr="007959F0">
        <w:tc>
          <w:tcPr>
            <w:tcW w:w="4785" w:type="dxa"/>
          </w:tcPr>
          <w:p w:rsidR="0096555A" w:rsidRDefault="0096555A" w:rsidP="001A0C6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Глава города Новочебоксарска</w:t>
            </w:r>
          </w:p>
          <w:p w:rsidR="0096555A" w:rsidRDefault="0096555A" w:rsidP="001A0C6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4786" w:type="dxa"/>
            <w:gridSpan w:val="3"/>
          </w:tcPr>
          <w:p w:rsidR="0096555A" w:rsidRDefault="0096555A" w:rsidP="001A0C61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6555A" w:rsidRDefault="0096555A" w:rsidP="0096555A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М.Л. Семенов</w:t>
            </w:r>
          </w:p>
        </w:tc>
      </w:tr>
      <w:tr w:rsidR="007369A0" w:rsidTr="007959F0">
        <w:trPr>
          <w:gridBefore w:val="2"/>
          <w:wBefore w:w="5637" w:type="dxa"/>
        </w:trPr>
        <w:tc>
          <w:tcPr>
            <w:tcW w:w="3934" w:type="dxa"/>
            <w:gridSpan w:val="2"/>
          </w:tcPr>
          <w:p w:rsidR="007369A0" w:rsidRPr="007369A0" w:rsidRDefault="007369A0" w:rsidP="007369A0">
            <w:pPr>
              <w:rPr>
                <w:sz w:val="22"/>
                <w:szCs w:val="22"/>
              </w:rPr>
            </w:pPr>
          </w:p>
        </w:tc>
      </w:tr>
      <w:tr w:rsidR="00604C0A" w:rsidTr="007959F0">
        <w:trPr>
          <w:gridBefore w:val="3"/>
          <w:wBefore w:w="5778" w:type="dxa"/>
        </w:trPr>
        <w:tc>
          <w:tcPr>
            <w:tcW w:w="3793" w:type="dxa"/>
          </w:tcPr>
          <w:p w:rsidR="00604C0A" w:rsidRDefault="002F3394" w:rsidP="00604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</w:p>
          <w:p w:rsidR="00604C0A" w:rsidRDefault="00604C0A" w:rsidP="00604C0A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 xml:space="preserve">постановлением администрации города Новочебоксарска </w:t>
            </w:r>
          </w:p>
          <w:p w:rsidR="00604C0A" w:rsidRDefault="00604C0A" w:rsidP="00604C0A">
            <w:pPr>
              <w:rPr>
                <w:sz w:val="22"/>
                <w:szCs w:val="22"/>
              </w:rPr>
            </w:pPr>
            <w:r w:rsidRPr="007369A0">
              <w:rPr>
                <w:sz w:val="22"/>
                <w:szCs w:val="22"/>
              </w:rPr>
              <w:t>Чувашской Республики</w:t>
            </w:r>
          </w:p>
          <w:p w:rsidR="00604C0A" w:rsidRPr="007369A0" w:rsidRDefault="00230D82" w:rsidP="00604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29.07.</w:t>
            </w:r>
            <w:r w:rsidR="0096555A">
              <w:rPr>
                <w:sz w:val="22"/>
                <w:szCs w:val="22"/>
              </w:rPr>
              <w:t>2024</w:t>
            </w:r>
            <w:r w:rsidR="00A14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 № 1076</w:t>
            </w:r>
            <w:bookmarkStart w:id="0" w:name="_GoBack"/>
            <w:bookmarkEnd w:id="0"/>
          </w:p>
        </w:tc>
      </w:tr>
    </w:tbl>
    <w:p w:rsidR="00604C0A" w:rsidRDefault="00604C0A" w:rsidP="007369A0">
      <w:pPr>
        <w:ind w:firstLine="709"/>
        <w:jc w:val="right"/>
        <w:rPr>
          <w:sz w:val="28"/>
          <w:szCs w:val="28"/>
        </w:rPr>
      </w:pPr>
    </w:p>
    <w:p w:rsidR="00604C0A" w:rsidRDefault="00604C0A" w:rsidP="007369A0">
      <w:pPr>
        <w:ind w:firstLine="709"/>
        <w:jc w:val="right"/>
        <w:rPr>
          <w:sz w:val="28"/>
          <w:szCs w:val="28"/>
        </w:rPr>
      </w:pPr>
    </w:p>
    <w:p w:rsidR="00D1391D" w:rsidRPr="00D1391D" w:rsidRDefault="00D1391D" w:rsidP="00D1391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6"/>
          <w:szCs w:val="26"/>
          <w:lang w:eastAsia="ru-RU" w:bidi="ar-SA"/>
        </w:rPr>
      </w:pPr>
      <w:r w:rsidRPr="00D1391D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6"/>
          <w:szCs w:val="26"/>
          <w:lang w:eastAsia="ru-RU" w:bidi="ar-SA"/>
        </w:rPr>
        <w:t>Порядок</w:t>
      </w:r>
      <w:r w:rsidRPr="00D1391D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6"/>
          <w:szCs w:val="26"/>
          <w:lang w:eastAsia="ru-RU" w:bidi="ar-SA"/>
        </w:rPr>
        <w:br/>
        <w:t>наложения количес</w:t>
      </w:r>
      <w:r w:rsidR="00F906EA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6"/>
          <w:szCs w:val="26"/>
          <w:lang w:eastAsia="ru-RU" w:bidi="ar-SA"/>
        </w:rPr>
        <w:t>твенно измеримых санкций (штрафов, изъятий</w:t>
      </w:r>
      <w:r w:rsidRPr="00D1391D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6"/>
          <w:szCs w:val="26"/>
          <w:lang w:eastAsia="ru-RU" w:bidi="ar-SA"/>
        </w:rPr>
        <w:t>) за нарушение условий выполнения муниципального задания на оказание муниципальных услуг (выполнение работ)</w:t>
      </w:r>
    </w:p>
    <w:p w:rsidR="00D1391D" w:rsidRPr="00D1391D" w:rsidRDefault="00D1391D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D1391D" w:rsidRPr="00D1391D" w:rsidRDefault="00D1391D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" w:name="sub_101"/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1. Настоящий Порядок устанавливает правила наложения количественно изм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еримых санкций (штрафов, изъятий</w:t>
      </w: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) за нарушение условий выполнения муниципального задания на оказание муниципальных услуг (выполнение работ) (далее - муниципальное задание) муниципальными учреждениями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города Новочебоксарска Чувашской Республики (далее - У</w:t>
      </w: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чреждение).</w:t>
      </w:r>
    </w:p>
    <w:bookmarkEnd w:id="1"/>
    <w:p w:rsidR="00D1391D" w:rsidRPr="00D1391D" w:rsidRDefault="00D1391D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2. Муниципальное задание формируется в соответствии с основными видами деятельности, предусмотренн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ыми учредительными документами У</w:t>
      </w: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чреждения, с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учетом предложений У</w:t>
      </w: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ов работ и возможностей У</w:t>
      </w: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чреждения по оказанию услуг и выполнению работ, а также по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казателей выполнения </w:t>
      </w: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муниципального задания в отчетном финансовом году.</w:t>
      </w:r>
    </w:p>
    <w:p w:rsidR="00D1391D" w:rsidRPr="00D1391D" w:rsidRDefault="00D1391D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3. Муници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пальное задание формируется в процессе </w:t>
      </w: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фо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рмирования бюджета города Новочебоксарска</w:t>
      </w:r>
      <w:r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на очередной финансовый год и плановый </w:t>
      </w:r>
      <w:r w:rsidR="00325AEF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период</w:t>
      </w:r>
      <w:r w:rsidR="00325AEF" w:rsidRPr="00325AEF">
        <w:t xml:space="preserve"> </w:t>
      </w:r>
      <w:r w:rsidR="00325AEF" w:rsidRPr="00325AE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на срок, соответствующий сроку формирования бюджета города Новочебоксарска</w:t>
      </w:r>
      <w:r w:rsidR="00325AE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</w:t>
      </w:r>
      <w:r w:rsidR="00A95DE1" w:rsidRPr="00A95DE1">
        <w:t xml:space="preserve"> </w:t>
      </w:r>
      <w:r w:rsidR="00A95DE1" w:rsidRP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утверждается после принятия решения </w:t>
      </w:r>
      <w:r w:rsid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Новочебоксарского</w:t>
      </w:r>
      <w:r w:rsidR="00A95DE1" w:rsidRP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городского Собрания депутатов</w:t>
      </w:r>
      <w:r w:rsid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Чувашской Республики</w:t>
      </w:r>
      <w:r w:rsidR="00A95DE1" w:rsidRP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бюджете</w:t>
      </w:r>
      <w:r w:rsid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Новочебоксарска</w:t>
      </w:r>
      <w:r w:rsidR="00A95DE1" w:rsidRP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и доводит</w:t>
      </w:r>
      <w:r w:rsid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ся для исполнения У</w:t>
      </w:r>
      <w:r w:rsidR="00A95DE1" w:rsidRPr="00A95D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чреждению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:rsidR="00D1391D" w:rsidRPr="00D1391D" w:rsidRDefault="00325AEF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2" w:name="sub_105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4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определенных законодательством Российской Федерации, порядок оказания муниципальной услуги, порядок контроля за исполнением муниципального задания, требования к отчетности о выполнении муниципального задания.</w:t>
      </w:r>
    </w:p>
    <w:p w:rsidR="00325AEF" w:rsidRDefault="00325AEF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3" w:name="sub_106"/>
      <w:bookmarkEnd w:id="2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5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 </w:t>
      </w:r>
      <w:r w:rsidRPr="00325AE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Руководители Учреждений несут персональную ответственность за достижение показателей объема и качества, определенных в муниципальном задании, на выполнение которого, предоставляется субс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идия из бюджета города Новочебоксарска</w:t>
      </w:r>
      <w:r w:rsidRPr="00325AEF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 </w:t>
      </w:r>
      <w:bookmarkStart w:id="4" w:name="sub_107"/>
      <w:bookmarkEnd w:id="3"/>
    </w:p>
    <w:p w:rsidR="004529A0" w:rsidRPr="004529A0" w:rsidRDefault="00325AEF" w:rsidP="004529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6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 </w:t>
      </w:r>
      <w:r w:rsidR="004529A0" w:rsidRPr="004529A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Учреждения представляют</w:t>
      </w:r>
      <w:r w:rsidR="004529A0" w:rsidRPr="004529A0">
        <w:t xml:space="preserve"> </w:t>
      </w:r>
      <w:r w:rsidR="004529A0" w:rsidRPr="004529A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органу, осуществляющему функции и полномочия учредителя (далее – Учредитель)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</w:t>
      </w:r>
      <w:r w:rsidR="004529A0" w:rsidRPr="004529A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 отчет о выполнении муниципального задания по форме, установленной Положением о формировании муниципального </w:t>
      </w:r>
      <w:r w:rsidR="004529A0" w:rsidRPr="004529A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задания на оказание муниципальных услуг (выполнение работ) в отношении муниципальных учреждений города Новочебоксарска и финансового обеспечения выполнения муниципального задания, утвержденным постановлением администрации города Новочебоксарска Чувашской Республики от 4 октября   2021 г. № 13291 (далее - Положение о форми</w:t>
      </w:r>
      <w:r w:rsidR="004529A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ровании муниципального задания)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</w:t>
      </w:r>
      <w:r w:rsidR="004529A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="004529A0" w:rsidRPr="004529A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соответствии с требованиями, установленными в муниципальном задании.</w:t>
      </w:r>
    </w:p>
    <w:p w:rsidR="004529A0" w:rsidRDefault="004529A0" w:rsidP="004529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4529A0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Указанный отчет представляется в сроки, установленные муниципальным заданием, но не позднее 1 марта финансового года, следующего за отчетным.</w:t>
      </w:r>
    </w:p>
    <w:p w:rsidR="00D1391D" w:rsidRPr="00D1391D" w:rsidRDefault="000C5D0D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5" w:name="sub_108"/>
      <w:bookmarkEnd w:id="4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7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 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Учредитель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осуществляет проверку представленных Учреждением отчетов о выполнении муниципального задания за отчетный период на соответствие плановым показателям, установленным в муниципальном задании, учетом специфики соответствующих Учреждений. В квартальных отчетах за первый квартал, за полугодие и за 9 месяцев отчетного года показатели объема учитываются в размерах 0,25; 0,5; 0,75 от плановых годовых объемов соответственно с учетом допустимых (возможных) отклонений от установленных показателей объема муниципальной услуги, установленных муниципальным заданием.</w:t>
      </w:r>
    </w:p>
    <w:p w:rsidR="00D1391D" w:rsidRPr="00D1391D" w:rsidRDefault="000C5D0D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6" w:name="sub_109"/>
      <w:bookmarkEnd w:id="5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8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Выполнение муниципального задания не в полном объеме или с нарушением установленных сроков или показателей качества считается нарушением условий выполнения муниципального задания.</w:t>
      </w:r>
    </w:p>
    <w:p w:rsidR="00F906EA" w:rsidRPr="00F906EA" w:rsidRDefault="000C5D0D" w:rsidP="00F906E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7" w:name="sub_110"/>
      <w:bookmarkEnd w:id="6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9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 </w:t>
      </w:r>
      <w:bookmarkEnd w:id="7"/>
      <w:r w:rsidR="00F906EA" w:rsidRP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случае выявления нарушений в квартальных отчетах о выполнении муниципального задания проводится анализ причин, приведших к невыполнению показателей объема и качества муниципального задания, и принимается одно из следующих решений (возможно причины носят объективный характер и вина руководителя и (или) Учреждения в сложившейся ситуации отсутствует), и принимается одно из следующих решений:</w:t>
      </w:r>
    </w:p>
    <w:p w:rsidR="00F906EA" w:rsidRPr="00F906EA" w:rsidRDefault="00F906EA" w:rsidP="00F906E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вносятся изменения в муниципальное задание в части показателей объема и (или) качества;</w:t>
      </w:r>
    </w:p>
    <w:p w:rsidR="00D1391D" w:rsidRDefault="00F906EA" w:rsidP="00F906E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не вносятся изменения в муниципальное задание в части показателей объема и (или) качества.</w:t>
      </w:r>
    </w:p>
    <w:p w:rsidR="0006594B" w:rsidRPr="0006594B" w:rsidRDefault="00DE41A6" w:rsidP="000659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10.</w:t>
      </w:r>
      <w:r w:rsidR="0006594B"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За допущенные нарушения Учреждениями условий выполнения муниципального задания 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Учредитель</w:t>
      </w:r>
      <w:r w:rsid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</w:t>
      </w:r>
      <w:r w:rsidR="0006594B"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доводит до них перечень нарушений условий исполнения муниципального задания,</w:t>
      </w:r>
      <w:r w:rsidR="00A16E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вид и размер финансовых санкций</w:t>
      </w:r>
      <w:r w:rsidR="0006594B"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с учетом специфики деятельности Учреждения.</w:t>
      </w:r>
    </w:p>
    <w:p w:rsidR="0006594B" w:rsidRPr="0006594B" w:rsidRDefault="0006594B" w:rsidP="000659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случае, когда показатели объема, указанные в отчете, меньше показателей, установленных в муниципальном задании (с учетом допустимых (возможных) отклонений), при условии получения субсидии из бюджета города 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Новочебоксарска</w:t>
      </w:r>
      <w:r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соответствии с абзацем первым пункта 1 статьи 78.1 Бюджетного кодекса Российской Федерации, то соответствующие средства субсидии подлежат перечи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слению в бюджет города Новочебоксарска</w:t>
      </w:r>
      <w:r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 соответствии с </w:t>
      </w:r>
      <w:r w:rsidR="00E875C4" w:rsidRPr="00E875C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пунктом 44</w:t>
      </w:r>
      <w:r w:rsidRPr="00E875C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Положения</w:t>
      </w:r>
      <w:r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о форм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ировании муниципального задания. 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Учредитель</w:t>
      </w:r>
      <w:r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вносит в соглашение о порядке и условиях предоставления субсидии на финансовое обеспечение выполнения муниципального задания и в график перечисления субсидии на соответствующий финансовый год изменения на сумму субсидии, подлежащей возврату в бюджет</w:t>
      </w:r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города Новочебоксарска</w:t>
      </w:r>
      <w:r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или на сумму уменьшения размера субсидии.</w:t>
      </w:r>
    </w:p>
    <w:p w:rsidR="0006594B" w:rsidRPr="0006594B" w:rsidRDefault="0006594B" w:rsidP="000659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E875C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В случае, когда показатели объема и качества, указанные в годовом отчете, меньше показателей, установленных в муниципальном задании (с учетом допустимых (возможных) отклонений), и при этом субсидия из бюджета города 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Новочебоксарска </w:t>
      </w:r>
      <w:r w:rsidRPr="00E875C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не представляется, принимается решение о применении к </w:t>
      </w:r>
      <w:r w:rsidRPr="00E875C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lastRenderedPageBreak/>
        <w:t>руководителю Учреждения норм статьи 192 Трудового кодекса Российской Федерации о совершении дисциплинарного проступка, и применении к нему дисциплинарного взыскания в виде замечания, выговора, увольнения по соответствующим основаниям.</w:t>
      </w:r>
    </w:p>
    <w:p w:rsidR="00DE41A6" w:rsidRDefault="0006594B" w:rsidP="000659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r w:rsidRPr="0006594B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В случае обнаружения состава административного правонарушения в отношении руководителя Учреждения и (или) Учреждения все материалы, подтверждающие выводы об административном правонарушении, направляются органами, осуществляющими контроль, для осуществления производства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D1391D" w:rsidRPr="00D1391D" w:rsidRDefault="00DE41A6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8" w:name="sub_112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11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Контроль за выполнением муниципальных</w:t>
      </w:r>
      <w:r w:rsidR="000C5D0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заданий осуществляет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Учредитель</w:t>
      </w:r>
      <w:r w:rsidR="000C5D0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, а также органы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муниципального финансового контроля в соответствии с законодательством Российской Федерации, Чувашской Республики и муниципальными правовыми актами </w:t>
      </w:r>
      <w:r w:rsidR="000C5D0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города Новочебоксарска 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Чувашской Республики.</w:t>
      </w:r>
    </w:p>
    <w:p w:rsidR="00D1391D" w:rsidRPr="00D1391D" w:rsidRDefault="00DE41A6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9" w:name="sub_113"/>
      <w:bookmarkEnd w:id="8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12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 Формы контроля, периодичность его проведения устанавливается в муниципальном задании на соответствующий финансовый год.</w:t>
      </w:r>
    </w:p>
    <w:p w:rsidR="00D1391D" w:rsidRPr="00D1391D" w:rsidRDefault="0006594B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0" w:name="sub_114"/>
      <w:bookmarkEnd w:id="9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13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 Результаты контроля за исполнением муниципальных заданий оформляются </w:t>
      </w:r>
      <w:r w:rsidR="00A16EE1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Учредителем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по форме согласно </w:t>
      </w:r>
      <w:hyperlink w:anchor="sub_1100" w:history="1">
        <w:r w:rsidR="000C5D0D">
          <w:rPr>
            <w:rFonts w:ascii="Times New Roman CYR" w:eastAsia="Times New Roman" w:hAnsi="Times New Roman CYR" w:cs="Times New Roman CYR"/>
            <w:kern w:val="0"/>
            <w:sz w:val="26"/>
            <w:szCs w:val="26"/>
            <w:lang w:eastAsia="ru-RU" w:bidi="ar-SA"/>
          </w:rPr>
          <w:t>приложению №</w:t>
        </w:r>
        <w:r w:rsidR="00D1391D" w:rsidRPr="000C5D0D">
          <w:rPr>
            <w:rFonts w:ascii="Times New Roman CYR" w:eastAsia="Times New Roman" w:hAnsi="Times New Roman CYR" w:cs="Times New Roman CYR"/>
            <w:kern w:val="0"/>
            <w:sz w:val="26"/>
            <w:szCs w:val="26"/>
            <w:lang w:eastAsia="ru-RU" w:bidi="ar-SA"/>
          </w:rPr>
          <w:t> 1</w:t>
        </w:r>
      </w:hyperlink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 настоящему Порядку и подлежат размещению на официальном сайте в инфор</w:t>
      </w:r>
      <w:r w:rsidR="00841A2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мационно-коммуникационной сети «Интернет»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.</w:t>
      </w:r>
    </w:p>
    <w:p w:rsidR="00D1391D" w:rsidRPr="00D1391D" w:rsidRDefault="0006594B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  <w:bookmarkStart w:id="11" w:name="sub_115"/>
      <w:bookmarkEnd w:id="10"/>
      <w:r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14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. </w:t>
      </w:r>
      <w:r w:rsidR="00F906EA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Учредитель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по резул</w:t>
      </w:r>
      <w:r w:rsidR="00E875C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ьтатам контроля представляет в Ф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и</w:t>
      </w:r>
      <w:r w:rsidR="00E875C4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>нансовый отдел администрации города Новочебоксарска</w:t>
      </w:r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Чувашской Республики ежегодно, не позднее 1 марта финансового года, следующего за отчетным, сводную информацию о результатах контроля за исполнением муниципальных заданий по форме согласно </w:t>
      </w:r>
      <w:hyperlink w:anchor="sub_1200" w:history="1">
        <w:r w:rsidR="00E875C4">
          <w:rPr>
            <w:rFonts w:ascii="Times New Roman CYR" w:eastAsia="Times New Roman" w:hAnsi="Times New Roman CYR" w:cs="Times New Roman CYR"/>
            <w:kern w:val="0"/>
            <w:sz w:val="26"/>
            <w:szCs w:val="26"/>
            <w:lang w:eastAsia="ru-RU" w:bidi="ar-SA"/>
          </w:rPr>
          <w:t>приложению №</w:t>
        </w:r>
        <w:r w:rsidR="00D1391D" w:rsidRPr="00E875C4">
          <w:rPr>
            <w:rFonts w:ascii="Times New Roman CYR" w:eastAsia="Times New Roman" w:hAnsi="Times New Roman CYR" w:cs="Times New Roman CYR"/>
            <w:kern w:val="0"/>
            <w:sz w:val="26"/>
            <w:szCs w:val="26"/>
            <w:lang w:eastAsia="ru-RU" w:bidi="ar-SA"/>
          </w:rPr>
          <w:t> 2</w:t>
        </w:r>
      </w:hyperlink>
      <w:r w:rsidR="00D1391D" w:rsidRPr="00D1391D"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  <w:t xml:space="preserve"> к настоящему Порядку.</w:t>
      </w:r>
    </w:p>
    <w:bookmarkEnd w:id="11"/>
    <w:p w:rsidR="00D1391D" w:rsidRDefault="00D1391D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Default="007959F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Default="007959F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Default="007959F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Default="004529A0" w:rsidP="00D1391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tbl>
      <w:tblPr>
        <w:tblStyle w:val="ac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C622AD" w:rsidRPr="00C622AD" w:rsidTr="007959F0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4529A0" w:rsidRPr="00C622AD" w:rsidRDefault="004529A0" w:rsidP="004529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Приложение № 1</w:t>
            </w:r>
          </w:p>
          <w:p w:rsidR="004529A0" w:rsidRPr="00C622AD" w:rsidRDefault="004529A0" w:rsidP="004529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к Порядку наложения </w:t>
            </w: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lastRenderedPageBreak/>
              <w:t>количественно</w:t>
            </w:r>
          </w:p>
          <w:p w:rsidR="004529A0" w:rsidRPr="00C622AD" w:rsidRDefault="004529A0" w:rsidP="004529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измеримых санкций (штрафов, изъятий) за нарушение условий выполнения муниципального задания на оказание муниципальных услуг</w:t>
            </w:r>
          </w:p>
          <w:p w:rsidR="004529A0" w:rsidRPr="00C622AD" w:rsidRDefault="004529A0" w:rsidP="004529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(выполнение работ)</w:t>
            </w:r>
          </w:p>
        </w:tc>
      </w:tr>
    </w:tbl>
    <w:p w:rsidR="004529A0" w:rsidRPr="00C622AD" w:rsidRDefault="004529A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Pr="00C622AD" w:rsidRDefault="004529A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4529A0" w:rsidRPr="004529A0" w:rsidRDefault="004529A0" w:rsidP="004529A0">
      <w:pPr>
        <w:suppressAutoHyphens w:val="0"/>
        <w:spacing w:before="100" w:beforeAutospacing="1" w:after="100" w:afterAutospacing="1"/>
        <w:jc w:val="center"/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</w:pPr>
      <w:r w:rsidRPr="004529A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t>Результаты контроля</w:t>
      </w:r>
      <w:r w:rsidRPr="004529A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br/>
        <w:t>за исполнением муниципального задания</w:t>
      </w:r>
      <w:r w:rsidRPr="004529A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br/>
        <w:t>муниципальными учреждениями города</w:t>
      </w:r>
      <w:r w:rsidR="007959F0" w:rsidRPr="00C622AD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t xml:space="preserve"> Новочебоксарска</w:t>
      </w:r>
      <w:r w:rsidRPr="004529A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br/>
        <w:t>за _____________________</w:t>
      </w:r>
      <w:r w:rsidR="007959F0" w:rsidRPr="00C622AD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t>_____________</w:t>
      </w:r>
      <w:r w:rsidRPr="004529A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br/>
      </w:r>
      <w:r w:rsidRPr="004529A0">
        <w:rPr>
          <w:rFonts w:ascii="&amp;quot" w:eastAsia="Times New Roman" w:hAnsi="&amp;quot" w:cs="Times New Roman"/>
          <w:kern w:val="0"/>
          <w:sz w:val="22"/>
          <w:szCs w:val="22"/>
          <w:lang w:eastAsia="ru-RU" w:bidi="ar-SA"/>
        </w:rPr>
        <w:t>(период: квартал, полугодие, 9 месяцев, год)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552"/>
        <w:gridCol w:w="1134"/>
        <w:gridCol w:w="1417"/>
        <w:gridCol w:w="1587"/>
        <w:gridCol w:w="1107"/>
        <w:gridCol w:w="1417"/>
      </w:tblGrid>
      <w:tr w:rsidR="00C622AD" w:rsidRPr="004529A0" w:rsidTr="004529A0">
        <w:trPr>
          <w:trHeight w:val="270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№</w:t>
            </w: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муниципального учреждения и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Форма контроля (выездная, камеральная и т.д.)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Исполнение показателей, установленных в муниципальном задании, %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Примечание</w:t>
            </w:r>
          </w:p>
        </w:tc>
      </w:tr>
      <w:tr w:rsidR="00C622AD" w:rsidRPr="004529A0" w:rsidTr="004529A0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Объема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Качества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622AD" w:rsidRPr="004529A0" w:rsidTr="004529A0"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</w:tr>
      <w:tr w:rsidR="00C622AD" w:rsidRPr="004529A0" w:rsidTr="004529A0"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622AD" w:rsidRPr="004529A0" w:rsidTr="004529A0"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A0" w:rsidRPr="004529A0" w:rsidRDefault="004529A0" w:rsidP="004529A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529A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</w:tbl>
    <w:p w:rsidR="004529A0" w:rsidRPr="004529A0" w:rsidRDefault="004529A0" w:rsidP="004529A0">
      <w:pPr>
        <w:suppressAutoHyphens w:val="0"/>
        <w:spacing w:before="100" w:beforeAutospacing="1" w:after="100" w:afterAutospacing="1"/>
        <w:jc w:val="both"/>
        <w:rPr>
          <w:rFonts w:ascii="&amp;quot" w:eastAsia="Times New Roman" w:hAnsi="&amp;quot" w:cs="Times New Roman"/>
          <w:kern w:val="0"/>
          <w:sz w:val="22"/>
          <w:szCs w:val="22"/>
          <w:lang w:eastAsia="ru-RU" w:bidi="ar-SA"/>
        </w:rPr>
      </w:pPr>
      <w:r w:rsidRPr="004529A0">
        <w:rPr>
          <w:rFonts w:ascii="&amp;quot" w:eastAsia="Times New Roman" w:hAnsi="&amp;quot" w:cs="Times New Roman"/>
          <w:kern w:val="0"/>
          <w:sz w:val="22"/>
          <w:szCs w:val="22"/>
          <w:lang w:eastAsia="ru-RU" w:bidi="ar-SA"/>
        </w:rPr>
        <w:t> </w:t>
      </w:r>
    </w:p>
    <w:p w:rsidR="004529A0" w:rsidRPr="004529A0" w:rsidRDefault="004529A0" w:rsidP="0045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</w:pPr>
      <w:r w:rsidRPr="004529A0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Руководитель _____________ ____________ _</w:t>
      </w:r>
      <w:r w:rsidR="007959F0" w:rsidRPr="00C622AD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____________________</w:t>
      </w:r>
    </w:p>
    <w:p w:rsidR="004529A0" w:rsidRPr="004529A0" w:rsidRDefault="004529A0" w:rsidP="0045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</w:pPr>
      <w:r w:rsidRPr="004529A0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                           (</w:t>
      </w:r>
      <w:proofErr w:type="gramStart"/>
      <w:r w:rsidRPr="004529A0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>должность)</w:t>
      </w:r>
      <w:r w:rsidRPr="00C622AD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   </w:t>
      </w:r>
      <w:proofErr w:type="gramEnd"/>
      <w:r w:rsidRPr="00C622AD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   </w:t>
      </w:r>
      <w:r w:rsidRPr="004529A0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  (подпись) </w:t>
      </w:r>
      <w:r w:rsidR="007959F0" w:rsidRPr="00C622AD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       (расшифровка подписи)</w:t>
      </w:r>
    </w:p>
    <w:p w:rsidR="004529A0" w:rsidRPr="004529A0" w:rsidRDefault="004529A0" w:rsidP="0045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</w:pPr>
      <w:r w:rsidRPr="004529A0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Исполнитель _____________ __</w:t>
      </w:r>
      <w:r w:rsidR="007959F0" w:rsidRPr="00C622AD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____________________</w:t>
      </w:r>
    </w:p>
    <w:p w:rsidR="004529A0" w:rsidRPr="004529A0" w:rsidRDefault="004529A0" w:rsidP="0045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</w:pPr>
      <w:r w:rsidRPr="004529A0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                           (</w:t>
      </w:r>
      <w:proofErr w:type="gramStart"/>
      <w:r w:rsidRPr="004529A0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подпись)  </w:t>
      </w:r>
      <w:r w:rsidR="007959F0" w:rsidRPr="00C622AD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 </w:t>
      </w:r>
      <w:proofErr w:type="gramEnd"/>
      <w:r w:rsidR="007959F0" w:rsidRPr="00C622AD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 xml:space="preserve">        </w:t>
      </w:r>
      <w:r w:rsidRPr="004529A0">
        <w:rPr>
          <w:rFonts w:ascii="&amp;quot" w:eastAsia="Times New Roman" w:hAnsi="&amp;quot" w:cs="Courier New"/>
          <w:kern w:val="0"/>
          <w:sz w:val="22"/>
          <w:szCs w:val="22"/>
          <w:lang w:eastAsia="ru-RU" w:bidi="ar-SA"/>
        </w:rPr>
        <w:t>(расшифровка подписи)</w:t>
      </w:r>
    </w:p>
    <w:p w:rsidR="004529A0" w:rsidRPr="00C622AD" w:rsidRDefault="004529A0" w:rsidP="0045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</w:pPr>
    </w:p>
    <w:p w:rsidR="004529A0" w:rsidRPr="004529A0" w:rsidRDefault="004529A0" w:rsidP="0045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C622AD">
        <w:rPr>
          <w:rFonts w:eastAsia="Times New Roman" w:cs="Times New Roman"/>
          <w:kern w:val="0"/>
          <w:lang w:eastAsia="ru-RU" w:bidi="ar-SA"/>
        </w:rPr>
        <w:t>«___»</w:t>
      </w:r>
      <w:r w:rsidRPr="004529A0">
        <w:rPr>
          <w:rFonts w:eastAsia="Times New Roman" w:cs="Times New Roman"/>
          <w:kern w:val="0"/>
          <w:lang w:eastAsia="ru-RU" w:bidi="ar-SA"/>
        </w:rPr>
        <w:t xml:space="preserve"> ______________ 20__ г.</w:t>
      </w:r>
    </w:p>
    <w:p w:rsidR="004529A0" w:rsidRPr="00C622AD" w:rsidRDefault="004529A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C622AD" w:rsidRPr="00C622AD" w:rsidTr="007959F0">
        <w:tc>
          <w:tcPr>
            <w:tcW w:w="3934" w:type="dxa"/>
          </w:tcPr>
          <w:p w:rsidR="007959F0" w:rsidRPr="00C622AD" w:rsidRDefault="007959F0" w:rsidP="007959F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  <w:p w:rsidR="007959F0" w:rsidRPr="00C622AD" w:rsidRDefault="007959F0" w:rsidP="007959F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lastRenderedPageBreak/>
              <w:t>Приложение №2</w:t>
            </w:r>
          </w:p>
          <w:p w:rsidR="007959F0" w:rsidRPr="00C622AD" w:rsidRDefault="007959F0" w:rsidP="007959F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к Порядку наложения количественно</w:t>
            </w:r>
          </w:p>
          <w:p w:rsidR="007959F0" w:rsidRPr="00C622AD" w:rsidRDefault="007959F0" w:rsidP="007959F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измеримых санкций (штрафов, изъятий) за нарушение условий выполнения муниципального задания на оказание муниципальных услуг</w:t>
            </w:r>
          </w:p>
          <w:p w:rsidR="007959F0" w:rsidRPr="00C622AD" w:rsidRDefault="007959F0" w:rsidP="007959F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 w:bidi="ar-SA"/>
              </w:rPr>
            </w:pPr>
            <w:r w:rsidRPr="00C622AD">
              <w:rPr>
                <w:rFonts w:ascii="Times New Roman CYR" w:eastAsia="Times New Roman" w:hAnsi="Times New Roman CYR" w:cs="Times New Roman CYR"/>
                <w:kern w:val="0"/>
                <w:sz w:val="22"/>
                <w:szCs w:val="22"/>
                <w:lang w:eastAsia="ru-RU" w:bidi="ar-SA"/>
              </w:rPr>
              <w:t>(выполнение работ)</w:t>
            </w:r>
          </w:p>
        </w:tc>
      </w:tr>
    </w:tbl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C622A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p w:rsidR="007959F0" w:rsidRPr="007959F0" w:rsidRDefault="007959F0" w:rsidP="007959F0">
      <w:pPr>
        <w:suppressAutoHyphens w:val="0"/>
        <w:spacing w:before="100" w:beforeAutospacing="1" w:after="100" w:afterAutospacing="1"/>
        <w:jc w:val="center"/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</w:pPr>
      <w:r w:rsidRPr="007959F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t>Сводная информация</w:t>
      </w:r>
      <w:r w:rsidRPr="007959F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br/>
        <w:t>о результатах контроля за исполнением муниципальных заданий</w:t>
      </w:r>
      <w:r w:rsidRPr="007959F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br/>
        <w:t xml:space="preserve">муниципальными учреждениями города </w:t>
      </w:r>
      <w:r w:rsidRPr="00C622AD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t>Новочебоксарска</w:t>
      </w:r>
      <w:r w:rsidRPr="007959F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br/>
        <w:t>за _____________________</w:t>
      </w:r>
      <w:r w:rsidRPr="007959F0">
        <w:rPr>
          <w:rFonts w:ascii="&amp;quot" w:eastAsia="Times New Roman" w:hAnsi="&amp;quot" w:cs="Times New Roman"/>
          <w:kern w:val="0"/>
          <w:sz w:val="26"/>
          <w:szCs w:val="26"/>
          <w:lang w:eastAsia="ru-RU" w:bidi="ar-SA"/>
        </w:rPr>
        <w:br/>
      </w:r>
      <w:r w:rsidRPr="007959F0">
        <w:rPr>
          <w:rFonts w:ascii="&amp;quot" w:eastAsia="Times New Roman" w:hAnsi="&amp;quot" w:cs="Times New Roman"/>
          <w:kern w:val="0"/>
          <w:sz w:val="22"/>
          <w:szCs w:val="22"/>
          <w:lang w:eastAsia="ru-RU" w:bidi="ar-SA"/>
        </w:rPr>
        <w:t>(период: год)</w:t>
      </w:r>
    </w:p>
    <w:tbl>
      <w:tblPr>
        <w:tblW w:w="1006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1756"/>
        <w:gridCol w:w="2496"/>
      </w:tblGrid>
      <w:tr w:rsidR="00C622AD" w:rsidRPr="007959F0" w:rsidTr="007959F0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Количество муниципальных учреждений, которым установлено муниципальное задание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Количество муниципальных учреждений, выполнивших муниципальное задание (в пределах допустимого отклонения)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Количество муниципальных учреждений </w:t>
            </w:r>
            <w:proofErr w:type="spellStart"/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невыполнивших</w:t>
            </w:r>
            <w:proofErr w:type="spellEnd"/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(недовыполнивших) муниципальное задание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Причины невыполнения (недовыполнения)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 субсидии, подлежаще</w:t>
            </w:r>
            <w:r w:rsidRPr="00C622A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й возврату в бюджет города Новочебоксарска </w:t>
            </w:r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в связи </w:t>
            </w:r>
            <w:proofErr w:type="spellStart"/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недостижением</w:t>
            </w:r>
            <w:proofErr w:type="spellEnd"/>
            <w:r w:rsidRPr="007959F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установленных муниципальным заданием показателей</w:t>
            </w:r>
          </w:p>
        </w:tc>
      </w:tr>
      <w:tr w:rsidR="00C622AD" w:rsidRPr="007959F0" w:rsidTr="007959F0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center"/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C622AD" w:rsidRPr="007959F0" w:rsidTr="007959F0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</w:tr>
      <w:tr w:rsidR="00C622AD" w:rsidRPr="007959F0" w:rsidTr="007959F0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959F0" w:rsidRPr="007959F0" w:rsidRDefault="007959F0" w:rsidP="007959F0">
            <w:pPr>
              <w:suppressAutoHyphens w:val="0"/>
              <w:jc w:val="both"/>
              <w:rPr>
                <w:rFonts w:ascii="&amp;quot" w:eastAsia="Times New Roman" w:hAnsi="&amp;quot" w:cs="Times New Roman"/>
                <w:kern w:val="0"/>
                <w:lang w:eastAsia="ru-RU" w:bidi="ar-SA"/>
              </w:rPr>
            </w:pPr>
            <w:r w:rsidRPr="007959F0">
              <w:rPr>
                <w:rFonts w:ascii="&amp;quot" w:eastAsia="Times New Roman" w:hAnsi="&amp;quot" w:cs="Times New Roman"/>
                <w:kern w:val="0"/>
                <w:lang w:eastAsia="ru-RU" w:bidi="ar-SA"/>
              </w:rPr>
              <w:t> </w:t>
            </w:r>
          </w:p>
        </w:tc>
      </w:tr>
    </w:tbl>
    <w:p w:rsidR="007959F0" w:rsidRPr="007959F0" w:rsidRDefault="007959F0" w:rsidP="007959F0">
      <w:pPr>
        <w:suppressAutoHyphens w:val="0"/>
        <w:spacing w:before="100" w:beforeAutospacing="1" w:after="100" w:afterAutospacing="1"/>
        <w:jc w:val="both"/>
        <w:rPr>
          <w:rFonts w:ascii="&amp;quot" w:eastAsia="Times New Roman" w:hAnsi="&amp;quot" w:cs="Times New Roman"/>
          <w:kern w:val="0"/>
          <w:sz w:val="27"/>
          <w:szCs w:val="27"/>
          <w:lang w:eastAsia="ru-RU" w:bidi="ar-SA"/>
        </w:rPr>
      </w:pPr>
      <w:r w:rsidRPr="007959F0">
        <w:rPr>
          <w:rFonts w:ascii="&amp;quot" w:eastAsia="Times New Roman" w:hAnsi="&amp;quot" w:cs="Times New Roman"/>
          <w:kern w:val="0"/>
          <w:sz w:val="27"/>
          <w:szCs w:val="27"/>
          <w:lang w:eastAsia="ru-RU" w:bidi="ar-SA"/>
        </w:rPr>
        <w:t> </w:t>
      </w:r>
    </w:p>
    <w:p w:rsidR="007959F0" w:rsidRPr="007959F0" w:rsidRDefault="007959F0" w:rsidP="0079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</w:pPr>
      <w:r w:rsidRPr="007959F0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Руководитель _____________ ____________ _</w:t>
      </w:r>
      <w:r w:rsidRPr="00C622AD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__________________</w:t>
      </w:r>
    </w:p>
    <w:p w:rsidR="007959F0" w:rsidRPr="007959F0" w:rsidRDefault="007959F0" w:rsidP="0079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3"/>
          <w:szCs w:val="23"/>
          <w:lang w:eastAsia="ru-RU" w:bidi="ar-SA"/>
        </w:rPr>
      </w:pPr>
      <w:r w:rsidRPr="007959F0"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                          (</w:t>
      </w:r>
      <w:proofErr w:type="gramStart"/>
      <w:r w:rsidRPr="007959F0"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должность)  </w:t>
      </w:r>
      <w:r w:rsidRPr="00C622AD"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</w:t>
      </w:r>
      <w:proofErr w:type="gramEnd"/>
      <w:r w:rsidRPr="00C622AD">
        <w:rPr>
          <w:rFonts w:eastAsia="Times New Roman" w:cs="Times New Roman"/>
          <w:kern w:val="0"/>
          <w:sz w:val="23"/>
          <w:szCs w:val="23"/>
          <w:lang w:eastAsia="ru-RU" w:bidi="ar-SA"/>
        </w:rPr>
        <w:t xml:space="preserve">      </w:t>
      </w:r>
      <w:r w:rsidRPr="007959F0">
        <w:rPr>
          <w:rFonts w:eastAsia="Times New Roman" w:cs="Times New Roman"/>
          <w:kern w:val="0"/>
          <w:sz w:val="23"/>
          <w:szCs w:val="23"/>
          <w:lang w:eastAsia="ru-RU" w:bidi="ar-SA"/>
        </w:rPr>
        <w:t>(подпись)   (расшифровка подписи)</w:t>
      </w:r>
    </w:p>
    <w:p w:rsidR="007959F0" w:rsidRPr="007959F0" w:rsidRDefault="007959F0" w:rsidP="0079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</w:pPr>
      <w:r w:rsidRPr="007959F0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Исполнитель______________ ____________ __</w:t>
      </w:r>
      <w:r w:rsidRPr="00C622AD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____________________</w:t>
      </w:r>
    </w:p>
    <w:p w:rsidR="007959F0" w:rsidRPr="007959F0" w:rsidRDefault="007959F0" w:rsidP="0079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</w:pPr>
      <w:r w:rsidRPr="007959F0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 xml:space="preserve">                           (</w:t>
      </w:r>
      <w:proofErr w:type="gramStart"/>
      <w:r w:rsidRPr="007959F0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 xml:space="preserve">должность)  </w:t>
      </w:r>
      <w:r w:rsidRPr="00C622AD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 xml:space="preserve"> </w:t>
      </w:r>
      <w:proofErr w:type="gramEnd"/>
      <w:r w:rsidRPr="00C622AD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 xml:space="preserve">     </w:t>
      </w:r>
      <w:r w:rsidRPr="007959F0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 xml:space="preserve">(подпись)   </w:t>
      </w:r>
      <w:r w:rsidRPr="00C622AD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 xml:space="preserve">   </w:t>
      </w:r>
      <w:r w:rsidRPr="007959F0">
        <w:rPr>
          <w:rFonts w:ascii="&amp;quot" w:eastAsia="Times New Roman" w:hAnsi="&amp;quot" w:cs="Courier New"/>
          <w:kern w:val="0"/>
          <w:sz w:val="23"/>
          <w:szCs w:val="23"/>
          <w:lang w:eastAsia="ru-RU" w:bidi="ar-SA"/>
        </w:rPr>
        <w:t>(расшифровка подписи)</w:t>
      </w:r>
    </w:p>
    <w:p w:rsidR="007959F0" w:rsidRPr="00C622AD" w:rsidRDefault="007959F0" w:rsidP="0079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7959F0" w:rsidRPr="007959F0" w:rsidRDefault="007959F0" w:rsidP="0079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C622AD">
        <w:rPr>
          <w:rFonts w:eastAsia="Times New Roman" w:cs="Times New Roman"/>
          <w:kern w:val="0"/>
          <w:lang w:eastAsia="ru-RU" w:bidi="ar-SA"/>
        </w:rPr>
        <w:t>«___»</w:t>
      </w:r>
      <w:r w:rsidRPr="007959F0">
        <w:rPr>
          <w:rFonts w:eastAsia="Times New Roman" w:cs="Times New Roman"/>
          <w:kern w:val="0"/>
          <w:lang w:eastAsia="ru-RU" w:bidi="ar-SA"/>
        </w:rPr>
        <w:t xml:space="preserve"> ______________ 20__ г.</w:t>
      </w:r>
    </w:p>
    <w:p w:rsidR="007959F0" w:rsidRPr="00D1391D" w:rsidRDefault="007959F0" w:rsidP="004529A0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kern w:val="0"/>
          <w:sz w:val="26"/>
          <w:szCs w:val="26"/>
          <w:lang w:eastAsia="ru-RU" w:bidi="ar-SA"/>
        </w:rPr>
      </w:pPr>
    </w:p>
    <w:sectPr w:rsidR="007959F0" w:rsidRPr="00D1391D" w:rsidSect="00DE41A6">
      <w:headerReference w:type="default" r:id="rId8"/>
      <w:footerReference w:type="default" r:id="rId9"/>
      <w:pgSz w:w="11906" w:h="16838"/>
      <w:pgMar w:top="567" w:right="850" w:bottom="568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26" w:rsidRDefault="00622926" w:rsidP="00CC28E3">
      <w:r>
        <w:separator/>
      </w:r>
    </w:p>
  </w:endnote>
  <w:endnote w:type="continuationSeparator" w:id="0">
    <w:p w:rsidR="00622926" w:rsidRDefault="00622926" w:rsidP="00C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E95A7C" w:rsidTr="00CC28E3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E95A7C" w:rsidRDefault="00E95A7C">
          <w:pPr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E95A7C" w:rsidRDefault="00E95A7C">
          <w:pPr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E95A7C" w:rsidRDefault="00E95A7C">
          <w:pPr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26" w:rsidRDefault="00622926" w:rsidP="00CC28E3">
      <w:r>
        <w:separator/>
      </w:r>
    </w:p>
  </w:footnote>
  <w:footnote w:type="continuationSeparator" w:id="0">
    <w:p w:rsidR="00622926" w:rsidRDefault="00622926" w:rsidP="00CC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7C" w:rsidRPr="00CC28E3" w:rsidRDefault="00E95A7C" w:rsidP="00CC28E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912136"/>
    <w:multiLevelType w:val="hybridMultilevel"/>
    <w:tmpl w:val="4344E4AC"/>
    <w:lvl w:ilvl="0" w:tplc="4A3A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76FD1"/>
    <w:multiLevelType w:val="hybridMultilevel"/>
    <w:tmpl w:val="18E0A818"/>
    <w:lvl w:ilvl="0" w:tplc="BB9CD13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E50096"/>
    <w:multiLevelType w:val="hybridMultilevel"/>
    <w:tmpl w:val="699E743C"/>
    <w:lvl w:ilvl="0" w:tplc="C0B471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B824D2"/>
    <w:multiLevelType w:val="hybridMultilevel"/>
    <w:tmpl w:val="22DCA7CA"/>
    <w:lvl w:ilvl="0" w:tplc="001E00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D241FF"/>
    <w:multiLevelType w:val="hybridMultilevel"/>
    <w:tmpl w:val="DFCE9078"/>
    <w:lvl w:ilvl="0" w:tplc="21B8F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52DAD"/>
    <w:multiLevelType w:val="hybridMultilevel"/>
    <w:tmpl w:val="FC6C77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422CF0"/>
    <w:multiLevelType w:val="hybridMultilevel"/>
    <w:tmpl w:val="2E90A5C8"/>
    <w:lvl w:ilvl="0" w:tplc="6046DE64">
      <w:start w:val="1"/>
      <w:numFmt w:val="decimal"/>
      <w:lvlText w:val="%1)"/>
      <w:lvlJc w:val="left"/>
      <w:pPr>
        <w:ind w:left="720" w:hanging="360"/>
      </w:pPr>
      <w:rPr>
        <w:rFonts w:cs="Mang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5030C"/>
    <w:multiLevelType w:val="hybridMultilevel"/>
    <w:tmpl w:val="32988086"/>
    <w:lvl w:ilvl="0" w:tplc="63287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A94FAA"/>
    <w:multiLevelType w:val="multilevel"/>
    <w:tmpl w:val="0ED8DC5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3631" w:hanging="360"/>
      </w:pPr>
    </w:lvl>
    <w:lvl w:ilvl="2" w:tentative="1">
      <w:start w:val="1"/>
      <w:numFmt w:val="lowerRoman"/>
      <w:lvlText w:val="%3."/>
      <w:lvlJc w:val="right"/>
      <w:pPr>
        <w:ind w:left="4351" w:hanging="180"/>
      </w:pPr>
    </w:lvl>
    <w:lvl w:ilvl="3" w:tentative="1">
      <w:start w:val="1"/>
      <w:numFmt w:val="decimal"/>
      <w:lvlText w:val="%4."/>
      <w:lvlJc w:val="left"/>
      <w:pPr>
        <w:ind w:left="5071" w:hanging="360"/>
      </w:pPr>
    </w:lvl>
    <w:lvl w:ilvl="4" w:tentative="1">
      <w:start w:val="1"/>
      <w:numFmt w:val="lowerLetter"/>
      <w:lvlText w:val="%5."/>
      <w:lvlJc w:val="left"/>
      <w:pPr>
        <w:ind w:left="5791" w:hanging="360"/>
      </w:pPr>
    </w:lvl>
    <w:lvl w:ilvl="5" w:tentative="1">
      <w:start w:val="1"/>
      <w:numFmt w:val="lowerRoman"/>
      <w:lvlText w:val="%6."/>
      <w:lvlJc w:val="right"/>
      <w:pPr>
        <w:ind w:left="6511" w:hanging="180"/>
      </w:pPr>
    </w:lvl>
    <w:lvl w:ilvl="6" w:tentative="1">
      <w:start w:val="1"/>
      <w:numFmt w:val="decimal"/>
      <w:lvlText w:val="%7."/>
      <w:lvlJc w:val="left"/>
      <w:pPr>
        <w:ind w:left="7231" w:hanging="360"/>
      </w:pPr>
    </w:lvl>
    <w:lvl w:ilvl="7" w:tentative="1">
      <w:start w:val="1"/>
      <w:numFmt w:val="lowerLetter"/>
      <w:lvlText w:val="%8."/>
      <w:lvlJc w:val="left"/>
      <w:pPr>
        <w:ind w:left="7951" w:hanging="360"/>
      </w:pPr>
    </w:lvl>
    <w:lvl w:ilvl="8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0"/>
    <w:rsid w:val="00017513"/>
    <w:rsid w:val="00017EE4"/>
    <w:rsid w:val="000460EC"/>
    <w:rsid w:val="00054422"/>
    <w:rsid w:val="0006594B"/>
    <w:rsid w:val="0007235D"/>
    <w:rsid w:val="000A0C58"/>
    <w:rsid w:val="000A4D96"/>
    <w:rsid w:val="000A7DDE"/>
    <w:rsid w:val="000B241E"/>
    <w:rsid w:val="000C5D0D"/>
    <w:rsid w:val="000D7C3E"/>
    <w:rsid w:val="000F1372"/>
    <w:rsid w:val="00102153"/>
    <w:rsid w:val="00137683"/>
    <w:rsid w:val="00171CF9"/>
    <w:rsid w:val="00175A22"/>
    <w:rsid w:val="001760B4"/>
    <w:rsid w:val="00177D81"/>
    <w:rsid w:val="0019398A"/>
    <w:rsid w:val="001A0C61"/>
    <w:rsid w:val="001C08CB"/>
    <w:rsid w:val="001F0107"/>
    <w:rsid w:val="001F4C97"/>
    <w:rsid w:val="00230D82"/>
    <w:rsid w:val="00252D9A"/>
    <w:rsid w:val="002A6CB9"/>
    <w:rsid w:val="002B009F"/>
    <w:rsid w:val="002C02E5"/>
    <w:rsid w:val="002D2517"/>
    <w:rsid w:val="002F30B2"/>
    <w:rsid w:val="002F3394"/>
    <w:rsid w:val="002F4F77"/>
    <w:rsid w:val="003015EE"/>
    <w:rsid w:val="00320FF6"/>
    <w:rsid w:val="003220D6"/>
    <w:rsid w:val="00325AEF"/>
    <w:rsid w:val="00325DB5"/>
    <w:rsid w:val="003330B6"/>
    <w:rsid w:val="003421E0"/>
    <w:rsid w:val="003466AE"/>
    <w:rsid w:val="00347CEF"/>
    <w:rsid w:val="00353C00"/>
    <w:rsid w:val="00354537"/>
    <w:rsid w:val="00355AA4"/>
    <w:rsid w:val="00383AAD"/>
    <w:rsid w:val="00390C2C"/>
    <w:rsid w:val="003A0C91"/>
    <w:rsid w:val="003B0D8C"/>
    <w:rsid w:val="003B313B"/>
    <w:rsid w:val="003C2ABF"/>
    <w:rsid w:val="003C4A9B"/>
    <w:rsid w:val="003D0AA5"/>
    <w:rsid w:val="003D207B"/>
    <w:rsid w:val="00411580"/>
    <w:rsid w:val="004229C4"/>
    <w:rsid w:val="004368A8"/>
    <w:rsid w:val="00444CEA"/>
    <w:rsid w:val="004529A0"/>
    <w:rsid w:val="00471D40"/>
    <w:rsid w:val="004A5627"/>
    <w:rsid w:val="004A7E01"/>
    <w:rsid w:val="004C7B0C"/>
    <w:rsid w:val="004D12BF"/>
    <w:rsid w:val="004D446F"/>
    <w:rsid w:val="00502F81"/>
    <w:rsid w:val="00515F1D"/>
    <w:rsid w:val="005217C7"/>
    <w:rsid w:val="0055082D"/>
    <w:rsid w:val="00572E23"/>
    <w:rsid w:val="005B24A1"/>
    <w:rsid w:val="005E1910"/>
    <w:rsid w:val="005E5B80"/>
    <w:rsid w:val="005F1A90"/>
    <w:rsid w:val="005F37A5"/>
    <w:rsid w:val="00604C0A"/>
    <w:rsid w:val="00612663"/>
    <w:rsid w:val="00621DD3"/>
    <w:rsid w:val="00622926"/>
    <w:rsid w:val="00663A89"/>
    <w:rsid w:val="00685BD4"/>
    <w:rsid w:val="00686F75"/>
    <w:rsid w:val="00687E46"/>
    <w:rsid w:val="00696AF5"/>
    <w:rsid w:val="0069739F"/>
    <w:rsid w:val="006A36C1"/>
    <w:rsid w:val="006B507C"/>
    <w:rsid w:val="006B69B9"/>
    <w:rsid w:val="006C4692"/>
    <w:rsid w:val="006D26E0"/>
    <w:rsid w:val="007239AC"/>
    <w:rsid w:val="007369A0"/>
    <w:rsid w:val="00750C1B"/>
    <w:rsid w:val="00753D1C"/>
    <w:rsid w:val="00755C6F"/>
    <w:rsid w:val="007560CC"/>
    <w:rsid w:val="007807CC"/>
    <w:rsid w:val="007959F0"/>
    <w:rsid w:val="007A0170"/>
    <w:rsid w:val="007A61BC"/>
    <w:rsid w:val="007B3867"/>
    <w:rsid w:val="007B632B"/>
    <w:rsid w:val="007C0881"/>
    <w:rsid w:val="007E2BFC"/>
    <w:rsid w:val="007E6F22"/>
    <w:rsid w:val="007F10FF"/>
    <w:rsid w:val="00824871"/>
    <w:rsid w:val="00827EBE"/>
    <w:rsid w:val="00836320"/>
    <w:rsid w:val="00841A24"/>
    <w:rsid w:val="008524B0"/>
    <w:rsid w:val="00873979"/>
    <w:rsid w:val="00881EC0"/>
    <w:rsid w:val="008838A8"/>
    <w:rsid w:val="00887B9A"/>
    <w:rsid w:val="008944A0"/>
    <w:rsid w:val="008A034E"/>
    <w:rsid w:val="008A45F2"/>
    <w:rsid w:val="008B0123"/>
    <w:rsid w:val="008C1736"/>
    <w:rsid w:val="008C4505"/>
    <w:rsid w:val="008D14A3"/>
    <w:rsid w:val="008D6FF0"/>
    <w:rsid w:val="008F37C4"/>
    <w:rsid w:val="0090460D"/>
    <w:rsid w:val="00904A1C"/>
    <w:rsid w:val="009203ED"/>
    <w:rsid w:val="00927C85"/>
    <w:rsid w:val="00941C8B"/>
    <w:rsid w:val="0096555A"/>
    <w:rsid w:val="00995BE7"/>
    <w:rsid w:val="009967B9"/>
    <w:rsid w:val="009A660B"/>
    <w:rsid w:val="009B2936"/>
    <w:rsid w:val="009B3790"/>
    <w:rsid w:val="009C2328"/>
    <w:rsid w:val="009C2453"/>
    <w:rsid w:val="009C4222"/>
    <w:rsid w:val="009E2220"/>
    <w:rsid w:val="009E4FBE"/>
    <w:rsid w:val="009F6A04"/>
    <w:rsid w:val="00A14901"/>
    <w:rsid w:val="00A16EE1"/>
    <w:rsid w:val="00A219A4"/>
    <w:rsid w:val="00A25404"/>
    <w:rsid w:val="00A31C41"/>
    <w:rsid w:val="00A51CEF"/>
    <w:rsid w:val="00A67631"/>
    <w:rsid w:val="00A80973"/>
    <w:rsid w:val="00A95DE1"/>
    <w:rsid w:val="00AA36EC"/>
    <w:rsid w:val="00AC315B"/>
    <w:rsid w:val="00AC6EBC"/>
    <w:rsid w:val="00AE005F"/>
    <w:rsid w:val="00B01A71"/>
    <w:rsid w:val="00B10946"/>
    <w:rsid w:val="00B2191A"/>
    <w:rsid w:val="00B22525"/>
    <w:rsid w:val="00B66608"/>
    <w:rsid w:val="00B70242"/>
    <w:rsid w:val="00B73FC7"/>
    <w:rsid w:val="00B823FB"/>
    <w:rsid w:val="00B8408D"/>
    <w:rsid w:val="00BB07C9"/>
    <w:rsid w:val="00BB54A2"/>
    <w:rsid w:val="00BB6647"/>
    <w:rsid w:val="00BC3A11"/>
    <w:rsid w:val="00BC54A0"/>
    <w:rsid w:val="00BD1F30"/>
    <w:rsid w:val="00BD2E41"/>
    <w:rsid w:val="00BE766E"/>
    <w:rsid w:val="00C05F05"/>
    <w:rsid w:val="00C12B10"/>
    <w:rsid w:val="00C1301C"/>
    <w:rsid w:val="00C14BAE"/>
    <w:rsid w:val="00C1530F"/>
    <w:rsid w:val="00C622AD"/>
    <w:rsid w:val="00C80AE8"/>
    <w:rsid w:val="00C84D2D"/>
    <w:rsid w:val="00C8559A"/>
    <w:rsid w:val="00C86BA8"/>
    <w:rsid w:val="00CB2230"/>
    <w:rsid w:val="00CC28E3"/>
    <w:rsid w:val="00CC44C2"/>
    <w:rsid w:val="00CC5AE1"/>
    <w:rsid w:val="00CD0169"/>
    <w:rsid w:val="00CD66A6"/>
    <w:rsid w:val="00D1391D"/>
    <w:rsid w:val="00D20C99"/>
    <w:rsid w:val="00D2774D"/>
    <w:rsid w:val="00D46AE9"/>
    <w:rsid w:val="00D8004A"/>
    <w:rsid w:val="00D80A57"/>
    <w:rsid w:val="00DE41A6"/>
    <w:rsid w:val="00E274A7"/>
    <w:rsid w:val="00E330B1"/>
    <w:rsid w:val="00E45774"/>
    <w:rsid w:val="00E536C4"/>
    <w:rsid w:val="00E81B5C"/>
    <w:rsid w:val="00E875C4"/>
    <w:rsid w:val="00E875DF"/>
    <w:rsid w:val="00E9557B"/>
    <w:rsid w:val="00E95A7C"/>
    <w:rsid w:val="00E97564"/>
    <w:rsid w:val="00E97837"/>
    <w:rsid w:val="00EA06AD"/>
    <w:rsid w:val="00EA395F"/>
    <w:rsid w:val="00EB3F3A"/>
    <w:rsid w:val="00EB519C"/>
    <w:rsid w:val="00EC3CDF"/>
    <w:rsid w:val="00EC61B1"/>
    <w:rsid w:val="00ED1407"/>
    <w:rsid w:val="00EE1751"/>
    <w:rsid w:val="00EF78A3"/>
    <w:rsid w:val="00F1026E"/>
    <w:rsid w:val="00F172B1"/>
    <w:rsid w:val="00F352E9"/>
    <w:rsid w:val="00F54605"/>
    <w:rsid w:val="00F60076"/>
    <w:rsid w:val="00F714D0"/>
    <w:rsid w:val="00F72222"/>
    <w:rsid w:val="00F906EA"/>
    <w:rsid w:val="00F93DAD"/>
    <w:rsid w:val="00FC3B79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454489"/>
  <w15:docId w15:val="{02E94CC7-FF55-48F7-9E5C-11CCE646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F0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4368A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BC54A0"/>
  </w:style>
  <w:style w:type="character" w:customStyle="1" w:styleId="a3">
    <w:name w:val="Текст выноски Знак"/>
    <w:rsid w:val="00BC54A0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BC54A0"/>
  </w:style>
  <w:style w:type="paragraph" w:customStyle="1" w:styleId="12">
    <w:name w:val="Заголовок1"/>
    <w:basedOn w:val="a"/>
    <w:next w:val="a5"/>
    <w:rsid w:val="00BC54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BC54A0"/>
    <w:pPr>
      <w:spacing w:after="120"/>
    </w:pPr>
  </w:style>
  <w:style w:type="paragraph" w:styleId="a6">
    <w:name w:val="Title"/>
    <w:basedOn w:val="12"/>
    <w:next w:val="a7"/>
    <w:qFormat/>
    <w:rsid w:val="00BC54A0"/>
  </w:style>
  <w:style w:type="paragraph" w:styleId="a7">
    <w:name w:val="Subtitle"/>
    <w:basedOn w:val="12"/>
    <w:next w:val="a5"/>
    <w:qFormat/>
    <w:rsid w:val="00BC54A0"/>
    <w:pPr>
      <w:jc w:val="center"/>
    </w:pPr>
    <w:rPr>
      <w:i/>
      <w:iCs/>
    </w:rPr>
  </w:style>
  <w:style w:type="paragraph" w:styleId="a8">
    <w:name w:val="List"/>
    <w:basedOn w:val="a5"/>
    <w:rsid w:val="00BC54A0"/>
  </w:style>
  <w:style w:type="paragraph" w:customStyle="1" w:styleId="13">
    <w:name w:val="Название1"/>
    <w:basedOn w:val="a"/>
    <w:rsid w:val="00BC54A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BC54A0"/>
    <w:pPr>
      <w:suppressLineNumbers/>
    </w:pPr>
  </w:style>
  <w:style w:type="paragraph" w:customStyle="1" w:styleId="15">
    <w:name w:val="Текст выноски1"/>
    <w:basedOn w:val="a"/>
    <w:rsid w:val="00BC54A0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BC54A0"/>
    <w:pPr>
      <w:suppressLineNumbers/>
    </w:pPr>
  </w:style>
  <w:style w:type="character" w:customStyle="1" w:styleId="aa">
    <w:name w:val="Сравнение редакций. Добавленный фрагмент"/>
    <w:uiPriority w:val="99"/>
    <w:rsid w:val="006C4692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325DB5"/>
    <w:rPr>
      <w:color w:val="106BBE"/>
    </w:rPr>
  </w:style>
  <w:style w:type="character" w:customStyle="1" w:styleId="10">
    <w:name w:val="Заголовок 1 Знак"/>
    <w:link w:val="1"/>
    <w:uiPriority w:val="99"/>
    <w:rsid w:val="004368A8"/>
    <w:rPr>
      <w:rFonts w:ascii="Arial" w:eastAsia="Times New Roman" w:hAnsi="Arial" w:cs="Arial"/>
      <w:b/>
      <w:bCs/>
      <w:color w:val="26282F"/>
      <w:sz w:val="24"/>
      <w:szCs w:val="24"/>
    </w:rPr>
  </w:style>
  <w:style w:type="table" w:styleId="ac">
    <w:name w:val="Table Grid"/>
    <w:basedOn w:val="a1"/>
    <w:rsid w:val="00C8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16"/>
    <w:uiPriority w:val="99"/>
    <w:semiHidden/>
    <w:unhideWhenUsed/>
    <w:rsid w:val="00BB54A2"/>
    <w:rPr>
      <w:rFonts w:ascii="Segoe UI" w:hAnsi="Segoe UI"/>
      <w:sz w:val="18"/>
      <w:szCs w:val="16"/>
    </w:rPr>
  </w:style>
  <w:style w:type="character" w:customStyle="1" w:styleId="16">
    <w:name w:val="Текст выноски Знак1"/>
    <w:link w:val="ad"/>
    <w:uiPriority w:val="99"/>
    <w:semiHidden/>
    <w:rsid w:val="00BB54A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383AA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e">
    <w:name w:val="List Paragraph"/>
    <w:basedOn w:val="a"/>
    <w:uiPriority w:val="34"/>
    <w:qFormat/>
    <w:rsid w:val="00687E46"/>
    <w:pPr>
      <w:ind w:left="720"/>
      <w:contextualSpacing/>
    </w:pPr>
    <w:rPr>
      <w:szCs w:val="21"/>
    </w:rPr>
  </w:style>
  <w:style w:type="paragraph" w:customStyle="1" w:styleId="Style28">
    <w:name w:val="Style28"/>
    <w:basedOn w:val="a"/>
    <w:uiPriority w:val="99"/>
    <w:rsid w:val="00604C0A"/>
    <w:pPr>
      <w:widowControl w:val="0"/>
      <w:suppressAutoHyphens w:val="0"/>
      <w:autoSpaceDE w:val="0"/>
      <w:autoSpaceDN w:val="0"/>
      <w:adjustRightInd w:val="0"/>
      <w:spacing w:line="182" w:lineRule="exact"/>
      <w:ind w:firstLine="37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46">
    <w:name w:val="Font Style46"/>
    <w:uiPriority w:val="99"/>
    <w:rsid w:val="00604C0A"/>
    <w:rPr>
      <w:rFonts w:ascii="Trebuchet MS" w:hAnsi="Trebuchet MS" w:cs="Trebuchet MS"/>
      <w:sz w:val="12"/>
      <w:szCs w:val="12"/>
    </w:rPr>
  </w:style>
  <w:style w:type="character" w:styleId="af">
    <w:name w:val="Hyperlink"/>
    <w:basedOn w:val="a0"/>
    <w:uiPriority w:val="99"/>
    <w:unhideWhenUsed/>
    <w:rsid w:val="00CC28E3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CC28E3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CC28E3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CC28E3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CC28E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Microsoft</Company>
  <LinksUpToDate>false</LinksUpToDate>
  <CharactersWithSpaces>11651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subject/>
  <dc:creator>Admin</dc:creator>
  <cp:keywords/>
  <dc:description/>
  <cp:lastModifiedBy>Великанова Анастасия</cp:lastModifiedBy>
  <cp:revision>2</cp:revision>
  <cp:lastPrinted>2024-06-17T10:36:00Z</cp:lastPrinted>
  <dcterms:created xsi:type="dcterms:W3CDTF">2024-07-29T12:23:00Z</dcterms:created>
  <dcterms:modified xsi:type="dcterms:W3CDTF">2024-07-29T12:23:00Z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