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B0" w:rsidRPr="007E25F5" w:rsidRDefault="00961CB0" w:rsidP="00961C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района привлекла виновных </w:t>
      </w:r>
      <w:r w:rsidRPr="007E25F5">
        <w:rPr>
          <w:rFonts w:ascii="Times New Roman" w:hAnsi="Times New Roman" w:cs="Times New Roman"/>
          <w:b/>
          <w:sz w:val="32"/>
          <w:szCs w:val="32"/>
        </w:rPr>
        <w:t>к административной ответственности</w:t>
      </w: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61CB0" w:rsidRDefault="00961CB0" w:rsidP="00961C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B0" w:rsidRPr="007E25F5" w:rsidRDefault="00961CB0" w:rsidP="00961C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Порецкого района Чувашской Республики анализом, в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Семеновского </w:t>
      </w:r>
      <w:r w:rsidRPr="00CC6F05">
        <w:rPr>
          <w:rFonts w:ascii="Times New Roman" w:hAnsi="Times New Roman" w:cs="Times New Roman"/>
          <w:sz w:val="28"/>
          <w:szCs w:val="28"/>
        </w:rPr>
        <w:t>сельского поселения Порецкого района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требований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имевшее место быть в 2022 году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CB0" w:rsidRPr="007E25F5" w:rsidRDefault="00961CB0" w:rsidP="00961C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5F5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анализа факты нарушения трудового законодательства стали возможны из-за ненадлежащего исполнения должностных обязанностей ответственными лицами за данный участок работы, так и ввиду ненадлежащего контроля со стороны руководства за исполнением должностных обязанностей подчиненными работниками. </w:t>
      </w:r>
    </w:p>
    <w:p w:rsidR="00961CB0" w:rsidRDefault="00961CB0" w:rsidP="00961C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9F">
        <w:rPr>
          <w:rFonts w:ascii="Times New Roman" w:hAnsi="Times New Roman"/>
          <w:sz w:val="28"/>
          <w:szCs w:val="28"/>
        </w:rPr>
        <w:t>по ч. 6 ст. 5.27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4F9F">
        <w:rPr>
          <w:rFonts w:ascii="Times New Roman" w:hAnsi="Times New Roman"/>
          <w:sz w:val="28"/>
          <w:szCs w:val="28"/>
          <w:lang w:eastAsia="ru-RU"/>
        </w:rPr>
        <w:t xml:space="preserve">невыплата или неполная выплата в </w:t>
      </w:r>
      <w:hyperlink r:id="rId4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установленный срок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заработной платы, других выплат, осуществляемых в рамках трудовых отношений, если эти действия не содержат </w:t>
      </w:r>
      <w:hyperlink r:id="rId5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либо установление заработной платы в размере менее размера, предусмотренного </w:t>
      </w:r>
      <w:hyperlink r:id="rId6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трудовым законодательством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нарушение </w:t>
      </w:r>
      <w:hyperlink r:id="rId7" w:history="1">
        <w:r w:rsidRPr="00754F9F">
          <w:rPr>
            <w:rFonts w:ascii="Times New Roman" w:hAnsi="Times New Roman"/>
            <w:color w:val="106BBE"/>
            <w:sz w:val="28"/>
            <w:szCs w:val="28"/>
            <w:lang w:eastAsia="ru-RU"/>
          </w:rPr>
          <w:t>трудового законодательства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1CB0" w:rsidRDefault="00961CB0" w:rsidP="00961CB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CB0" w:rsidRDefault="00961CB0" w:rsidP="00961CB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B0"/>
    <w:rsid w:val="00961CB0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6272-3523-4583-9568-8D82127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133" TargetMode="External"/><Relationship Id="rId5" Type="http://schemas.openxmlformats.org/officeDocument/2006/relationships/hyperlink" Target="garantF1://10008000.1451" TargetMode="External"/><Relationship Id="rId4" Type="http://schemas.openxmlformats.org/officeDocument/2006/relationships/hyperlink" Target="garantF1://12025268.1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2023-07-03T11:39:00Z</dcterms:created>
  <dcterms:modified xsi:type="dcterms:W3CDTF">2023-07-03T11:39:00Z</dcterms:modified>
</cp:coreProperties>
</file>