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3" w:rsidRPr="00900B1C" w:rsidRDefault="004649C8" w:rsidP="00451F63">
      <w:pPr>
        <w:pStyle w:val="a3"/>
        <w:spacing w:line="360" w:lineRule="auto"/>
        <w:rPr>
          <w:rFonts w:ascii="Times New Roman" w:hAnsi="Times New Roman"/>
          <w:sz w:val="24"/>
        </w:rPr>
      </w:pPr>
      <w:proofErr w:type="gramStart"/>
      <w:r w:rsidRPr="00900B1C">
        <w:rPr>
          <w:rFonts w:ascii="Times New Roman" w:hAnsi="Times New Roman"/>
          <w:sz w:val="24"/>
        </w:rPr>
        <w:t>П</w:t>
      </w:r>
      <w:proofErr w:type="gramEnd"/>
      <w:r w:rsidRPr="00900B1C">
        <w:rPr>
          <w:rFonts w:ascii="Times New Roman" w:hAnsi="Times New Roman"/>
          <w:sz w:val="24"/>
        </w:rPr>
        <w:t xml:space="preserve"> Р О Т О К О Л № 4</w:t>
      </w:r>
    </w:p>
    <w:p w:rsidR="00451F63" w:rsidRPr="00900B1C" w:rsidRDefault="00451F63" w:rsidP="003E42AB">
      <w:pPr>
        <w:ind w:firstLine="708"/>
        <w:jc w:val="center"/>
        <w:rPr>
          <w:b/>
          <w:bCs/>
        </w:rPr>
      </w:pPr>
      <w:r w:rsidRPr="00900B1C">
        <w:rPr>
          <w:b/>
        </w:rPr>
        <w:t xml:space="preserve">публичных слушаний по рассмотрению </w:t>
      </w:r>
      <w:r w:rsidR="0093276F" w:rsidRPr="00900B1C">
        <w:rPr>
          <w:b/>
        </w:rPr>
        <w:t>проекта решения Новочебоксарского городского Собрания депутатов «Об исполнении бюджета города Новочебоксарска за 20</w:t>
      </w:r>
      <w:r w:rsidR="00C2607A" w:rsidRPr="00900B1C">
        <w:rPr>
          <w:b/>
        </w:rPr>
        <w:t>2</w:t>
      </w:r>
      <w:r w:rsidR="008479BC" w:rsidRPr="00900B1C">
        <w:rPr>
          <w:b/>
        </w:rPr>
        <w:t>2</w:t>
      </w:r>
      <w:r w:rsidR="0093276F" w:rsidRPr="00900B1C">
        <w:rPr>
          <w:b/>
        </w:rPr>
        <w:t xml:space="preserve"> год»</w:t>
      </w:r>
    </w:p>
    <w:p w:rsidR="0093276F" w:rsidRPr="00900B1C" w:rsidRDefault="0093276F" w:rsidP="00451F63">
      <w:pPr>
        <w:ind w:firstLine="708"/>
        <w:jc w:val="center"/>
        <w:rPr>
          <w:b/>
        </w:rPr>
      </w:pPr>
    </w:p>
    <w:p w:rsidR="00451F63" w:rsidRPr="00900B1C" w:rsidRDefault="004923AC" w:rsidP="00451F63">
      <w:pPr>
        <w:pStyle w:val="1"/>
        <w:spacing w:line="360" w:lineRule="auto"/>
        <w:rPr>
          <w:rFonts w:ascii="Times New Roman" w:hAnsi="Times New Roman"/>
          <w:sz w:val="24"/>
        </w:rPr>
      </w:pPr>
      <w:r w:rsidRPr="00900B1C">
        <w:rPr>
          <w:rFonts w:ascii="Times New Roman" w:hAnsi="Times New Roman"/>
          <w:sz w:val="24"/>
        </w:rPr>
        <w:t>1</w:t>
      </w:r>
      <w:r w:rsidR="008479BC" w:rsidRPr="00900B1C">
        <w:rPr>
          <w:rFonts w:ascii="Times New Roman" w:hAnsi="Times New Roman"/>
          <w:sz w:val="24"/>
        </w:rPr>
        <w:t xml:space="preserve">6 </w:t>
      </w:r>
      <w:r w:rsidR="00451F63" w:rsidRPr="00900B1C">
        <w:rPr>
          <w:rFonts w:ascii="Times New Roman" w:hAnsi="Times New Roman"/>
          <w:sz w:val="24"/>
        </w:rPr>
        <w:t>мая 20</w:t>
      </w:r>
      <w:r w:rsidR="003E42AB" w:rsidRPr="00900B1C">
        <w:rPr>
          <w:rFonts w:ascii="Times New Roman" w:hAnsi="Times New Roman"/>
          <w:sz w:val="24"/>
        </w:rPr>
        <w:t>2</w:t>
      </w:r>
      <w:r w:rsidR="008479BC" w:rsidRPr="00900B1C">
        <w:rPr>
          <w:rFonts w:ascii="Times New Roman" w:hAnsi="Times New Roman"/>
          <w:sz w:val="24"/>
        </w:rPr>
        <w:t>3</w:t>
      </w:r>
      <w:r w:rsidR="003E42AB" w:rsidRPr="00900B1C">
        <w:rPr>
          <w:rFonts w:ascii="Times New Roman" w:hAnsi="Times New Roman"/>
          <w:sz w:val="24"/>
        </w:rPr>
        <w:t xml:space="preserve"> </w:t>
      </w:r>
      <w:r w:rsidR="00451F63" w:rsidRPr="00900B1C">
        <w:rPr>
          <w:rFonts w:ascii="Times New Roman" w:hAnsi="Times New Roman"/>
          <w:sz w:val="24"/>
        </w:rPr>
        <w:t>г.</w:t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</w:r>
      <w:r w:rsidR="00451F63" w:rsidRPr="00900B1C">
        <w:rPr>
          <w:rFonts w:ascii="Times New Roman" w:hAnsi="Times New Roman"/>
          <w:sz w:val="24"/>
        </w:rPr>
        <w:tab/>
        <w:t xml:space="preserve">  </w:t>
      </w:r>
      <w:r w:rsidR="00900B1C">
        <w:rPr>
          <w:rFonts w:ascii="Times New Roman" w:hAnsi="Times New Roman"/>
          <w:sz w:val="24"/>
        </w:rPr>
        <w:t xml:space="preserve">  </w:t>
      </w:r>
      <w:r w:rsidR="00451F63" w:rsidRPr="00900B1C">
        <w:rPr>
          <w:rFonts w:ascii="Times New Roman" w:hAnsi="Times New Roman"/>
          <w:sz w:val="24"/>
        </w:rPr>
        <w:t xml:space="preserve"> 17.00 часов.</w:t>
      </w:r>
    </w:p>
    <w:p w:rsidR="00451F63" w:rsidRPr="00900B1C" w:rsidRDefault="00451F63" w:rsidP="00451F63">
      <w:pPr>
        <w:rPr>
          <w:b/>
          <w:bCs/>
        </w:rPr>
      </w:pPr>
    </w:p>
    <w:p w:rsidR="00451F63" w:rsidRPr="00900B1C" w:rsidRDefault="00451F63" w:rsidP="00451F63">
      <w:pPr>
        <w:rPr>
          <w:b/>
          <w:bCs/>
        </w:rPr>
      </w:pPr>
      <w:r w:rsidRPr="00900B1C">
        <w:rPr>
          <w:b/>
          <w:bCs/>
        </w:rPr>
        <w:t xml:space="preserve">Место проведения: </w:t>
      </w:r>
    </w:p>
    <w:p w:rsidR="00451F63" w:rsidRPr="00900B1C" w:rsidRDefault="00451F63" w:rsidP="00451F63">
      <w:r w:rsidRPr="00900B1C">
        <w:t>актовый зал администрации города Новочебоксарска Чувашской Республики.</w:t>
      </w:r>
    </w:p>
    <w:p w:rsidR="00816865" w:rsidRPr="00900B1C" w:rsidRDefault="00816865" w:rsidP="00816865">
      <w:pPr>
        <w:pStyle w:val="a5"/>
        <w:ind w:firstLine="0"/>
        <w:rPr>
          <w:rFonts w:ascii="Times New Roman" w:hAnsi="Times New Roman"/>
          <w:b/>
          <w:bCs/>
        </w:rPr>
      </w:pPr>
      <w:r w:rsidRPr="00900B1C">
        <w:rPr>
          <w:rFonts w:ascii="Times New Roman" w:hAnsi="Times New Roman"/>
          <w:b/>
          <w:bCs/>
        </w:rPr>
        <w:t>Председательствует:</w:t>
      </w:r>
    </w:p>
    <w:p w:rsidR="004649C8" w:rsidRPr="00900B1C" w:rsidRDefault="004649C8" w:rsidP="004649C8">
      <w:pPr>
        <w:pStyle w:val="a5"/>
        <w:ind w:firstLine="0"/>
        <w:rPr>
          <w:rFonts w:ascii="Times New Roman" w:hAnsi="Times New Roman"/>
        </w:rPr>
      </w:pPr>
      <w:r w:rsidRPr="00900B1C">
        <w:rPr>
          <w:rFonts w:ascii="Times New Roman" w:hAnsi="Times New Roman"/>
        </w:rPr>
        <w:t>Временно исполняющий обязанности главы города Новочебоксарска – Матвеев Олег Аркадьевич</w:t>
      </w:r>
      <w:r w:rsidR="00900B1C">
        <w:rPr>
          <w:rFonts w:ascii="Times New Roman" w:hAnsi="Times New Roman"/>
        </w:rPr>
        <w:t>.</w:t>
      </w:r>
    </w:p>
    <w:p w:rsidR="004649C8" w:rsidRPr="00900B1C" w:rsidRDefault="004649C8" w:rsidP="004649C8">
      <w:pPr>
        <w:autoSpaceDE w:val="0"/>
        <w:autoSpaceDN w:val="0"/>
        <w:adjustRightInd w:val="0"/>
        <w:ind w:firstLine="708"/>
        <w:jc w:val="both"/>
      </w:pPr>
    </w:p>
    <w:p w:rsidR="00816865" w:rsidRPr="00900B1C" w:rsidRDefault="00816865" w:rsidP="00816865">
      <w:pPr>
        <w:pStyle w:val="a5"/>
        <w:ind w:firstLine="0"/>
        <w:rPr>
          <w:rFonts w:ascii="Times New Roman" w:hAnsi="Times New Roman"/>
          <w:b/>
          <w:bCs/>
        </w:rPr>
      </w:pPr>
      <w:r w:rsidRPr="00900B1C">
        <w:rPr>
          <w:rFonts w:ascii="Times New Roman" w:hAnsi="Times New Roman"/>
          <w:b/>
          <w:bCs/>
        </w:rPr>
        <w:t>Секретарь:</w:t>
      </w:r>
    </w:p>
    <w:p w:rsidR="00816865" w:rsidRPr="00900B1C" w:rsidRDefault="004649C8" w:rsidP="00816865">
      <w:pPr>
        <w:pStyle w:val="a5"/>
        <w:ind w:firstLine="0"/>
        <w:rPr>
          <w:rFonts w:ascii="Times New Roman" w:hAnsi="Times New Roman"/>
          <w:bCs/>
        </w:rPr>
      </w:pPr>
      <w:r w:rsidRPr="00900B1C">
        <w:rPr>
          <w:rFonts w:ascii="Times New Roman" w:hAnsi="Times New Roman"/>
          <w:bCs/>
        </w:rPr>
        <w:t xml:space="preserve">заведующий сектором делопроизводства Аппарата Новочебоксарского городского </w:t>
      </w:r>
      <w:r w:rsidRPr="00900B1C">
        <w:rPr>
          <w:rFonts w:ascii="Times New Roman" w:hAnsi="Times New Roman"/>
          <w:bCs/>
        </w:rPr>
        <w:t xml:space="preserve">Собрания депутатов - </w:t>
      </w:r>
      <w:r w:rsidR="00816865" w:rsidRPr="00900B1C">
        <w:rPr>
          <w:rFonts w:ascii="Times New Roman" w:hAnsi="Times New Roman"/>
          <w:bCs/>
        </w:rPr>
        <w:t xml:space="preserve">Краснова Т.Г. </w:t>
      </w:r>
    </w:p>
    <w:p w:rsidR="00816865" w:rsidRPr="00900B1C" w:rsidRDefault="00816865" w:rsidP="00816865">
      <w:pPr>
        <w:pStyle w:val="a5"/>
        <w:ind w:firstLine="0"/>
        <w:rPr>
          <w:rFonts w:ascii="Times New Roman" w:hAnsi="Times New Roman"/>
          <w:bCs/>
        </w:rPr>
      </w:pPr>
    </w:p>
    <w:p w:rsidR="004649C8" w:rsidRPr="00900B1C" w:rsidRDefault="004649C8" w:rsidP="00363094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900B1C">
        <w:rPr>
          <w:rFonts w:eastAsia="Calibri"/>
          <w:lang w:eastAsia="en-US"/>
        </w:rPr>
        <w:t>Участники публичных слушаний:</w:t>
      </w:r>
    </w:p>
    <w:p w:rsidR="004649C8" w:rsidRPr="00900B1C" w:rsidRDefault="004649C8" w:rsidP="00363094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900B1C">
        <w:rPr>
          <w:rFonts w:eastAsia="Calibri"/>
          <w:lang w:eastAsia="en-US"/>
        </w:rPr>
        <w:t xml:space="preserve">В публичных слушаниях приняли участие </w:t>
      </w:r>
      <w:r w:rsidRPr="00900B1C">
        <w:rPr>
          <w:rFonts w:eastAsia="Calibri"/>
          <w:lang w:eastAsia="en-US"/>
        </w:rPr>
        <w:t>59</w:t>
      </w:r>
      <w:r w:rsidRPr="00900B1C">
        <w:rPr>
          <w:rFonts w:eastAsia="Calibri"/>
          <w:lang w:eastAsia="en-US"/>
        </w:rPr>
        <w:t xml:space="preserve"> участник</w:t>
      </w:r>
      <w:r w:rsidRPr="00900B1C">
        <w:rPr>
          <w:rFonts w:eastAsia="Calibri"/>
          <w:lang w:eastAsia="en-US"/>
        </w:rPr>
        <w:t>ов</w:t>
      </w:r>
      <w:r w:rsidRPr="00900B1C">
        <w:rPr>
          <w:rFonts w:eastAsia="Calibri"/>
          <w:lang w:eastAsia="en-US"/>
        </w:rPr>
        <w:t>.</w:t>
      </w:r>
    </w:p>
    <w:p w:rsidR="004649C8" w:rsidRPr="00900B1C" w:rsidRDefault="004649C8" w:rsidP="00363094">
      <w:pPr>
        <w:ind w:firstLine="567"/>
        <w:jc w:val="both"/>
        <w:rPr>
          <w:i/>
        </w:rPr>
      </w:pPr>
    </w:p>
    <w:p w:rsidR="004649C8" w:rsidRPr="00900B1C" w:rsidRDefault="004649C8" w:rsidP="00363094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900B1C">
        <w:rPr>
          <w:b/>
        </w:rPr>
        <w:t xml:space="preserve">Председательствующий объявляет </w:t>
      </w:r>
      <w:r w:rsidRPr="00900B1C">
        <w:rPr>
          <w:b/>
          <w:bCs/>
        </w:rPr>
        <w:t xml:space="preserve">повестку </w:t>
      </w:r>
      <w:r w:rsidRPr="00900B1C">
        <w:rPr>
          <w:b/>
        </w:rPr>
        <w:t>публичных слушаний:</w:t>
      </w:r>
    </w:p>
    <w:p w:rsidR="004649C8" w:rsidRPr="00900B1C" w:rsidRDefault="004649C8" w:rsidP="00363094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B1C">
        <w:rPr>
          <w:rFonts w:ascii="Times New Roman" w:hAnsi="Times New Roman" w:cs="Times New Roman"/>
          <w:sz w:val="24"/>
          <w:szCs w:val="24"/>
        </w:rPr>
        <w:t>Рассмотрение проекта решения Новочебоксарского городского Собрания депутатов «Об исполнении бюджета города Новочебоксарска за 202</w:t>
      </w:r>
      <w:r w:rsidRPr="00900B1C">
        <w:rPr>
          <w:rFonts w:ascii="Times New Roman" w:hAnsi="Times New Roman" w:cs="Times New Roman"/>
          <w:sz w:val="24"/>
          <w:szCs w:val="24"/>
        </w:rPr>
        <w:t>2</w:t>
      </w:r>
      <w:r w:rsidRPr="00900B1C">
        <w:rPr>
          <w:rFonts w:ascii="Times New Roman" w:hAnsi="Times New Roman" w:cs="Times New Roman"/>
          <w:sz w:val="24"/>
          <w:szCs w:val="24"/>
        </w:rPr>
        <w:t xml:space="preserve"> год»</w:t>
      </w:r>
      <w:r w:rsidR="00900B1C">
        <w:rPr>
          <w:rFonts w:ascii="Times New Roman" w:hAnsi="Times New Roman" w:cs="Times New Roman"/>
          <w:sz w:val="24"/>
          <w:szCs w:val="24"/>
        </w:rPr>
        <w:t>.</w:t>
      </w:r>
    </w:p>
    <w:p w:rsidR="004649C8" w:rsidRPr="00900B1C" w:rsidRDefault="004649C8" w:rsidP="00363094">
      <w:pPr>
        <w:ind w:firstLine="567"/>
        <w:jc w:val="both"/>
        <w:rPr>
          <w:i/>
        </w:rPr>
      </w:pPr>
    </w:p>
    <w:p w:rsidR="004649C8" w:rsidRPr="00900B1C" w:rsidRDefault="004649C8" w:rsidP="00363094">
      <w:pPr>
        <w:ind w:firstLine="567"/>
        <w:jc w:val="both"/>
        <w:rPr>
          <w:b/>
        </w:rPr>
      </w:pPr>
      <w:r w:rsidRPr="00900B1C">
        <w:rPr>
          <w:b/>
        </w:rPr>
        <w:t>В зале присутствуют:</w:t>
      </w:r>
    </w:p>
    <w:p w:rsidR="00900B1C" w:rsidRPr="00940977" w:rsidRDefault="00900B1C" w:rsidP="00363094">
      <w:pPr>
        <w:ind w:firstLine="567"/>
        <w:jc w:val="both"/>
      </w:pPr>
      <w:r w:rsidRPr="00940977">
        <w:t>-</w:t>
      </w:r>
      <w:r>
        <w:t xml:space="preserve"> </w:t>
      </w:r>
      <w:proofErr w:type="spellStart"/>
      <w:r>
        <w:t>И.о</w:t>
      </w:r>
      <w:proofErr w:type="spellEnd"/>
      <w:r>
        <w:t>. главы</w:t>
      </w:r>
      <w:r w:rsidRPr="00940977">
        <w:t xml:space="preserve"> администрации города Новочебоксарска; </w:t>
      </w:r>
    </w:p>
    <w:p w:rsidR="004649C8" w:rsidRPr="00900B1C" w:rsidRDefault="004649C8" w:rsidP="00363094">
      <w:pPr>
        <w:ind w:firstLine="567"/>
        <w:jc w:val="both"/>
      </w:pPr>
      <w:r w:rsidRPr="00900B1C">
        <w:t>- депутаты Новочебоксарского городского Собрания депутатов Чувашской Республики;</w:t>
      </w:r>
    </w:p>
    <w:p w:rsidR="004649C8" w:rsidRPr="00900B1C" w:rsidRDefault="004649C8" w:rsidP="00363094">
      <w:pPr>
        <w:ind w:firstLine="567"/>
        <w:jc w:val="both"/>
      </w:pPr>
      <w:r w:rsidRPr="00900B1C">
        <w:t>- заместители главы администрации города Новочебоксарска;</w:t>
      </w:r>
    </w:p>
    <w:p w:rsidR="004649C8" w:rsidRPr="00900B1C" w:rsidRDefault="004649C8" w:rsidP="00363094">
      <w:pPr>
        <w:ind w:firstLine="567"/>
        <w:jc w:val="both"/>
      </w:pPr>
      <w:r w:rsidRPr="00900B1C">
        <w:t>- сотрудники Аппарата Новочебоксарского городского Собрания депутатов;</w:t>
      </w:r>
    </w:p>
    <w:p w:rsidR="004649C8" w:rsidRPr="00900B1C" w:rsidRDefault="004649C8" w:rsidP="00363094">
      <w:pPr>
        <w:ind w:firstLine="567"/>
        <w:jc w:val="both"/>
      </w:pPr>
      <w:r w:rsidRPr="00900B1C">
        <w:t>- руководители структурных и подведомственных подразделений и работники администрации города Новочебоксарска;</w:t>
      </w:r>
    </w:p>
    <w:p w:rsidR="004649C8" w:rsidRPr="00900B1C" w:rsidRDefault="004649C8" w:rsidP="00363094">
      <w:pPr>
        <w:ind w:firstLine="567"/>
        <w:jc w:val="both"/>
      </w:pPr>
      <w:r w:rsidRPr="00900B1C">
        <w:t>- руководители бюджетных организаций и учреждений города;</w:t>
      </w:r>
    </w:p>
    <w:p w:rsidR="004649C8" w:rsidRPr="00900B1C" w:rsidRDefault="004649C8" w:rsidP="00363094">
      <w:pPr>
        <w:ind w:firstLine="567"/>
        <w:jc w:val="both"/>
      </w:pPr>
      <w:r w:rsidRPr="00900B1C">
        <w:t>- представители средств массовой информации;</w:t>
      </w:r>
    </w:p>
    <w:p w:rsidR="004649C8" w:rsidRPr="00900B1C" w:rsidRDefault="004649C8" w:rsidP="00363094">
      <w:pPr>
        <w:ind w:firstLine="567"/>
        <w:jc w:val="both"/>
      </w:pPr>
      <w:r w:rsidRPr="00900B1C">
        <w:t>- жители города Новочебоксарска.</w:t>
      </w:r>
    </w:p>
    <w:p w:rsidR="002377D3" w:rsidRDefault="002377D3" w:rsidP="00363094">
      <w:pPr>
        <w:pStyle w:val="a5"/>
        <w:ind w:firstLine="567"/>
        <w:rPr>
          <w:rFonts w:ascii="Times New Roman" w:hAnsi="Times New Roman"/>
          <w:b/>
          <w:bCs/>
        </w:rPr>
      </w:pPr>
    </w:p>
    <w:p w:rsidR="00451F63" w:rsidRPr="00900B1C" w:rsidRDefault="001F1252" w:rsidP="00363094">
      <w:pPr>
        <w:pStyle w:val="a5"/>
        <w:ind w:firstLine="567"/>
        <w:rPr>
          <w:rFonts w:ascii="Times New Roman" w:hAnsi="Times New Roman"/>
          <w:b/>
          <w:bCs/>
        </w:rPr>
      </w:pPr>
      <w:r w:rsidRPr="00900B1C">
        <w:rPr>
          <w:rFonts w:ascii="Times New Roman" w:hAnsi="Times New Roman"/>
          <w:b/>
          <w:bCs/>
        </w:rPr>
        <w:t>О</w:t>
      </w:r>
      <w:r w:rsidR="00451F63" w:rsidRPr="00900B1C">
        <w:rPr>
          <w:rFonts w:ascii="Times New Roman" w:hAnsi="Times New Roman"/>
          <w:b/>
          <w:bCs/>
        </w:rPr>
        <w:t xml:space="preserve">.А. </w:t>
      </w:r>
      <w:r w:rsidRPr="00900B1C">
        <w:rPr>
          <w:rFonts w:ascii="Times New Roman" w:hAnsi="Times New Roman"/>
          <w:b/>
          <w:bCs/>
        </w:rPr>
        <w:t>Матвеев</w:t>
      </w:r>
      <w:r w:rsidR="00451F63" w:rsidRPr="00900B1C">
        <w:rPr>
          <w:rFonts w:ascii="Times New Roman" w:hAnsi="Times New Roman"/>
          <w:b/>
          <w:bCs/>
        </w:rPr>
        <w:t xml:space="preserve">: </w:t>
      </w:r>
    </w:p>
    <w:p w:rsidR="00451F63" w:rsidRPr="00900B1C" w:rsidRDefault="00451F63" w:rsidP="00363094">
      <w:pPr>
        <w:pStyle w:val="a5"/>
        <w:ind w:firstLine="567"/>
        <w:rPr>
          <w:rFonts w:ascii="Times New Roman" w:hAnsi="Times New Roman"/>
          <w:b/>
          <w:bCs/>
        </w:rPr>
      </w:pPr>
    </w:p>
    <w:p w:rsidR="00451F63" w:rsidRPr="00900B1C" w:rsidRDefault="00451F63" w:rsidP="00363094">
      <w:pPr>
        <w:pStyle w:val="a5"/>
        <w:ind w:firstLine="567"/>
        <w:jc w:val="center"/>
        <w:rPr>
          <w:rFonts w:ascii="Times New Roman" w:hAnsi="Times New Roman"/>
          <w:b/>
        </w:rPr>
      </w:pPr>
      <w:r w:rsidRPr="00900B1C">
        <w:rPr>
          <w:rFonts w:ascii="Times New Roman" w:hAnsi="Times New Roman"/>
          <w:b/>
        </w:rPr>
        <w:t xml:space="preserve">Уважаемые жители города, депутаты Новочебоксарского </w:t>
      </w:r>
    </w:p>
    <w:p w:rsidR="00451F63" w:rsidRPr="00900B1C" w:rsidRDefault="00451F63" w:rsidP="00363094">
      <w:pPr>
        <w:pStyle w:val="a5"/>
        <w:spacing w:line="360" w:lineRule="auto"/>
        <w:ind w:firstLine="567"/>
        <w:jc w:val="center"/>
        <w:rPr>
          <w:rFonts w:ascii="Times New Roman" w:hAnsi="Times New Roman"/>
          <w:b/>
        </w:rPr>
      </w:pPr>
      <w:proofErr w:type="gramStart"/>
      <w:r w:rsidRPr="00900B1C">
        <w:rPr>
          <w:rFonts w:ascii="Times New Roman" w:hAnsi="Times New Roman"/>
          <w:b/>
        </w:rPr>
        <w:t>городского Собрания, приглашенные!</w:t>
      </w:r>
      <w:proofErr w:type="gramEnd"/>
    </w:p>
    <w:p w:rsidR="00FA636F" w:rsidRPr="00900B1C" w:rsidRDefault="00DE3A20" w:rsidP="00363094">
      <w:pPr>
        <w:ind w:firstLine="567"/>
        <w:jc w:val="both"/>
      </w:pPr>
      <w:proofErr w:type="gramStart"/>
      <w:r w:rsidRPr="00900B1C">
        <w:t>Сегодня публичные слушания</w:t>
      </w:r>
      <w:r w:rsidR="00691F59" w:rsidRPr="00900B1C">
        <w:t xml:space="preserve"> по вопросу</w:t>
      </w:r>
      <w:r w:rsidRPr="00900B1C">
        <w:t xml:space="preserve"> </w:t>
      </w:r>
      <w:r w:rsidRPr="00900B1C">
        <w:rPr>
          <w:b/>
        </w:rPr>
        <w:t>«Об исполнении бюджета города Новочебоксарска за 20</w:t>
      </w:r>
      <w:r w:rsidR="00C2607A" w:rsidRPr="00900B1C">
        <w:rPr>
          <w:b/>
        </w:rPr>
        <w:t>2</w:t>
      </w:r>
      <w:r w:rsidR="00143DED" w:rsidRPr="00900B1C">
        <w:rPr>
          <w:b/>
        </w:rPr>
        <w:t>2</w:t>
      </w:r>
      <w:r w:rsidRPr="00900B1C">
        <w:rPr>
          <w:b/>
        </w:rPr>
        <w:t xml:space="preserve"> год» проводятся в соответствии</w:t>
      </w:r>
      <w:r w:rsidRPr="00900B1C">
        <w:t xml:space="preserve">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города Новочебоксарска Чувашской Республики, Положением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от</w:t>
      </w:r>
      <w:proofErr w:type="gramEnd"/>
      <w:r w:rsidRPr="00900B1C">
        <w:t xml:space="preserve"> </w:t>
      </w:r>
      <w:r w:rsidR="00FA636F" w:rsidRPr="00900B1C">
        <w:t>10 ноября 2022 г. № С 35-2.</w:t>
      </w:r>
    </w:p>
    <w:p w:rsidR="00CF57E0" w:rsidRPr="00900B1C" w:rsidRDefault="00C2607A" w:rsidP="00363094">
      <w:pPr>
        <w:ind w:firstLine="567"/>
        <w:jc w:val="both"/>
      </w:pPr>
      <w:proofErr w:type="gramStart"/>
      <w:r w:rsidRPr="00900B1C">
        <w:t>Постановление главы города Новочебоксарска Чувашской Республики</w:t>
      </w:r>
      <w:r w:rsidR="00DE3A20" w:rsidRPr="00900B1C">
        <w:t xml:space="preserve"> от</w:t>
      </w:r>
      <w:r w:rsidR="003E42AB" w:rsidRPr="00900B1C">
        <w:rPr>
          <w:bCs/>
        </w:rPr>
        <w:t xml:space="preserve"> </w:t>
      </w:r>
      <w:r w:rsidR="00FA636F" w:rsidRPr="00900B1C">
        <w:rPr>
          <w:bCs/>
        </w:rPr>
        <w:t>14.04.2023 года № 22</w:t>
      </w:r>
      <w:r w:rsidRPr="00900B1C">
        <w:rPr>
          <w:bCs/>
        </w:rPr>
        <w:t xml:space="preserve"> </w:t>
      </w:r>
      <w:r w:rsidR="00DE3A20" w:rsidRPr="00900B1C">
        <w:t>«</w:t>
      </w:r>
      <w:r w:rsidR="00CF57E0" w:rsidRPr="00900B1C">
        <w:t xml:space="preserve">О назначении даты проведения публичных слушаний по проекту решения Новочебоксарского городского Собрания депутатов Чувашской Республики «Об </w:t>
      </w:r>
      <w:r w:rsidR="00CF57E0" w:rsidRPr="00900B1C">
        <w:lastRenderedPageBreak/>
        <w:t>исполнении бюджета города Новочебоксарска за 202</w:t>
      </w:r>
      <w:r w:rsidR="00FA636F" w:rsidRPr="00900B1C">
        <w:t>2</w:t>
      </w:r>
      <w:r w:rsidR="00CF57E0" w:rsidRPr="00900B1C">
        <w:t xml:space="preserve"> год»</w:t>
      </w:r>
      <w:r w:rsidR="00DE3A20" w:rsidRPr="00900B1C">
        <w:t xml:space="preserve"> </w:t>
      </w:r>
      <w:r w:rsidR="00CF57E0" w:rsidRPr="00900B1C">
        <w:t>и проект решения Новочебоксарского городского Собрания депутатов «Об исполнении бюджета города Новочебоксарска за 202</w:t>
      </w:r>
      <w:r w:rsidR="00FA636F" w:rsidRPr="00900B1C">
        <w:t>2</w:t>
      </w:r>
      <w:r w:rsidR="00CF57E0" w:rsidRPr="00900B1C">
        <w:t xml:space="preserve"> год» опубликовано для всенародного обсуждения в периодическом печатном издании «Информационный вестник местного самоуправления</w:t>
      </w:r>
      <w:proofErr w:type="gramEnd"/>
      <w:r w:rsidR="00CF57E0" w:rsidRPr="00900B1C">
        <w:t xml:space="preserve"> города Новочебоксарска» от </w:t>
      </w:r>
      <w:r w:rsidR="00FA636F" w:rsidRPr="00900B1C">
        <w:t>14</w:t>
      </w:r>
      <w:r w:rsidR="00CF57E0" w:rsidRPr="00900B1C">
        <w:t>.04.202</w:t>
      </w:r>
      <w:r w:rsidR="00FA636F" w:rsidRPr="00900B1C">
        <w:t>3</w:t>
      </w:r>
      <w:r w:rsidR="00CF57E0" w:rsidRPr="00900B1C">
        <w:t xml:space="preserve"> года </w:t>
      </w:r>
      <w:r w:rsidR="00735793" w:rsidRPr="00900B1C">
        <w:t xml:space="preserve">выпуск </w:t>
      </w:r>
      <w:r w:rsidR="00CF57E0" w:rsidRPr="00900B1C">
        <w:t xml:space="preserve">№ </w:t>
      </w:r>
      <w:r w:rsidR="00FA636F" w:rsidRPr="00900B1C">
        <w:t>11</w:t>
      </w:r>
      <w:r w:rsidR="00CF57E0" w:rsidRPr="00900B1C">
        <w:t>.</w:t>
      </w:r>
    </w:p>
    <w:p w:rsidR="00A20C8E" w:rsidRPr="00900B1C" w:rsidRDefault="00DE3A20" w:rsidP="0044062C">
      <w:pPr>
        <w:ind w:firstLine="567"/>
        <w:jc w:val="both"/>
      </w:pPr>
      <w:r w:rsidRPr="00900B1C">
        <w:t xml:space="preserve">Также вышеуказанное </w:t>
      </w:r>
      <w:r w:rsidR="00AF2283" w:rsidRPr="00900B1C">
        <w:t>постановление</w:t>
      </w:r>
      <w:r w:rsidRPr="00900B1C">
        <w:t xml:space="preserve"> и проект решения «Об исполнении бюджета города Новочебоксарска за 20</w:t>
      </w:r>
      <w:r w:rsidR="00AF2283" w:rsidRPr="00900B1C">
        <w:t>2</w:t>
      </w:r>
      <w:r w:rsidR="00FA636F" w:rsidRPr="00900B1C">
        <w:t>2</w:t>
      </w:r>
      <w:r w:rsidRPr="00900B1C">
        <w:t xml:space="preserve"> год»</w:t>
      </w:r>
      <w:r w:rsidR="0093276F" w:rsidRPr="00900B1C">
        <w:t xml:space="preserve"> размещены</w:t>
      </w:r>
      <w:r w:rsidRPr="00900B1C">
        <w:rPr>
          <w:b/>
        </w:rPr>
        <w:t xml:space="preserve"> </w:t>
      </w:r>
      <w:r w:rsidR="00A20C8E" w:rsidRPr="00900B1C">
        <w:t xml:space="preserve">на официальном сайте города Новочебоксарска в информационно-телекоммуникационной сети «Интернет». </w:t>
      </w:r>
    </w:p>
    <w:p w:rsidR="0044062C" w:rsidRPr="00900B1C" w:rsidRDefault="0044062C" w:rsidP="0044062C">
      <w:pPr>
        <w:ind w:firstLine="567"/>
        <w:jc w:val="both"/>
      </w:pPr>
      <w:r w:rsidRPr="00900B1C">
        <w:t xml:space="preserve">Все желающие могли ознакомиться с вышеуказанным </w:t>
      </w:r>
      <w:r w:rsidR="00AF2283" w:rsidRPr="00900B1C">
        <w:t xml:space="preserve">постановлением </w:t>
      </w:r>
      <w:r w:rsidRPr="00900B1C">
        <w:t>и проектом решения «Об исполнении бюджета города Новочебоксарска за 20</w:t>
      </w:r>
      <w:r w:rsidR="00AF2283" w:rsidRPr="00900B1C">
        <w:t>2</w:t>
      </w:r>
      <w:r w:rsidR="00FA636F" w:rsidRPr="00900B1C">
        <w:t>2</w:t>
      </w:r>
      <w:r w:rsidRPr="00900B1C">
        <w:t xml:space="preserve"> год».</w:t>
      </w:r>
    </w:p>
    <w:p w:rsidR="00165343" w:rsidRPr="00900B1C" w:rsidRDefault="00165343" w:rsidP="0044062C">
      <w:pPr>
        <w:ind w:firstLine="567"/>
        <w:jc w:val="both"/>
      </w:pPr>
    </w:p>
    <w:p w:rsidR="00DE3A20" w:rsidRPr="00900B1C" w:rsidRDefault="00DE3A20" w:rsidP="00363094">
      <w:pPr>
        <w:ind w:firstLine="567"/>
        <w:jc w:val="both"/>
        <w:rPr>
          <w:b/>
          <w:i/>
        </w:rPr>
      </w:pPr>
      <w:r w:rsidRPr="00900B1C">
        <w:t>По вопросу «Об исполнении бюджета города Новочебоксарска за 20</w:t>
      </w:r>
      <w:r w:rsidR="00AF2283" w:rsidRPr="00900B1C">
        <w:t>2</w:t>
      </w:r>
      <w:r w:rsidR="00FA636F" w:rsidRPr="00900B1C">
        <w:t>2</w:t>
      </w:r>
      <w:r w:rsidRPr="00900B1C">
        <w:t xml:space="preserve"> год» </w:t>
      </w:r>
      <w:r w:rsidRPr="00900B1C">
        <w:rPr>
          <w:b/>
          <w:bCs/>
          <w:i/>
          <w:iCs/>
        </w:rPr>
        <w:t>доложит</w:t>
      </w:r>
      <w:r w:rsidRPr="00900B1C">
        <w:rPr>
          <w:b/>
          <w:i/>
        </w:rPr>
        <w:t xml:space="preserve"> </w:t>
      </w:r>
      <w:r w:rsidRPr="00900B1C">
        <w:rPr>
          <w:b/>
          <w:bCs/>
          <w:i/>
          <w:shd w:val="clear" w:color="auto" w:fill="FFFFFF" w:themeFill="background1"/>
        </w:rPr>
        <w:t xml:space="preserve">начальник Финансового отдела </w:t>
      </w:r>
      <w:r w:rsidRPr="00900B1C">
        <w:rPr>
          <w:b/>
          <w:i/>
        </w:rPr>
        <w:t xml:space="preserve">администрации города Новочебоксарска ЧР </w:t>
      </w:r>
      <w:proofErr w:type="spellStart"/>
      <w:r w:rsidRPr="00900B1C">
        <w:rPr>
          <w:b/>
          <w:i/>
        </w:rPr>
        <w:t>Запорожцева</w:t>
      </w:r>
      <w:proofErr w:type="spellEnd"/>
      <w:r w:rsidRPr="00900B1C">
        <w:rPr>
          <w:b/>
          <w:i/>
        </w:rPr>
        <w:t xml:space="preserve"> Екатерина Михайловна</w:t>
      </w:r>
    </w:p>
    <w:p w:rsidR="0050244A" w:rsidRPr="00900B1C" w:rsidRDefault="0050244A" w:rsidP="00363094">
      <w:pPr>
        <w:ind w:firstLine="567"/>
        <w:jc w:val="both"/>
        <w:rPr>
          <w:b/>
          <w:bCs/>
          <w:i/>
        </w:rPr>
      </w:pPr>
    </w:p>
    <w:p w:rsidR="00266AAC" w:rsidRPr="00900B1C" w:rsidRDefault="00266AAC" w:rsidP="00363094">
      <w:pPr>
        <w:ind w:firstLine="567"/>
        <w:jc w:val="both"/>
        <w:rPr>
          <w:b/>
          <w:bCs/>
        </w:rPr>
      </w:pPr>
      <w:r w:rsidRPr="00900B1C">
        <w:rPr>
          <w:b/>
          <w:bCs/>
          <w:i/>
        </w:rPr>
        <w:t xml:space="preserve">Выступление </w:t>
      </w:r>
      <w:proofErr w:type="spellStart"/>
      <w:r w:rsidRPr="00900B1C">
        <w:rPr>
          <w:b/>
          <w:i/>
        </w:rPr>
        <w:t>Запорожцева</w:t>
      </w:r>
      <w:proofErr w:type="spellEnd"/>
      <w:r w:rsidRPr="00900B1C">
        <w:rPr>
          <w:b/>
          <w:bCs/>
          <w:i/>
        </w:rPr>
        <w:t xml:space="preserve"> Е.М.:</w:t>
      </w:r>
    </w:p>
    <w:p w:rsidR="004649C8" w:rsidRPr="00900B1C" w:rsidRDefault="004649C8" w:rsidP="00363094">
      <w:pPr>
        <w:ind w:firstLine="567"/>
        <w:jc w:val="both"/>
        <w:rPr>
          <w:lang w:eastAsia="en-US"/>
        </w:rPr>
      </w:pPr>
      <w:r w:rsidRPr="00900B1C">
        <w:rPr>
          <w:lang w:eastAsia="en-US"/>
        </w:rPr>
        <w:t xml:space="preserve">Добрый день уважаемый Олег Аркадьевич, Максим Львович, </w:t>
      </w:r>
      <w:proofErr w:type="gramStart"/>
      <w:r w:rsidRPr="00900B1C">
        <w:rPr>
          <w:lang w:eastAsia="en-US"/>
        </w:rPr>
        <w:t>приглашенные</w:t>
      </w:r>
      <w:proofErr w:type="gramEnd"/>
      <w:r w:rsidRPr="00900B1C">
        <w:rPr>
          <w:lang w:eastAsia="en-US"/>
        </w:rPr>
        <w:t>!</w:t>
      </w:r>
    </w:p>
    <w:p w:rsidR="004649C8" w:rsidRPr="004649C8" w:rsidRDefault="004649C8" w:rsidP="00363094">
      <w:pPr>
        <w:ind w:firstLine="567"/>
        <w:jc w:val="both"/>
        <w:rPr>
          <w:lang w:eastAsia="en-US"/>
        </w:rPr>
      </w:pPr>
      <w:r w:rsidRPr="004649C8">
        <w:rPr>
          <w:lang w:eastAsia="en-US"/>
        </w:rPr>
        <w:t>Реализация бюджетной и налоговой политики в 2019 и 2020 годах происходила в принципиально разных условиях.</w:t>
      </w:r>
    </w:p>
    <w:p w:rsidR="004649C8" w:rsidRPr="004649C8" w:rsidRDefault="004649C8" w:rsidP="00363094">
      <w:pPr>
        <w:ind w:firstLine="567"/>
        <w:jc w:val="both"/>
        <w:rPr>
          <w:lang w:eastAsia="en-US"/>
        </w:rPr>
      </w:pPr>
      <w:r w:rsidRPr="004649C8">
        <w:rPr>
          <w:lang w:eastAsia="en-US"/>
        </w:rPr>
        <w:t>В 2019 году ключевой задачей единой экономической политики было содействие достижению национальных целей развития посредством обеспечения устойчивых темпов роста экономики и расширения потенциала сбалансированного развития.</w:t>
      </w:r>
    </w:p>
    <w:p w:rsidR="004649C8" w:rsidRPr="004649C8" w:rsidRDefault="004649C8" w:rsidP="00363094">
      <w:pPr>
        <w:ind w:firstLine="567"/>
        <w:jc w:val="both"/>
        <w:rPr>
          <w:lang w:eastAsia="en-US"/>
        </w:rPr>
      </w:pPr>
      <w:r w:rsidRPr="004649C8">
        <w:rPr>
          <w:lang w:eastAsia="en-US"/>
        </w:rPr>
        <w:t>В 2020 году, пр</w:t>
      </w:r>
      <w:bookmarkStart w:id="0" w:name="_GoBack"/>
      <w:bookmarkEnd w:id="0"/>
      <w:r w:rsidRPr="004649C8">
        <w:rPr>
          <w:lang w:eastAsia="en-US"/>
        </w:rPr>
        <w:t xml:space="preserve">и сохранении ключевой задачи 2019 года, условия реализации экономической политики принципиально изменились в связи с глобальной пандемией новой </w:t>
      </w:r>
      <w:proofErr w:type="spellStart"/>
      <w:r w:rsidRPr="004649C8">
        <w:rPr>
          <w:lang w:eastAsia="en-US"/>
        </w:rPr>
        <w:t>коронавирусной</w:t>
      </w:r>
      <w:proofErr w:type="spellEnd"/>
      <w:r w:rsidRPr="004649C8">
        <w:rPr>
          <w:lang w:eastAsia="en-US"/>
        </w:rPr>
        <w:t xml:space="preserve"> инфекции. Меры, направленные на сдерживание ее распространения, привели к беспрецедентному сокращению экономической активности в мире. </w:t>
      </w:r>
    </w:p>
    <w:p w:rsidR="004649C8" w:rsidRPr="004649C8" w:rsidRDefault="004649C8" w:rsidP="00363094">
      <w:pPr>
        <w:ind w:firstLine="567"/>
        <w:jc w:val="both"/>
        <w:rPr>
          <w:lang w:eastAsia="en-US"/>
        </w:rPr>
      </w:pPr>
      <w:r w:rsidRPr="004649C8">
        <w:rPr>
          <w:lang w:eastAsia="en-US"/>
        </w:rPr>
        <w:t>В связи с этим экономическая политика в 2021 в приоритетном порядке была ориентирована на борьбу с пандемией и ее последствиями посредством создания условий для быстрого восстановления экономики с минимальными потерями для потенциала развития.</w:t>
      </w:r>
    </w:p>
    <w:p w:rsidR="004649C8" w:rsidRPr="004649C8" w:rsidRDefault="004649C8" w:rsidP="00363094">
      <w:pPr>
        <w:spacing w:after="200"/>
        <w:ind w:firstLine="567"/>
        <w:contextualSpacing/>
        <w:jc w:val="both"/>
        <w:rPr>
          <w:rFonts w:eastAsia="Calibri"/>
        </w:rPr>
      </w:pPr>
      <w:r w:rsidRPr="004649C8">
        <w:rPr>
          <w:rFonts w:eastAsia="TimesET"/>
          <w:lang w:eastAsia="en-US"/>
        </w:rPr>
        <w:t>Б</w:t>
      </w:r>
      <w:r w:rsidRPr="004649C8">
        <w:rPr>
          <w:rFonts w:eastAsia="Calibri"/>
        </w:rPr>
        <w:t>юджет города Новочебоксарска</w:t>
      </w:r>
      <w:r w:rsidRPr="004649C8">
        <w:rPr>
          <w:rFonts w:eastAsia="TimesET"/>
          <w:lang w:eastAsia="en-US"/>
        </w:rPr>
        <w:t xml:space="preserve"> за 2021 год исполнен по доходам в целом в объеме 2 </w:t>
      </w:r>
      <w:proofErr w:type="gramStart"/>
      <w:r w:rsidRPr="004649C8">
        <w:rPr>
          <w:rFonts w:eastAsia="TimesET"/>
          <w:lang w:eastAsia="en-US"/>
        </w:rPr>
        <w:t>млрд</w:t>
      </w:r>
      <w:proofErr w:type="gramEnd"/>
      <w:r w:rsidRPr="004649C8">
        <w:rPr>
          <w:rFonts w:eastAsia="TimesET"/>
          <w:lang w:eastAsia="en-US"/>
        </w:rPr>
        <w:t xml:space="preserve"> 852 млн. 208,6</w:t>
      </w:r>
      <w:r w:rsidRPr="004649C8">
        <w:rPr>
          <w:rFonts w:eastAsia="Calibri"/>
        </w:rPr>
        <w:t xml:space="preserve"> тыс. рублей, </w:t>
      </w:r>
      <w:r w:rsidRPr="004649C8">
        <w:rPr>
          <w:rFonts w:eastAsia="TimesET"/>
          <w:lang w:eastAsia="en-US"/>
        </w:rPr>
        <w:t xml:space="preserve">или на 97,1% к уточненным плановым назначениям 2021 года, предусмотренных </w:t>
      </w:r>
      <w:r w:rsidRPr="004649C8">
        <w:t>решением Новочебоксарского городского Собрания депутатов Чувашской Республики от 17 декабря 2020 г. № С 6-1 «О бюджете города Новочебоксарска на 2021 год и на плановый период 2022 и 2023 годов»</w:t>
      </w:r>
      <w:r w:rsidRPr="004649C8">
        <w:rPr>
          <w:rFonts w:eastAsia="TimesET"/>
          <w:lang w:eastAsia="en-US"/>
        </w:rPr>
        <w:t xml:space="preserve"> (изменения в решение о бюджете в течение года вносились 4 раза)</w:t>
      </w:r>
      <w:r w:rsidRPr="004649C8">
        <w:rPr>
          <w:rFonts w:eastAsia="Calibri"/>
        </w:rPr>
        <w:t xml:space="preserve"> </w:t>
      </w:r>
    </w:p>
    <w:p w:rsidR="004649C8" w:rsidRPr="004649C8" w:rsidRDefault="004649C8" w:rsidP="00363094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spacing w:after="200"/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t xml:space="preserve">Бюджет </w:t>
      </w:r>
      <w:r w:rsidRPr="004649C8">
        <w:t>города Новочебоксарска</w:t>
      </w:r>
      <w:r w:rsidRPr="004649C8">
        <w:rPr>
          <w:lang w:eastAsia="en-US"/>
        </w:rPr>
        <w:t xml:space="preserve"> за 2021 год исполнен по расходам в объеме    2 </w:t>
      </w:r>
      <w:proofErr w:type="gramStart"/>
      <w:r w:rsidRPr="004649C8">
        <w:rPr>
          <w:lang w:eastAsia="en-US"/>
        </w:rPr>
        <w:t>млрд</w:t>
      </w:r>
      <w:proofErr w:type="gramEnd"/>
      <w:r w:rsidRPr="004649C8">
        <w:rPr>
          <w:lang w:eastAsia="en-US"/>
        </w:rPr>
        <w:t xml:space="preserve"> 923 млн 275,8 тыс. рублей, или на 92,1 % к уточненным плановым назначениям. </w:t>
      </w:r>
    </w:p>
    <w:p w:rsidR="004649C8" w:rsidRPr="004649C8" w:rsidRDefault="004649C8" w:rsidP="00363094">
      <w:pPr>
        <w:spacing w:after="200"/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t>Необходимо отметить, что согласно статье 217 Бюджетного кодекса Российской Федерации исполнение бюджета организуется на основе сводной бюджетной росписи и кассового плана.</w:t>
      </w:r>
    </w:p>
    <w:p w:rsidR="004649C8" w:rsidRPr="004649C8" w:rsidRDefault="004649C8" w:rsidP="00363094">
      <w:pPr>
        <w:spacing w:after="200"/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t xml:space="preserve">Дефицит </w:t>
      </w:r>
      <w:r w:rsidRPr="004649C8">
        <w:t>бюджета города Новочебоксарска</w:t>
      </w:r>
      <w:r w:rsidRPr="004649C8">
        <w:rPr>
          <w:lang w:eastAsia="en-US"/>
        </w:rPr>
        <w:t xml:space="preserve"> на 1 января 2022 года составил 71 </w:t>
      </w:r>
      <w:proofErr w:type="gramStart"/>
      <w:r w:rsidRPr="004649C8">
        <w:rPr>
          <w:lang w:eastAsia="en-US"/>
        </w:rPr>
        <w:t>млн</w:t>
      </w:r>
      <w:proofErr w:type="gramEnd"/>
      <w:r w:rsidRPr="004649C8">
        <w:rPr>
          <w:lang w:eastAsia="en-US"/>
        </w:rPr>
        <w:t> 067,2 тыс. рублей при плановом дефиците в объеме 236,0 млн рублей.</w:t>
      </w:r>
    </w:p>
    <w:p w:rsidR="004649C8" w:rsidRPr="004649C8" w:rsidRDefault="004649C8" w:rsidP="00363094">
      <w:pPr>
        <w:spacing w:after="200"/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t>Муниципальный долг</w:t>
      </w:r>
      <w:r w:rsidRPr="004649C8">
        <w:t xml:space="preserve"> города Новочебоксарска</w:t>
      </w:r>
      <w:r w:rsidRPr="004649C8">
        <w:rPr>
          <w:lang w:eastAsia="en-US"/>
        </w:rPr>
        <w:t xml:space="preserve"> на 1 января 2022 года отсутствует.</w:t>
      </w:r>
    </w:p>
    <w:p w:rsidR="004649C8" w:rsidRPr="004649C8" w:rsidRDefault="004649C8" w:rsidP="00363094">
      <w:pPr>
        <w:ind w:firstLine="567"/>
        <w:contextualSpacing/>
        <w:jc w:val="both"/>
        <w:rPr>
          <w:rFonts w:eastAsia="Calibri"/>
        </w:rPr>
      </w:pPr>
      <w:r w:rsidRPr="004649C8">
        <w:rPr>
          <w:rFonts w:eastAsia="Calibri"/>
        </w:rPr>
        <w:t xml:space="preserve">По сравнению с 2020 годом доходы бюджета города Новочебоксарска выросли на 327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 xml:space="preserve"> 529,7 тыс. рублей и составили 2 млрд 852 млн 208,6 тыс. рублей, с исполнением на 97,1% к годовым плановым назначениям 2021 года. </w:t>
      </w:r>
    </w:p>
    <w:p w:rsidR="004649C8" w:rsidRPr="004649C8" w:rsidRDefault="004649C8" w:rsidP="00363094">
      <w:pPr>
        <w:ind w:firstLine="567"/>
        <w:contextualSpacing/>
        <w:jc w:val="both"/>
        <w:rPr>
          <w:rFonts w:eastAsia="Calibri"/>
        </w:rPr>
      </w:pPr>
      <w:r w:rsidRPr="004649C8">
        <w:rPr>
          <w:rFonts w:eastAsia="Calibri"/>
        </w:rPr>
        <w:t xml:space="preserve">Собственные (налоговые и неналоговые) доходы бюджета города Новочебоксарска исполнены в сумме 715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 xml:space="preserve"> 263,6 тыс. рублей, или на 102,4% к годовым плановым назначениям. Относительно 2020 года с ростом на 121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 xml:space="preserve"> 454,2 тыс. рублей или на 20,5%.</w:t>
      </w:r>
    </w:p>
    <w:p w:rsidR="004649C8" w:rsidRPr="004649C8" w:rsidRDefault="004649C8" w:rsidP="00363094">
      <w:pPr>
        <w:shd w:val="clear" w:color="auto" w:fill="FFFFFF"/>
        <w:ind w:firstLine="567"/>
        <w:jc w:val="both"/>
        <w:rPr>
          <w:rFonts w:eastAsia="Calibri"/>
        </w:rPr>
      </w:pPr>
      <w:r w:rsidRPr="004649C8">
        <w:rPr>
          <w:rFonts w:eastAsia="Calibri"/>
        </w:rPr>
        <w:lastRenderedPageBreak/>
        <w:t xml:space="preserve">По итогам 2021 года в бюджет города Новочебоксарска мобилизовано            534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 xml:space="preserve"> 677,2 тыс. рублей налоговых доходов, с ростом к соответствующему периоду 2020 года на 13,5% или на 63 млн 723,4 тыс. рублей.  </w:t>
      </w:r>
    </w:p>
    <w:p w:rsidR="004649C8" w:rsidRPr="004649C8" w:rsidRDefault="004649C8" w:rsidP="00363094">
      <w:pPr>
        <w:shd w:val="clear" w:color="auto" w:fill="FFFFFF"/>
        <w:ind w:firstLine="567"/>
        <w:jc w:val="both"/>
        <w:rPr>
          <w:rFonts w:eastAsia="Calibri"/>
        </w:rPr>
      </w:pPr>
      <w:r w:rsidRPr="004649C8">
        <w:rPr>
          <w:rFonts w:eastAsia="Calibri"/>
        </w:rPr>
        <w:t xml:space="preserve">Лидерами по поступлению налоговых доходов являются: </w:t>
      </w:r>
    </w:p>
    <w:p w:rsidR="004649C8" w:rsidRPr="004649C8" w:rsidRDefault="004649C8" w:rsidP="00363094">
      <w:pPr>
        <w:widowControl w:val="0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highlight w:val="yellow"/>
          <w:lang w:eastAsia="en-US"/>
        </w:rPr>
      </w:pPr>
      <w:r w:rsidRPr="004649C8">
        <w:rPr>
          <w:rFonts w:eastAsia="Calibri"/>
        </w:rPr>
        <w:t xml:space="preserve">налог на доходы физических лиц - 286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 xml:space="preserve"> 311,2 тыс. рублей, с ростом к уровню 2020 года на 10%. Бюджетные назначения по налогу выполнены на 100,8% (основные плательщики ПАО «Химпром», ООО «Керамика», МУП «КС г.Новочебоксарска»); </w:t>
      </w:r>
    </w:p>
    <w:p w:rsidR="004649C8" w:rsidRPr="004649C8" w:rsidRDefault="004649C8" w:rsidP="0036309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649C8">
        <w:rPr>
          <w:rFonts w:eastAsia="Calibri"/>
        </w:rPr>
        <w:t xml:space="preserve">земельный налог - 90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 xml:space="preserve"> 455,2 тыс. рублей, или 105,8% к плановым назначениям, со снижением к уровню 2020 года на 3,3% или на 3 млн 098,3 тыс. рублей, </w:t>
      </w:r>
      <w:r w:rsidRPr="004649C8">
        <w:rPr>
          <w:color w:val="000000"/>
          <w:lang w:eastAsia="en-US"/>
        </w:rPr>
        <w:t xml:space="preserve">в связи с пересмотром кадастровой стоимости по ПАО «Химпром» и переплатой авансовых платежей в 2020 году, в 2021 году произошло снижение перечисленного налога на 5 млн 451 тыс. рублей </w:t>
      </w:r>
      <w:r w:rsidRPr="004649C8">
        <w:rPr>
          <w:rFonts w:eastAsia="Calibri"/>
        </w:rPr>
        <w:t>(основные плательщики ПАО «Химпром», АО «Эверест»);</w:t>
      </w:r>
    </w:p>
    <w:p w:rsidR="004649C8" w:rsidRPr="004649C8" w:rsidRDefault="004649C8" w:rsidP="0036309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649C8">
        <w:rPr>
          <w:rFonts w:eastAsia="Calibri"/>
        </w:rPr>
        <w:t xml:space="preserve">налог, взимаемый в связи с применением упрощенной системы налогообложения – 63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 xml:space="preserve"> 803,8 тыс. рублей, или 100,1% к плановым назначениям, с ростом к уровню 2020 года в 14 раз или на 59 млн 248,3 тыс. рублей. </w:t>
      </w:r>
    </w:p>
    <w:p w:rsidR="004649C8" w:rsidRPr="004649C8" w:rsidRDefault="004649C8" w:rsidP="0036309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649C8">
        <w:rPr>
          <w:lang w:eastAsia="en-US"/>
        </w:rPr>
        <w:t xml:space="preserve">Для компенсации выпадающих доходов местных бюджетов в связи с отменой с 1 января 2021 года системы налогообложения в виде единого налога на вмененный доход для отдельных видов деятельности изменен норматив зачисления в бюджеты городских округов с 2% до 18%. </w:t>
      </w:r>
      <w:r w:rsidRPr="004649C8">
        <w:rPr>
          <w:rFonts w:eastAsia="Calibri"/>
        </w:rPr>
        <w:t xml:space="preserve">(основные плательщики </w:t>
      </w:r>
      <w:r w:rsidRPr="004649C8">
        <w:rPr>
          <w:lang w:eastAsia="en-US"/>
        </w:rPr>
        <w:t xml:space="preserve">ООО «СТРОЙСВЕТ», Производственный кооператив «Мельница», ООО </w:t>
      </w:r>
      <w:proofErr w:type="spellStart"/>
      <w:r w:rsidRPr="004649C8">
        <w:rPr>
          <w:lang w:eastAsia="en-US"/>
        </w:rPr>
        <w:t>Новочебоксарский</w:t>
      </w:r>
      <w:proofErr w:type="spellEnd"/>
      <w:r w:rsidRPr="004649C8">
        <w:rPr>
          <w:lang w:eastAsia="en-US"/>
        </w:rPr>
        <w:t xml:space="preserve"> грузовой порт).</w:t>
      </w:r>
    </w:p>
    <w:p w:rsidR="004649C8" w:rsidRPr="004649C8" w:rsidRDefault="004649C8" w:rsidP="00363094">
      <w:pPr>
        <w:shd w:val="clear" w:color="auto" w:fill="FFFFFF"/>
        <w:ind w:firstLine="567"/>
        <w:jc w:val="both"/>
        <w:rPr>
          <w:rFonts w:eastAsia="Calibri"/>
        </w:rPr>
      </w:pPr>
      <w:r w:rsidRPr="004649C8">
        <w:rPr>
          <w:rFonts w:eastAsia="Calibri"/>
        </w:rPr>
        <w:t xml:space="preserve">Неналоговые доходы в отчетном году поступили в сумме 180 </w:t>
      </w:r>
      <w:proofErr w:type="gramStart"/>
      <w:r w:rsidRPr="004649C8">
        <w:rPr>
          <w:rFonts w:eastAsia="Calibri"/>
        </w:rPr>
        <w:t>млн</w:t>
      </w:r>
      <w:proofErr w:type="gramEnd"/>
      <w:r w:rsidRPr="004649C8">
        <w:rPr>
          <w:rFonts w:eastAsia="Calibri"/>
        </w:rPr>
        <w:t> 586,4 тыс. рублей, или 102,3% к плановым назначениям, с ростом к уровню 2020 года на 47,0% или на 57 млн 730,8 тыс. рублей.</w:t>
      </w:r>
    </w:p>
    <w:p w:rsidR="004649C8" w:rsidRPr="004649C8" w:rsidRDefault="004649C8" w:rsidP="00363094">
      <w:pPr>
        <w:shd w:val="clear" w:color="auto" w:fill="FFFFFF"/>
        <w:ind w:firstLine="567"/>
        <w:jc w:val="both"/>
        <w:rPr>
          <w:rFonts w:eastAsia="Calibri"/>
        </w:rPr>
      </w:pPr>
      <w:r w:rsidRPr="004649C8">
        <w:rPr>
          <w:rFonts w:eastAsia="Calibri"/>
        </w:rPr>
        <w:t xml:space="preserve">Объем безвозмездных поступлений из вышестоящих бюджетов составил 2 </w:t>
      </w:r>
      <w:proofErr w:type="gramStart"/>
      <w:r w:rsidRPr="004649C8">
        <w:rPr>
          <w:rFonts w:eastAsia="Calibri"/>
        </w:rPr>
        <w:t>млрд</w:t>
      </w:r>
      <w:proofErr w:type="gramEnd"/>
      <w:r w:rsidRPr="004649C8">
        <w:rPr>
          <w:rFonts w:eastAsia="Calibri"/>
        </w:rPr>
        <w:t> 136 млн 945,0 тыс. рублей, с ростом к уровню 2020 года на 10,7% или на 206 млн 075,5 тыс. рублей.</w:t>
      </w:r>
    </w:p>
    <w:p w:rsidR="004649C8" w:rsidRPr="004649C8" w:rsidRDefault="004649C8" w:rsidP="00363094">
      <w:pPr>
        <w:widowControl w:val="0"/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  <w:lang w:eastAsia="en-US"/>
        </w:rPr>
      </w:pPr>
      <w:r w:rsidRPr="004649C8">
        <w:rPr>
          <w:b/>
          <w:lang w:eastAsia="en-US"/>
        </w:rPr>
        <w:t>Субсидий</w:t>
      </w:r>
      <w:r w:rsidRPr="004649C8">
        <w:rPr>
          <w:lang w:eastAsia="en-US"/>
        </w:rPr>
        <w:t xml:space="preserve"> получено на общую сумму 772 млн. 122,1 тыс. рублей</w:t>
      </w:r>
      <w:r w:rsidRPr="004649C8">
        <w:rPr>
          <w:b/>
          <w:lang w:eastAsia="en-US"/>
        </w:rPr>
        <w:t xml:space="preserve"> </w:t>
      </w:r>
    </w:p>
    <w:p w:rsidR="004649C8" w:rsidRPr="004649C8" w:rsidRDefault="004649C8" w:rsidP="00363094">
      <w:pPr>
        <w:widowControl w:val="0"/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lang w:eastAsia="en-US"/>
        </w:rPr>
      </w:pPr>
      <w:r w:rsidRPr="004649C8">
        <w:rPr>
          <w:b/>
          <w:lang w:eastAsia="en-US"/>
        </w:rPr>
        <w:t>Субвенции</w:t>
      </w:r>
      <w:r w:rsidRPr="004649C8">
        <w:rPr>
          <w:lang w:eastAsia="en-US"/>
        </w:rPr>
        <w:t xml:space="preserve"> на выполнение передаваемых государственных полномочий Российской Федерации и Чувашской Республики поступили в объеме </w:t>
      </w:r>
      <w:r w:rsidRPr="004649C8">
        <w:rPr>
          <w:bCs/>
        </w:rPr>
        <w:t>1 </w:t>
      </w:r>
      <w:proofErr w:type="gramStart"/>
      <w:r w:rsidRPr="004649C8">
        <w:rPr>
          <w:bCs/>
        </w:rPr>
        <w:t>млрд</w:t>
      </w:r>
      <w:proofErr w:type="gramEnd"/>
      <w:r w:rsidRPr="004649C8">
        <w:rPr>
          <w:bCs/>
        </w:rPr>
        <w:t xml:space="preserve"> 254 млн 122,8 </w:t>
      </w:r>
      <w:r w:rsidRPr="004649C8">
        <w:rPr>
          <w:lang w:eastAsia="en-US"/>
        </w:rPr>
        <w:t>тыс. рублей.</w:t>
      </w:r>
    </w:p>
    <w:p w:rsidR="004649C8" w:rsidRPr="004649C8" w:rsidRDefault="004649C8" w:rsidP="00363094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en-US"/>
        </w:rPr>
      </w:pPr>
      <w:r w:rsidRPr="004649C8">
        <w:rPr>
          <w:b/>
          <w:lang w:eastAsia="en-US"/>
        </w:rPr>
        <w:t>Дотации</w:t>
      </w:r>
      <w:r w:rsidRPr="004649C8">
        <w:rPr>
          <w:lang w:eastAsia="en-US"/>
        </w:rPr>
        <w:t xml:space="preserve"> поступили в сумме 93 млн.  250,2 тыс. рублей.</w:t>
      </w:r>
    </w:p>
    <w:p w:rsidR="004649C8" w:rsidRPr="004649C8" w:rsidRDefault="004649C8" w:rsidP="00363094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en-US"/>
        </w:rPr>
      </w:pPr>
      <w:r w:rsidRPr="004649C8">
        <w:rPr>
          <w:b/>
          <w:bCs/>
          <w:color w:val="000000"/>
        </w:rPr>
        <w:t>Иные межбюджетные транс</w:t>
      </w:r>
      <w:r w:rsidRPr="004649C8">
        <w:rPr>
          <w:b/>
          <w:bCs/>
          <w:color w:val="000000"/>
        </w:rPr>
        <w:softHyphen/>
        <w:t xml:space="preserve">ферты, имеющие целевое назначение </w:t>
      </w:r>
      <w:r w:rsidRPr="004649C8">
        <w:rPr>
          <w:color w:val="000000"/>
        </w:rPr>
        <w:t>в сумме 228 </w:t>
      </w:r>
      <w:proofErr w:type="gramStart"/>
      <w:r w:rsidRPr="004649C8">
        <w:rPr>
          <w:color w:val="000000"/>
        </w:rPr>
        <w:t>млн</w:t>
      </w:r>
      <w:proofErr w:type="gramEnd"/>
      <w:r w:rsidRPr="004649C8">
        <w:rPr>
          <w:color w:val="000000"/>
        </w:rPr>
        <w:t xml:space="preserve"> 492,5 тыс. рублей</w:t>
      </w:r>
    </w:p>
    <w:p w:rsidR="004649C8" w:rsidRPr="004649C8" w:rsidRDefault="004649C8" w:rsidP="00363094">
      <w:pPr>
        <w:ind w:firstLine="567"/>
        <w:jc w:val="both"/>
        <w:rPr>
          <w:rFonts w:eastAsia="Calibri"/>
        </w:rPr>
      </w:pPr>
      <w:r w:rsidRPr="004649C8">
        <w:rPr>
          <w:rFonts w:eastAsia="Calibri"/>
        </w:rPr>
        <w:t>Расходы бюджета города Новочебоксарска исполнены в объеме                   2 </w:t>
      </w:r>
      <w:proofErr w:type="gramStart"/>
      <w:r w:rsidRPr="004649C8">
        <w:rPr>
          <w:rFonts w:eastAsia="Calibri"/>
        </w:rPr>
        <w:t>млрд</w:t>
      </w:r>
      <w:proofErr w:type="gramEnd"/>
      <w:r w:rsidRPr="004649C8">
        <w:rPr>
          <w:rFonts w:eastAsia="Calibri"/>
        </w:rPr>
        <w:t xml:space="preserve"> 923 млн 275,8 тыс. рублей, при годовых плановых назначениях                         3 млрд 174 млн 856,0 тыс. рублей или на 92,1%. </w:t>
      </w:r>
      <w:r w:rsidRPr="004649C8">
        <w:rPr>
          <w:rFonts w:eastAsia="Calibri"/>
          <w:shd w:val="clear" w:color="auto" w:fill="FFFFFF"/>
        </w:rPr>
        <w:t>Следует отметить, что в сравнении с 2020 годом </w:t>
      </w:r>
      <w:r w:rsidRPr="004649C8">
        <w:rPr>
          <w:rFonts w:eastAsia="Calibri"/>
          <w:bdr w:val="none" w:sz="0" w:space="0" w:color="auto" w:frame="1"/>
          <w:shd w:val="clear" w:color="auto" w:fill="FFFFFF"/>
        </w:rPr>
        <w:t xml:space="preserve">расходы бюджета увеличились </w:t>
      </w:r>
      <w:r w:rsidRPr="004649C8">
        <w:rPr>
          <w:rFonts w:eastAsia="Calibri"/>
        </w:rPr>
        <w:t>на 13,7% или на 352 млн 881,4 тыс. рублей</w:t>
      </w:r>
    </w:p>
    <w:p w:rsidR="004649C8" w:rsidRPr="004649C8" w:rsidRDefault="004649C8" w:rsidP="00363094">
      <w:pPr>
        <w:shd w:val="clear" w:color="auto" w:fill="FFFFFF"/>
        <w:ind w:firstLine="567"/>
        <w:jc w:val="both"/>
        <w:rPr>
          <w:bdr w:val="none" w:sz="0" w:space="0" w:color="auto" w:frame="1"/>
        </w:rPr>
      </w:pPr>
      <w:r w:rsidRPr="004649C8">
        <w:t xml:space="preserve">На обеспечение деятельности муниципальных учреждений образования, социальной сферы, культуры, спорта, реализацию программных мероприятий в этих сферах в 2021 году направлено 2 </w:t>
      </w:r>
      <w:proofErr w:type="gramStart"/>
      <w:r w:rsidRPr="004649C8">
        <w:t>млрд</w:t>
      </w:r>
      <w:proofErr w:type="gramEnd"/>
      <w:r w:rsidRPr="004649C8">
        <w:t xml:space="preserve"> 081 млн 913,3 тыс. руб. или </w:t>
      </w:r>
      <w:r w:rsidRPr="004649C8">
        <w:rPr>
          <w:bdr w:val="none" w:sz="0" w:space="0" w:color="auto" w:frame="1"/>
        </w:rPr>
        <w:t>71,2%</w:t>
      </w:r>
      <w:r w:rsidRPr="004649C8">
        <w:t> от общих расходов бюджета, что говорит о </w:t>
      </w:r>
      <w:r w:rsidRPr="004649C8">
        <w:rPr>
          <w:bdr w:val="none" w:sz="0" w:space="0" w:color="auto" w:frame="1"/>
        </w:rPr>
        <w:t>выраженной социальной направленности городского бюджета.</w:t>
      </w:r>
    </w:p>
    <w:p w:rsidR="004649C8" w:rsidRPr="004649C8" w:rsidRDefault="004649C8" w:rsidP="00363094">
      <w:pPr>
        <w:shd w:val="clear" w:color="auto" w:fill="FFFFFF"/>
        <w:ind w:firstLine="567"/>
        <w:jc w:val="both"/>
      </w:pPr>
      <w:r w:rsidRPr="004649C8">
        <w:rPr>
          <w:color w:val="000000"/>
        </w:rPr>
        <w:t xml:space="preserve">Порядка 62% всех расходов бюджета или </w:t>
      </w:r>
      <w:r w:rsidRPr="004649C8">
        <w:rPr>
          <w:rFonts w:eastAsia="Calibri"/>
        </w:rPr>
        <w:t xml:space="preserve">1 </w:t>
      </w:r>
      <w:proofErr w:type="gramStart"/>
      <w:r w:rsidRPr="004649C8">
        <w:rPr>
          <w:rFonts w:eastAsia="Calibri"/>
        </w:rPr>
        <w:t>млрд</w:t>
      </w:r>
      <w:proofErr w:type="gramEnd"/>
      <w:r w:rsidRPr="004649C8">
        <w:rPr>
          <w:rFonts w:eastAsia="Calibri"/>
        </w:rPr>
        <w:t xml:space="preserve"> 824 млн 742,4 тыс. рублей </w:t>
      </w:r>
      <w:r w:rsidRPr="004649C8">
        <w:rPr>
          <w:color w:val="000000"/>
        </w:rPr>
        <w:t xml:space="preserve">занимают расходы по </w:t>
      </w:r>
      <w:r w:rsidRPr="004649C8">
        <w:rPr>
          <w:b/>
          <w:color w:val="000000"/>
        </w:rPr>
        <w:t>разделу «Образование»</w:t>
      </w:r>
    </w:p>
    <w:p w:rsidR="004649C8" w:rsidRPr="004649C8" w:rsidRDefault="004649C8" w:rsidP="00363094">
      <w:pPr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t xml:space="preserve">14,2% расходов бюджета или 416 </w:t>
      </w:r>
      <w:proofErr w:type="gramStart"/>
      <w:r w:rsidRPr="004649C8">
        <w:rPr>
          <w:lang w:eastAsia="en-US"/>
        </w:rPr>
        <w:t>млн</w:t>
      </w:r>
      <w:proofErr w:type="gramEnd"/>
      <w:r w:rsidRPr="004649C8">
        <w:rPr>
          <w:lang w:eastAsia="en-US"/>
        </w:rPr>
        <w:t xml:space="preserve"> 128,3 тыс. рублей было направлено по </w:t>
      </w:r>
      <w:r w:rsidRPr="004649C8">
        <w:rPr>
          <w:b/>
          <w:lang w:eastAsia="en-US"/>
        </w:rPr>
        <w:t>разделу «Национальная экономика»</w:t>
      </w:r>
      <w:r w:rsidRPr="004649C8">
        <w:rPr>
          <w:lang w:eastAsia="en-US"/>
        </w:rPr>
        <w:t xml:space="preserve">. Исполнение составило 98,6% к годовым плановым назначениям (421 846,0 тыс. рублей). </w:t>
      </w:r>
      <w:r w:rsidRPr="004649C8">
        <w:rPr>
          <w:shd w:val="clear" w:color="auto" w:fill="FFFFFF"/>
          <w:lang w:eastAsia="en-US"/>
        </w:rPr>
        <w:t>В сравнении с 2020 годом </w:t>
      </w:r>
      <w:r w:rsidRPr="004649C8">
        <w:rPr>
          <w:bdr w:val="none" w:sz="0" w:space="0" w:color="auto" w:frame="1"/>
          <w:shd w:val="clear" w:color="auto" w:fill="FFFFFF"/>
          <w:lang w:eastAsia="en-US"/>
        </w:rPr>
        <w:t xml:space="preserve">расходы бюджета по данному разделу увеличились </w:t>
      </w:r>
      <w:r w:rsidRPr="004649C8">
        <w:rPr>
          <w:lang w:eastAsia="en-US"/>
        </w:rPr>
        <w:t xml:space="preserve">в 1,8 раза или на 184 </w:t>
      </w:r>
      <w:proofErr w:type="gramStart"/>
      <w:r w:rsidRPr="004649C8">
        <w:rPr>
          <w:lang w:eastAsia="en-US"/>
        </w:rPr>
        <w:t>млн</w:t>
      </w:r>
      <w:proofErr w:type="gramEnd"/>
      <w:r w:rsidRPr="004649C8">
        <w:rPr>
          <w:lang w:eastAsia="en-US"/>
        </w:rPr>
        <w:t xml:space="preserve"> 581,1 тыс. рублей.</w:t>
      </w:r>
    </w:p>
    <w:p w:rsidR="004649C8" w:rsidRPr="004649C8" w:rsidRDefault="004649C8" w:rsidP="00363094">
      <w:pPr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t xml:space="preserve">В рамках данного раздела был реализован национальный проект «Безопасные качественные дороги» на сумму 272,0 </w:t>
      </w:r>
      <w:proofErr w:type="gramStart"/>
      <w:r w:rsidRPr="004649C8">
        <w:rPr>
          <w:lang w:eastAsia="en-US"/>
        </w:rPr>
        <w:t>млн</w:t>
      </w:r>
      <w:proofErr w:type="gramEnd"/>
      <w:r w:rsidRPr="004649C8">
        <w:rPr>
          <w:lang w:eastAsia="en-US"/>
        </w:rPr>
        <w:t xml:space="preserve"> рублей. Был произведен ремонт участков автомобильных дорог общей протяженностью 24,4 км.</w:t>
      </w:r>
    </w:p>
    <w:p w:rsidR="004649C8" w:rsidRPr="004649C8" w:rsidRDefault="004649C8" w:rsidP="00363094">
      <w:pPr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t xml:space="preserve">Расходы </w:t>
      </w:r>
      <w:r w:rsidRPr="004649C8">
        <w:rPr>
          <w:b/>
          <w:lang w:eastAsia="en-US"/>
        </w:rPr>
        <w:t>разделу «Жилищно-коммунальное хозяйство»</w:t>
      </w:r>
      <w:r w:rsidRPr="004649C8">
        <w:rPr>
          <w:lang w:eastAsia="en-US"/>
        </w:rPr>
        <w:t xml:space="preserve"> составили 280 </w:t>
      </w:r>
      <w:proofErr w:type="gramStart"/>
      <w:r w:rsidRPr="004649C8">
        <w:rPr>
          <w:lang w:eastAsia="en-US"/>
        </w:rPr>
        <w:t>млн</w:t>
      </w:r>
      <w:proofErr w:type="gramEnd"/>
      <w:r w:rsidRPr="004649C8">
        <w:rPr>
          <w:lang w:eastAsia="en-US"/>
        </w:rPr>
        <w:t> 926,6 тыс. рублей или 61,5% к годовым плановым назначениям (456 825,4 тыс. рублей.</w:t>
      </w:r>
    </w:p>
    <w:p w:rsidR="004649C8" w:rsidRPr="004649C8" w:rsidRDefault="004649C8" w:rsidP="00363094">
      <w:pPr>
        <w:ind w:firstLine="567"/>
        <w:contextualSpacing/>
        <w:jc w:val="both"/>
        <w:rPr>
          <w:lang w:eastAsia="en-US"/>
        </w:rPr>
      </w:pPr>
      <w:r w:rsidRPr="004649C8">
        <w:rPr>
          <w:lang w:eastAsia="en-US"/>
        </w:rPr>
        <w:lastRenderedPageBreak/>
        <w:t xml:space="preserve">В рамках данного раздела был реализован национальный проект «Жилье и городская среда» на сумму 36 </w:t>
      </w:r>
      <w:proofErr w:type="gramStart"/>
      <w:r w:rsidRPr="004649C8">
        <w:rPr>
          <w:lang w:eastAsia="en-US"/>
        </w:rPr>
        <w:t>млн</w:t>
      </w:r>
      <w:proofErr w:type="gramEnd"/>
      <w:r w:rsidRPr="004649C8">
        <w:rPr>
          <w:lang w:eastAsia="en-US"/>
        </w:rPr>
        <w:t xml:space="preserve"> 737,9 тыс. рублей. Выполнено благоустройство территории «Детский городок». Территория между МБОУДО </w:t>
      </w:r>
      <w:r w:rsidR="00900B1C" w:rsidRPr="00900B1C">
        <w:rPr>
          <w:lang w:eastAsia="en-US"/>
        </w:rPr>
        <w:t>«</w:t>
      </w:r>
      <w:r w:rsidRPr="004649C8">
        <w:rPr>
          <w:lang w:eastAsia="en-US"/>
        </w:rPr>
        <w:t>Детская школа искусств</w:t>
      </w:r>
      <w:r w:rsidR="00900B1C" w:rsidRPr="00900B1C">
        <w:rPr>
          <w:lang w:eastAsia="en-US"/>
        </w:rPr>
        <w:t>»</w:t>
      </w:r>
      <w:r w:rsidRPr="004649C8">
        <w:rPr>
          <w:lang w:eastAsia="en-US"/>
        </w:rPr>
        <w:t xml:space="preserve"> и МБОУДО </w:t>
      </w:r>
      <w:r w:rsidR="00900B1C" w:rsidRPr="00900B1C">
        <w:rPr>
          <w:lang w:eastAsia="en-US"/>
        </w:rPr>
        <w:t>«</w:t>
      </w:r>
      <w:proofErr w:type="spellStart"/>
      <w:r w:rsidRPr="004649C8">
        <w:rPr>
          <w:lang w:eastAsia="en-US"/>
        </w:rPr>
        <w:t>ЦТДиЮ</w:t>
      </w:r>
      <w:proofErr w:type="spellEnd"/>
      <w:r w:rsidRPr="004649C8">
        <w:rPr>
          <w:lang w:eastAsia="en-US"/>
        </w:rPr>
        <w:t xml:space="preserve"> им. А.И. Андрианова</w:t>
      </w:r>
      <w:r w:rsidR="00900B1C" w:rsidRPr="00900B1C">
        <w:rPr>
          <w:lang w:eastAsia="en-US"/>
        </w:rPr>
        <w:t>»</w:t>
      </w:r>
      <w:r w:rsidRPr="004649C8">
        <w:rPr>
          <w:lang w:eastAsia="en-US"/>
        </w:rPr>
        <w:t xml:space="preserve"> по ул. Советская, благоустройство территории в районе дома № 9 по ул. </w:t>
      </w:r>
      <w:proofErr w:type="spellStart"/>
      <w:r w:rsidRPr="004649C8">
        <w:rPr>
          <w:lang w:eastAsia="en-US"/>
        </w:rPr>
        <w:t>Винокурова</w:t>
      </w:r>
      <w:proofErr w:type="spellEnd"/>
      <w:r w:rsidRPr="004649C8">
        <w:rPr>
          <w:lang w:eastAsia="en-US"/>
        </w:rPr>
        <w:t xml:space="preserve"> и монтаж, установку подсветки малых архитектурных форм.</w:t>
      </w:r>
    </w:p>
    <w:p w:rsidR="004649C8" w:rsidRPr="004649C8" w:rsidRDefault="004649C8" w:rsidP="00363094">
      <w:pPr>
        <w:shd w:val="clear" w:color="auto" w:fill="FFFFFF"/>
        <w:ind w:firstLine="567"/>
        <w:jc w:val="both"/>
      </w:pPr>
      <w:r w:rsidRPr="004649C8">
        <w:rPr>
          <w:bdr w:val="none" w:sz="0" w:space="0" w:color="auto" w:frame="1"/>
        </w:rPr>
        <w:t>За 2021 год своевременно и в полном объеме произведена выплата заработной платы, социальных выплат, уплата страховых взносов во внебюджетные фонды.</w:t>
      </w:r>
    </w:p>
    <w:p w:rsidR="004649C8" w:rsidRPr="004649C8" w:rsidRDefault="004649C8" w:rsidP="00363094">
      <w:pPr>
        <w:shd w:val="clear" w:color="auto" w:fill="FFFFFF"/>
        <w:ind w:firstLine="567"/>
        <w:jc w:val="both"/>
      </w:pPr>
      <w:r w:rsidRPr="004649C8">
        <w:t>В 2021 году доля расходов бюджета, реализуемых в рамках программных мероприятий, составила 100% от общих расходов бюджета.</w:t>
      </w:r>
    </w:p>
    <w:p w:rsidR="004649C8" w:rsidRPr="004649C8" w:rsidRDefault="004649C8" w:rsidP="00363094">
      <w:pPr>
        <w:spacing w:after="200"/>
        <w:ind w:firstLine="567"/>
        <w:contextualSpacing/>
        <w:jc w:val="both"/>
        <w:rPr>
          <w:color w:val="000000"/>
          <w:lang w:eastAsia="en-US"/>
        </w:rPr>
      </w:pPr>
      <w:r w:rsidRPr="004649C8">
        <w:rPr>
          <w:color w:val="000000"/>
          <w:lang w:eastAsia="en-US"/>
        </w:rPr>
        <w:t>В течение года проводилась работа по недопущению кредиторской задолженности бюджета города.</w:t>
      </w:r>
    </w:p>
    <w:p w:rsidR="004649C8" w:rsidRPr="004649C8" w:rsidRDefault="004649C8" w:rsidP="00363094">
      <w:pPr>
        <w:ind w:firstLine="567"/>
        <w:contextualSpacing/>
        <w:jc w:val="both"/>
        <w:rPr>
          <w:rFonts w:eastAsia="Calibri"/>
        </w:rPr>
      </w:pPr>
      <w:r w:rsidRPr="004649C8">
        <w:rPr>
          <w:rFonts w:eastAsia="Calibri"/>
        </w:rPr>
        <w:t xml:space="preserve">В 2021 году бюджетом города Новочебоксарска обеспечено </w:t>
      </w:r>
      <w:proofErr w:type="spellStart"/>
      <w:r w:rsidRPr="004649C8">
        <w:rPr>
          <w:rFonts w:eastAsia="Calibri"/>
        </w:rPr>
        <w:t>софинансирование</w:t>
      </w:r>
      <w:proofErr w:type="spellEnd"/>
      <w:r w:rsidRPr="004649C8">
        <w:rPr>
          <w:rFonts w:eastAsia="Calibri"/>
        </w:rPr>
        <w:t xml:space="preserve"> федеральных и республиканских программ Чувашской Республики в полном объёме.</w:t>
      </w:r>
    </w:p>
    <w:p w:rsidR="004649C8" w:rsidRPr="004649C8" w:rsidRDefault="004649C8" w:rsidP="00363094">
      <w:pPr>
        <w:ind w:firstLine="567"/>
        <w:contextualSpacing/>
        <w:jc w:val="both"/>
        <w:rPr>
          <w:rFonts w:eastAsia="Calibri"/>
        </w:rPr>
      </w:pPr>
      <w:r w:rsidRPr="004649C8">
        <w:rPr>
          <w:rFonts w:eastAsia="Calibri"/>
        </w:rPr>
        <w:t>В течение 2021 года итоги исполнения бюджета анализировались ежемесячно, ежеквартально докладывались главе города, главе администрации города, направлялись в Контрольно-счетную палату Чувашской Республики, размещались на официальном сайте города Новочебоксарска в разделе «Финансы и налоги».</w:t>
      </w:r>
    </w:p>
    <w:p w:rsidR="00DE3A20" w:rsidRPr="00900B1C" w:rsidRDefault="00900B1C" w:rsidP="00363094">
      <w:pPr>
        <w:pStyle w:val="a5"/>
        <w:ind w:firstLine="567"/>
        <w:rPr>
          <w:rFonts w:ascii="Times New Roman" w:hAnsi="Times New Roman"/>
          <w:bCs/>
        </w:rPr>
      </w:pPr>
      <w:r w:rsidRPr="00900B1C">
        <w:rPr>
          <w:rFonts w:ascii="Times New Roman" w:hAnsi="Times New Roman"/>
          <w:bCs/>
        </w:rPr>
        <w:t>Доклад окончен.</w:t>
      </w:r>
    </w:p>
    <w:p w:rsidR="00900B1C" w:rsidRPr="00900B1C" w:rsidRDefault="00900B1C" w:rsidP="00363094">
      <w:pPr>
        <w:pStyle w:val="a5"/>
        <w:ind w:firstLine="567"/>
        <w:rPr>
          <w:rFonts w:ascii="Times New Roman" w:hAnsi="Times New Roman"/>
          <w:b/>
          <w:bCs/>
        </w:rPr>
      </w:pPr>
    </w:p>
    <w:p w:rsidR="00DE3A20" w:rsidRPr="00900B1C" w:rsidRDefault="003C7E78" w:rsidP="00363094">
      <w:pPr>
        <w:pStyle w:val="a5"/>
        <w:ind w:firstLine="567"/>
        <w:rPr>
          <w:rFonts w:ascii="Times New Roman" w:hAnsi="Times New Roman"/>
          <w:bCs/>
        </w:rPr>
      </w:pPr>
      <w:r w:rsidRPr="00900B1C">
        <w:rPr>
          <w:rFonts w:ascii="Times New Roman" w:hAnsi="Times New Roman"/>
          <w:b/>
          <w:bCs/>
        </w:rPr>
        <w:t>О</w:t>
      </w:r>
      <w:r w:rsidR="00DE3A20" w:rsidRPr="00900B1C">
        <w:rPr>
          <w:rFonts w:ascii="Times New Roman" w:hAnsi="Times New Roman"/>
          <w:b/>
          <w:bCs/>
        </w:rPr>
        <w:t xml:space="preserve">.А. </w:t>
      </w:r>
      <w:r w:rsidRPr="00900B1C">
        <w:rPr>
          <w:rFonts w:ascii="Times New Roman" w:hAnsi="Times New Roman"/>
          <w:b/>
          <w:bCs/>
        </w:rPr>
        <w:t>Матвеев</w:t>
      </w:r>
      <w:r w:rsidR="00DE3A20" w:rsidRPr="00900B1C">
        <w:rPr>
          <w:rFonts w:ascii="Times New Roman" w:hAnsi="Times New Roman"/>
          <w:b/>
          <w:bCs/>
        </w:rPr>
        <w:t>:</w:t>
      </w:r>
      <w:r w:rsidR="00DE3A20" w:rsidRPr="00900B1C">
        <w:rPr>
          <w:rFonts w:ascii="Times New Roman" w:hAnsi="Times New Roman"/>
          <w:bCs/>
        </w:rPr>
        <w:t xml:space="preserve"> </w:t>
      </w:r>
    </w:p>
    <w:p w:rsidR="00DE3A20" w:rsidRPr="00900B1C" w:rsidRDefault="00DE3A20" w:rsidP="00363094">
      <w:pPr>
        <w:pStyle w:val="a5"/>
        <w:ind w:firstLine="567"/>
        <w:rPr>
          <w:rFonts w:ascii="Times New Roman" w:hAnsi="Times New Roman"/>
        </w:rPr>
      </w:pPr>
      <w:r w:rsidRPr="00900B1C">
        <w:rPr>
          <w:rFonts w:ascii="Times New Roman" w:hAnsi="Times New Roman"/>
          <w:bCs/>
        </w:rPr>
        <w:t>И</w:t>
      </w:r>
      <w:r w:rsidRPr="00900B1C">
        <w:rPr>
          <w:rFonts w:ascii="Times New Roman" w:hAnsi="Times New Roman"/>
        </w:rPr>
        <w:t xml:space="preserve">меются ли у присутствующих вопросы к докладчику? </w:t>
      </w:r>
    </w:p>
    <w:p w:rsidR="00DE3A20" w:rsidRPr="00900B1C" w:rsidRDefault="00DE3A20" w:rsidP="00363094">
      <w:pPr>
        <w:pStyle w:val="a5"/>
        <w:ind w:firstLine="567"/>
        <w:rPr>
          <w:rFonts w:ascii="Times New Roman" w:hAnsi="Times New Roman"/>
        </w:rPr>
      </w:pPr>
      <w:r w:rsidRPr="00900B1C">
        <w:rPr>
          <w:rFonts w:ascii="Times New Roman" w:hAnsi="Times New Roman"/>
        </w:rPr>
        <w:t>Имеются ли предложения и замечания относительно рассматриваемого вопроса?</w:t>
      </w:r>
    </w:p>
    <w:p w:rsidR="00DE3A20" w:rsidRPr="00900B1C" w:rsidRDefault="00DE3A20" w:rsidP="00363094">
      <w:pPr>
        <w:ind w:firstLine="567"/>
        <w:jc w:val="both"/>
        <w:rPr>
          <w:bCs/>
        </w:rPr>
      </w:pPr>
    </w:p>
    <w:p w:rsidR="00DE3A20" w:rsidRPr="00900B1C" w:rsidRDefault="007B569C" w:rsidP="00363094">
      <w:pPr>
        <w:ind w:firstLine="567"/>
        <w:jc w:val="both"/>
        <w:rPr>
          <w:b/>
          <w:bCs/>
        </w:rPr>
      </w:pPr>
      <w:r w:rsidRPr="00900B1C">
        <w:rPr>
          <w:b/>
          <w:bCs/>
        </w:rPr>
        <w:t>О</w:t>
      </w:r>
      <w:r w:rsidR="00DE3A20" w:rsidRPr="00900B1C">
        <w:rPr>
          <w:b/>
          <w:bCs/>
        </w:rPr>
        <w:t xml:space="preserve">.А. </w:t>
      </w:r>
      <w:r w:rsidRPr="00900B1C">
        <w:rPr>
          <w:b/>
          <w:bCs/>
        </w:rPr>
        <w:t>Матвеев</w:t>
      </w:r>
      <w:r w:rsidR="00DE3A20" w:rsidRPr="00900B1C">
        <w:rPr>
          <w:b/>
          <w:bCs/>
        </w:rPr>
        <w:t>:</w:t>
      </w:r>
    </w:p>
    <w:p w:rsidR="00165343" w:rsidRPr="00900B1C" w:rsidRDefault="00165343" w:rsidP="00363094">
      <w:pPr>
        <w:ind w:firstLine="567"/>
        <w:jc w:val="both"/>
      </w:pPr>
      <w:r w:rsidRPr="00900B1C">
        <w:t xml:space="preserve">Уважаемые присутствующие, информирую Вас, что в адрес главы города Новочебоксарска </w:t>
      </w:r>
      <w:r w:rsidR="005D0925" w:rsidRPr="00900B1C">
        <w:t>2</w:t>
      </w:r>
      <w:r w:rsidR="007B569C" w:rsidRPr="00900B1C">
        <w:t>8</w:t>
      </w:r>
      <w:r w:rsidR="005D0925" w:rsidRPr="00900B1C">
        <w:t>.04</w:t>
      </w:r>
      <w:r w:rsidR="00802AFC" w:rsidRPr="00900B1C">
        <w:t>.202</w:t>
      </w:r>
      <w:r w:rsidR="007B569C" w:rsidRPr="00900B1C">
        <w:t>3</w:t>
      </w:r>
      <w:r w:rsidR="00802AFC" w:rsidRPr="00900B1C">
        <w:t xml:space="preserve"> года </w:t>
      </w:r>
      <w:r w:rsidR="00523E89" w:rsidRPr="00900B1C">
        <w:t xml:space="preserve">№ 06-05/02-1033 </w:t>
      </w:r>
      <w:r w:rsidR="00802AFC" w:rsidRPr="00900B1C">
        <w:t xml:space="preserve">поступило </w:t>
      </w:r>
      <w:r w:rsidRPr="00900B1C">
        <w:t xml:space="preserve">заключение Контрольно-счетной палаты Чувашской Республики </w:t>
      </w:r>
      <w:r w:rsidR="005D0925" w:rsidRPr="00900B1C">
        <w:t xml:space="preserve">на </w:t>
      </w:r>
      <w:r w:rsidRPr="00900B1C">
        <w:t xml:space="preserve">отчет об исполнении бюджета </w:t>
      </w:r>
      <w:r w:rsidR="00802AFC" w:rsidRPr="00900B1C">
        <w:t>города Новочебоксарска Чувашской Республики за 202</w:t>
      </w:r>
      <w:r w:rsidR="007B569C" w:rsidRPr="00900B1C">
        <w:t>2</w:t>
      </w:r>
      <w:r w:rsidR="00802AFC" w:rsidRPr="00900B1C">
        <w:t xml:space="preserve"> год, </w:t>
      </w:r>
      <w:r w:rsidR="005D1037" w:rsidRPr="00900B1C">
        <w:t>вышеуказанное заключение размещено</w:t>
      </w:r>
      <w:r w:rsidR="005D1037" w:rsidRPr="00900B1C">
        <w:rPr>
          <w:b/>
        </w:rPr>
        <w:t xml:space="preserve"> </w:t>
      </w:r>
      <w:r w:rsidR="005D1037" w:rsidRPr="00900B1C">
        <w:t>на официальном сайте города Новочебоксарска в информационно-телекоммуникационной сети «Интернет»</w:t>
      </w:r>
      <w:r w:rsidR="00B31F62" w:rsidRPr="00900B1C">
        <w:t>, все желающие могут ознакомиться с заключением</w:t>
      </w:r>
      <w:r w:rsidR="005D1037" w:rsidRPr="00900B1C">
        <w:t>.</w:t>
      </w:r>
    </w:p>
    <w:p w:rsidR="00BF0182" w:rsidRPr="00900B1C" w:rsidRDefault="001D58EA" w:rsidP="00363094">
      <w:pPr>
        <w:ind w:firstLine="567"/>
        <w:jc w:val="both"/>
      </w:pPr>
      <w:r w:rsidRPr="00900B1C">
        <w:rPr>
          <w:b/>
          <w:bCs/>
        </w:rPr>
        <w:t>О</w:t>
      </w:r>
      <w:r w:rsidR="00BF0182" w:rsidRPr="00900B1C">
        <w:rPr>
          <w:b/>
          <w:bCs/>
        </w:rPr>
        <w:t xml:space="preserve">.А. </w:t>
      </w:r>
      <w:r w:rsidRPr="00900B1C">
        <w:rPr>
          <w:b/>
          <w:bCs/>
        </w:rPr>
        <w:t>Матвеев</w:t>
      </w:r>
      <w:r w:rsidR="00BF0182" w:rsidRPr="00900B1C">
        <w:rPr>
          <w:b/>
          <w:bCs/>
        </w:rPr>
        <w:t>:</w:t>
      </w:r>
    </w:p>
    <w:p w:rsidR="00DE3A20" w:rsidRPr="00900B1C" w:rsidRDefault="00BF0182" w:rsidP="00363094">
      <w:pPr>
        <w:ind w:firstLine="567"/>
        <w:jc w:val="both"/>
      </w:pPr>
      <w:r w:rsidRPr="00900B1C">
        <w:t xml:space="preserve">Если </w:t>
      </w:r>
      <w:proofErr w:type="gramStart"/>
      <w:r w:rsidRPr="00900B1C">
        <w:t>нет желающих выступить</w:t>
      </w:r>
      <w:proofErr w:type="gramEnd"/>
      <w:r w:rsidRPr="00900B1C">
        <w:t>, предложени</w:t>
      </w:r>
      <w:r w:rsidR="00900B1C" w:rsidRPr="00900B1C">
        <w:t>я</w:t>
      </w:r>
      <w:r w:rsidRPr="00900B1C">
        <w:t xml:space="preserve"> и замечани</w:t>
      </w:r>
      <w:r w:rsidR="00900B1C" w:rsidRPr="00900B1C">
        <w:t>я</w:t>
      </w:r>
      <w:r w:rsidRPr="00900B1C">
        <w:t xml:space="preserve"> отсутствуют, </w:t>
      </w:r>
      <w:r w:rsidR="00DE3A20" w:rsidRPr="00900B1C">
        <w:t>то предлагаю подвести итоги публичных слушаний.</w:t>
      </w:r>
    </w:p>
    <w:p w:rsidR="00451F63" w:rsidRPr="00900B1C" w:rsidRDefault="00451F63" w:rsidP="00363094">
      <w:pPr>
        <w:ind w:firstLine="567"/>
        <w:jc w:val="center"/>
        <w:rPr>
          <w:b/>
        </w:rPr>
      </w:pPr>
      <w:r w:rsidRPr="00900B1C">
        <w:rPr>
          <w:b/>
        </w:rPr>
        <w:t>ВЫВОДЫ публичных слушаний:</w:t>
      </w:r>
    </w:p>
    <w:p w:rsidR="00451F63" w:rsidRPr="00900B1C" w:rsidRDefault="00451F63" w:rsidP="00363094">
      <w:pPr>
        <w:pStyle w:val="11"/>
        <w:spacing w:line="240" w:lineRule="auto"/>
        <w:ind w:firstLine="567"/>
        <w:jc w:val="both"/>
        <w:rPr>
          <w:b/>
          <w:sz w:val="24"/>
          <w:szCs w:val="24"/>
        </w:rPr>
      </w:pPr>
      <w:r w:rsidRPr="00900B1C">
        <w:rPr>
          <w:sz w:val="24"/>
          <w:szCs w:val="24"/>
        </w:rPr>
        <w:t xml:space="preserve">1. В результате рассмотрения материалов публичных слушаний установлено следующее: порядок и процедура публичных слушаний соблюдены согласно Положению </w:t>
      </w:r>
      <w:r w:rsidR="000C0337" w:rsidRPr="00900B1C">
        <w:rPr>
          <w:sz w:val="24"/>
          <w:szCs w:val="24"/>
        </w:rPr>
        <w:t xml:space="preserve">о публичных слушаниях, общественных обсуждениях </w:t>
      </w:r>
      <w:r w:rsidRPr="00900B1C">
        <w:rPr>
          <w:sz w:val="24"/>
          <w:szCs w:val="24"/>
        </w:rPr>
        <w:t xml:space="preserve">утвержденному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900B1C">
          <w:rPr>
            <w:sz w:val="24"/>
            <w:szCs w:val="24"/>
          </w:rPr>
          <w:t>2005 г</w:t>
        </w:r>
      </w:smartTag>
      <w:r w:rsidRPr="00900B1C">
        <w:rPr>
          <w:sz w:val="24"/>
          <w:szCs w:val="24"/>
        </w:rPr>
        <w:t>. № С 3-1.</w:t>
      </w:r>
    </w:p>
    <w:p w:rsidR="00451F63" w:rsidRPr="00900B1C" w:rsidRDefault="00451F63" w:rsidP="00363094">
      <w:pPr>
        <w:ind w:firstLine="567"/>
        <w:jc w:val="both"/>
        <w:rPr>
          <w:b/>
        </w:rPr>
      </w:pPr>
      <w:r w:rsidRPr="00900B1C">
        <w:t xml:space="preserve">2. Публичные слушания по рассмотрению </w:t>
      </w:r>
      <w:r w:rsidR="000C0337" w:rsidRPr="00900B1C">
        <w:t>проекта решения Новочебоксарского городского Собрания депутатов «Об исполнении бюджета города Новочебоксарска за 20</w:t>
      </w:r>
      <w:r w:rsidR="0050244A" w:rsidRPr="00900B1C">
        <w:t>2</w:t>
      </w:r>
      <w:r w:rsidR="001D58EA" w:rsidRPr="00900B1C">
        <w:t>2</w:t>
      </w:r>
      <w:r w:rsidR="000C0337" w:rsidRPr="00900B1C">
        <w:t xml:space="preserve"> год» </w:t>
      </w:r>
      <w:r w:rsidRPr="00900B1C">
        <w:rPr>
          <w:b/>
        </w:rPr>
        <w:t>считать состоявшимися.</w:t>
      </w:r>
    </w:p>
    <w:p w:rsidR="008F48EA" w:rsidRPr="00900B1C" w:rsidRDefault="00451F63" w:rsidP="00363094">
      <w:pPr>
        <w:ind w:firstLine="567"/>
        <w:jc w:val="both"/>
      </w:pPr>
      <w:r w:rsidRPr="00900B1C">
        <w:t xml:space="preserve">3. </w:t>
      </w:r>
      <w:r w:rsidR="005C7558" w:rsidRPr="00900B1C">
        <w:t>Проект решения Новочебоксарского городского Собрания депутатов «Об исполнении бюджета города Новочебоксарска за 20</w:t>
      </w:r>
      <w:r w:rsidR="0050244A" w:rsidRPr="00900B1C">
        <w:t>2</w:t>
      </w:r>
      <w:r w:rsidR="001D58EA" w:rsidRPr="00900B1C">
        <w:t>2</w:t>
      </w:r>
      <w:r w:rsidR="005C7558" w:rsidRPr="00900B1C">
        <w:t xml:space="preserve"> год»</w:t>
      </w:r>
      <w:r w:rsidR="005C7558" w:rsidRPr="00900B1C">
        <w:rPr>
          <w:b/>
        </w:rPr>
        <w:t xml:space="preserve"> </w:t>
      </w:r>
      <w:r w:rsidR="005C7558" w:rsidRPr="00900B1C">
        <w:t>внести на рассмотрение очередного заседания Новочебоксарского городского Собрания депутатов.</w:t>
      </w:r>
    </w:p>
    <w:p w:rsidR="0050244A" w:rsidRPr="00900B1C" w:rsidRDefault="008F48EA" w:rsidP="00363094">
      <w:pPr>
        <w:ind w:firstLine="567"/>
        <w:jc w:val="both"/>
      </w:pPr>
      <w:r w:rsidRPr="00900B1C">
        <w:t xml:space="preserve">4. </w:t>
      </w:r>
      <w:r w:rsidR="00451F63" w:rsidRPr="00900B1C">
        <w:t>Аппарату Новочебоксарского городского Собрания депутатов обеспечить опубликование</w:t>
      </w:r>
      <w:r w:rsidR="00F01403" w:rsidRPr="00900B1C">
        <w:t xml:space="preserve"> </w:t>
      </w:r>
      <w:r w:rsidRPr="00900B1C">
        <w:t>заключени</w:t>
      </w:r>
      <w:r w:rsidR="00771CD4" w:rsidRPr="00900B1C">
        <w:t>я</w:t>
      </w:r>
      <w:r w:rsidRPr="00900B1C">
        <w:t xml:space="preserve"> о результатах публичных слушаний в порядке, установленном для официального опубликования</w:t>
      </w:r>
      <w:r w:rsidR="00771CD4" w:rsidRPr="00900B1C">
        <w:t xml:space="preserve"> (обнародования)</w:t>
      </w:r>
      <w:r w:rsidR="00614D75" w:rsidRPr="00900B1C">
        <w:t xml:space="preserve"> муниципальных правовых актов и </w:t>
      </w:r>
      <w:r w:rsidR="0050244A" w:rsidRPr="00900B1C">
        <w:t>размещение на официальном сайте города Новочебоксарска в информационно-телекоммуникационной сети «Интернет».</w:t>
      </w:r>
    </w:p>
    <w:p w:rsidR="001D13E5" w:rsidRPr="00900B1C" w:rsidRDefault="001D13E5" w:rsidP="00363094">
      <w:pPr>
        <w:ind w:firstLine="567"/>
        <w:jc w:val="both"/>
      </w:pPr>
    </w:p>
    <w:p w:rsidR="0050244A" w:rsidRPr="00900B1C" w:rsidRDefault="001D58EA" w:rsidP="00363094">
      <w:pPr>
        <w:ind w:firstLine="567"/>
        <w:jc w:val="both"/>
        <w:rPr>
          <w:b/>
        </w:rPr>
      </w:pPr>
      <w:r w:rsidRPr="00900B1C">
        <w:rPr>
          <w:b/>
        </w:rPr>
        <w:lastRenderedPageBreak/>
        <w:t>О</w:t>
      </w:r>
      <w:r w:rsidR="001D13E5" w:rsidRPr="00900B1C">
        <w:rPr>
          <w:b/>
        </w:rPr>
        <w:t xml:space="preserve">.А. </w:t>
      </w:r>
      <w:r w:rsidRPr="00900B1C">
        <w:rPr>
          <w:b/>
        </w:rPr>
        <w:t>Матвеев</w:t>
      </w:r>
      <w:r w:rsidR="001D13E5" w:rsidRPr="00900B1C">
        <w:rPr>
          <w:b/>
        </w:rPr>
        <w:t>:</w:t>
      </w:r>
    </w:p>
    <w:p w:rsidR="00264BAF" w:rsidRPr="00900B1C" w:rsidRDefault="008F48EA" w:rsidP="00363094">
      <w:pPr>
        <w:ind w:firstLine="567"/>
        <w:jc w:val="both"/>
      </w:pPr>
      <w:r w:rsidRPr="00900B1C">
        <w:t>Есть ли другие предложения? Если нет, то разрешите завершить публичные слушания</w:t>
      </w:r>
      <w:r w:rsidR="00900B1C" w:rsidRPr="00900B1C">
        <w:t xml:space="preserve"> по</w:t>
      </w:r>
      <w:r w:rsidRPr="00900B1C">
        <w:t xml:space="preserve"> </w:t>
      </w:r>
      <w:r w:rsidR="00900B1C" w:rsidRPr="00900B1C">
        <w:t>рассмотрению проекта решения Новочебоксарского городского Собрания депутатов «Об исполнении бюджета города Новочебоксарска за 2022 год».</w:t>
      </w:r>
    </w:p>
    <w:p w:rsidR="00900B1C" w:rsidRPr="00900B1C" w:rsidRDefault="00900B1C" w:rsidP="00363094">
      <w:pPr>
        <w:ind w:firstLine="567"/>
        <w:jc w:val="both"/>
      </w:pPr>
      <w:r w:rsidRPr="00900B1C">
        <w:t>Спасибо за работу!</w:t>
      </w:r>
    </w:p>
    <w:p w:rsidR="00216FDE" w:rsidRPr="00900B1C" w:rsidRDefault="00216FDE" w:rsidP="008F48EA"/>
    <w:p w:rsidR="005B5E78" w:rsidRPr="00900B1C" w:rsidRDefault="005B5E78" w:rsidP="008F48EA"/>
    <w:p w:rsidR="005B5E78" w:rsidRPr="00900B1C" w:rsidRDefault="005B5E78" w:rsidP="005B5E78">
      <w:r w:rsidRPr="00900B1C">
        <w:t xml:space="preserve">Председатель публичных слушаний:                                                       </w:t>
      </w:r>
      <w:r w:rsidR="003F42F5" w:rsidRPr="00900B1C">
        <w:t xml:space="preserve"> </w:t>
      </w:r>
      <w:r w:rsidRPr="00900B1C">
        <w:t xml:space="preserve">            </w:t>
      </w:r>
      <w:r w:rsidR="001D58EA" w:rsidRPr="00900B1C">
        <w:t>О</w:t>
      </w:r>
      <w:r w:rsidRPr="00900B1C">
        <w:t xml:space="preserve">.А. </w:t>
      </w:r>
      <w:r w:rsidR="001D58EA" w:rsidRPr="00900B1C">
        <w:t>Матвеев</w:t>
      </w:r>
    </w:p>
    <w:p w:rsidR="005B5E78" w:rsidRPr="00900B1C" w:rsidRDefault="005B5E78" w:rsidP="005B5E78"/>
    <w:p w:rsidR="005B5E78" w:rsidRPr="00900B1C" w:rsidRDefault="005B5E78" w:rsidP="005B5E78"/>
    <w:p w:rsidR="001D13E5" w:rsidRPr="00900B1C" w:rsidRDefault="001D13E5" w:rsidP="005B5E78"/>
    <w:p w:rsidR="005B5E78" w:rsidRPr="00900B1C" w:rsidRDefault="005B5E78" w:rsidP="005B5E78">
      <w:r w:rsidRPr="00900B1C">
        <w:t xml:space="preserve">Секретарь публичных слушаний:                                                                      </w:t>
      </w:r>
      <w:r w:rsidR="003F42F5" w:rsidRPr="00900B1C">
        <w:t xml:space="preserve">   </w:t>
      </w:r>
      <w:r w:rsidR="00816865" w:rsidRPr="00900B1C">
        <w:t xml:space="preserve"> </w:t>
      </w:r>
      <w:r w:rsidRPr="00900B1C">
        <w:t xml:space="preserve"> </w:t>
      </w:r>
      <w:r w:rsidR="00816865" w:rsidRPr="00900B1C">
        <w:t>Т.Г. Краснова</w:t>
      </w:r>
    </w:p>
    <w:sectPr w:rsidR="005B5E78" w:rsidRPr="0090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Courier New"/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B1"/>
    <w:multiLevelType w:val="hybridMultilevel"/>
    <w:tmpl w:val="DAEAD9A2"/>
    <w:lvl w:ilvl="0" w:tplc="56E64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62666"/>
    <w:multiLevelType w:val="hybridMultilevel"/>
    <w:tmpl w:val="105E5F2C"/>
    <w:lvl w:ilvl="0" w:tplc="83B2C5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F58"/>
    <w:multiLevelType w:val="hybridMultilevel"/>
    <w:tmpl w:val="0A12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74B12"/>
    <w:multiLevelType w:val="hybridMultilevel"/>
    <w:tmpl w:val="6A2EF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09E3EFD"/>
    <w:multiLevelType w:val="hybridMultilevel"/>
    <w:tmpl w:val="26F4B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08"/>
    <w:rsid w:val="00012E3C"/>
    <w:rsid w:val="000A285E"/>
    <w:rsid w:val="000C0337"/>
    <w:rsid w:val="00143DED"/>
    <w:rsid w:val="00165343"/>
    <w:rsid w:val="001D13E5"/>
    <w:rsid w:val="001D58EA"/>
    <w:rsid w:val="001F1252"/>
    <w:rsid w:val="00216FDE"/>
    <w:rsid w:val="002377D3"/>
    <w:rsid w:val="00264BAF"/>
    <w:rsid w:val="00266AAC"/>
    <w:rsid w:val="0036260A"/>
    <w:rsid w:val="00363094"/>
    <w:rsid w:val="003C7E78"/>
    <w:rsid w:val="003D1AF1"/>
    <w:rsid w:val="003E42AB"/>
    <w:rsid w:val="003F42F5"/>
    <w:rsid w:val="0044062C"/>
    <w:rsid w:val="00451F63"/>
    <w:rsid w:val="004649C8"/>
    <w:rsid w:val="004923AC"/>
    <w:rsid w:val="0050244A"/>
    <w:rsid w:val="00523E89"/>
    <w:rsid w:val="005B5E78"/>
    <w:rsid w:val="005C7558"/>
    <w:rsid w:val="005D0925"/>
    <w:rsid w:val="005D1037"/>
    <w:rsid w:val="00614D75"/>
    <w:rsid w:val="00657378"/>
    <w:rsid w:val="0066209C"/>
    <w:rsid w:val="00691F59"/>
    <w:rsid w:val="006D6586"/>
    <w:rsid w:val="00735793"/>
    <w:rsid w:val="007668CC"/>
    <w:rsid w:val="00771CD4"/>
    <w:rsid w:val="007B569C"/>
    <w:rsid w:val="007C4455"/>
    <w:rsid w:val="007D1D44"/>
    <w:rsid w:val="007D2AA9"/>
    <w:rsid w:val="00802AFC"/>
    <w:rsid w:val="00816865"/>
    <w:rsid w:val="008479BC"/>
    <w:rsid w:val="00855FEF"/>
    <w:rsid w:val="008F48EA"/>
    <w:rsid w:val="00900B1C"/>
    <w:rsid w:val="0093276F"/>
    <w:rsid w:val="00935613"/>
    <w:rsid w:val="00994223"/>
    <w:rsid w:val="00A20C8E"/>
    <w:rsid w:val="00A52AAE"/>
    <w:rsid w:val="00AF2283"/>
    <w:rsid w:val="00B31F62"/>
    <w:rsid w:val="00BB653C"/>
    <w:rsid w:val="00BF0182"/>
    <w:rsid w:val="00C02DDE"/>
    <w:rsid w:val="00C2607A"/>
    <w:rsid w:val="00C46808"/>
    <w:rsid w:val="00C51DC0"/>
    <w:rsid w:val="00C84239"/>
    <w:rsid w:val="00C96395"/>
    <w:rsid w:val="00CF57E0"/>
    <w:rsid w:val="00D662F0"/>
    <w:rsid w:val="00DB7062"/>
    <w:rsid w:val="00DE3A20"/>
    <w:rsid w:val="00E00954"/>
    <w:rsid w:val="00E435C4"/>
    <w:rsid w:val="00F01403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F63"/>
    <w:pPr>
      <w:keepNext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451F63"/>
    <w:pPr>
      <w:keepNext/>
      <w:jc w:val="both"/>
      <w:outlineLvl w:val="2"/>
    </w:pPr>
    <w:rPr>
      <w:rFonts w:ascii="TimesET" w:hAnsi="TimesE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F6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F63"/>
    <w:pPr>
      <w:jc w:val="center"/>
    </w:pPr>
    <w:rPr>
      <w:rFonts w:ascii="TimesET" w:hAnsi="TimesET"/>
      <w:b/>
      <w:bCs/>
      <w:sz w:val="28"/>
    </w:rPr>
  </w:style>
  <w:style w:type="character" w:customStyle="1" w:styleId="a4">
    <w:name w:val="Название Знак"/>
    <w:basedOn w:val="a0"/>
    <w:link w:val="a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51F63"/>
    <w:pPr>
      <w:ind w:firstLine="708"/>
      <w:jc w:val="both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451F63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0C03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C033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7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3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F63"/>
    <w:pPr>
      <w:keepNext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451F63"/>
    <w:pPr>
      <w:keepNext/>
      <w:jc w:val="both"/>
      <w:outlineLvl w:val="2"/>
    </w:pPr>
    <w:rPr>
      <w:rFonts w:ascii="TimesET" w:hAnsi="TimesE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F6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F63"/>
    <w:pPr>
      <w:jc w:val="center"/>
    </w:pPr>
    <w:rPr>
      <w:rFonts w:ascii="TimesET" w:hAnsi="TimesET"/>
      <w:b/>
      <w:bCs/>
      <w:sz w:val="28"/>
    </w:rPr>
  </w:style>
  <w:style w:type="character" w:customStyle="1" w:styleId="a4">
    <w:name w:val="Название Знак"/>
    <w:basedOn w:val="a0"/>
    <w:link w:val="a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51F63"/>
    <w:pPr>
      <w:ind w:firstLine="708"/>
      <w:jc w:val="both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451F63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0C03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C033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7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32</cp:revision>
  <cp:lastPrinted>2021-05-19T09:01:00Z</cp:lastPrinted>
  <dcterms:created xsi:type="dcterms:W3CDTF">2021-05-17T14:07:00Z</dcterms:created>
  <dcterms:modified xsi:type="dcterms:W3CDTF">2023-05-22T12:00:00Z</dcterms:modified>
</cp:coreProperties>
</file>