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743498" w:rsidRPr="00047DC3" w:rsidTr="002452B4">
        <w:trPr>
          <w:trHeight w:val="1130"/>
        </w:trPr>
        <w:tc>
          <w:tcPr>
            <w:tcW w:w="3540" w:type="dxa"/>
          </w:tcPr>
          <w:p w:rsidR="00743498" w:rsidRPr="00047DC3" w:rsidRDefault="00743498" w:rsidP="002452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04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Чă</w:t>
            </w:r>
            <w:proofErr w:type="gramStart"/>
            <w:r w:rsidRPr="0004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ваш</w:t>
            </w:r>
            <w:proofErr w:type="spellEnd"/>
            <w:proofErr w:type="gramEnd"/>
            <w:r w:rsidRPr="0004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Республики</w:t>
            </w:r>
          </w:p>
          <w:p w:rsidR="00743498" w:rsidRPr="00047DC3" w:rsidRDefault="00743498" w:rsidP="002452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04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Шупашкар</w:t>
            </w:r>
            <w:proofErr w:type="spellEnd"/>
            <w:r w:rsidRPr="0004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хула</w:t>
            </w:r>
          </w:p>
          <w:p w:rsidR="00743498" w:rsidRPr="00047DC3" w:rsidRDefault="00743498" w:rsidP="002452B4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  <w:proofErr w:type="spellStart"/>
            <w:r w:rsidRPr="0004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Администрацийě</w:t>
            </w:r>
            <w:proofErr w:type="spellEnd"/>
            <w:r w:rsidRPr="0004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ab/>
            </w:r>
          </w:p>
          <w:p w:rsidR="00743498" w:rsidRPr="00047DC3" w:rsidRDefault="00743498" w:rsidP="002452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743498" w:rsidRPr="00047DC3" w:rsidRDefault="00743498" w:rsidP="002452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ЙЫШĂНУ</w:t>
            </w:r>
          </w:p>
        </w:tc>
        <w:tc>
          <w:tcPr>
            <w:tcW w:w="2160" w:type="dxa"/>
            <w:hideMark/>
          </w:tcPr>
          <w:p w:rsidR="00743498" w:rsidRPr="00047DC3" w:rsidRDefault="00743498" w:rsidP="002452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7D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59331B" wp14:editId="110A8FDE">
                  <wp:extent cx="592455" cy="797560"/>
                  <wp:effectExtent l="0" t="0" r="0" b="254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743498" w:rsidRPr="00047DC3" w:rsidRDefault="00743498" w:rsidP="002452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Чувашская Республика</w:t>
            </w:r>
          </w:p>
          <w:p w:rsidR="00743498" w:rsidRPr="00047DC3" w:rsidRDefault="00743498" w:rsidP="002452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Администрация</w:t>
            </w:r>
          </w:p>
          <w:p w:rsidR="00743498" w:rsidRPr="00047DC3" w:rsidRDefault="00743498" w:rsidP="002452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города Чебоксары</w:t>
            </w:r>
          </w:p>
          <w:p w:rsidR="00743498" w:rsidRPr="00047DC3" w:rsidRDefault="00743498" w:rsidP="002452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:rsidR="00743498" w:rsidRPr="00047DC3" w:rsidRDefault="00743498" w:rsidP="002452B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047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ПОСТАНОВЛЕНИЕ</w:t>
            </w:r>
          </w:p>
        </w:tc>
      </w:tr>
    </w:tbl>
    <w:p w:rsidR="00743498" w:rsidRPr="00047DC3" w:rsidRDefault="00743498" w:rsidP="007434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A7E14" w:rsidRDefault="00743498" w:rsidP="00743498">
      <w:pPr>
        <w:widowControl w:val="0"/>
        <w:autoSpaceDE w:val="0"/>
        <w:autoSpaceDN w:val="0"/>
        <w:adjustRightInd w:val="0"/>
        <w:spacing w:after="0" w:line="240" w:lineRule="auto"/>
        <w:ind w:right="283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47D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8</w:t>
      </w:r>
      <w:r w:rsidRPr="00047D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.05.2024 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47</w:t>
      </w:r>
    </w:p>
    <w:p w:rsidR="00743498" w:rsidRDefault="00743498" w:rsidP="00743498">
      <w:pPr>
        <w:widowControl w:val="0"/>
        <w:autoSpaceDE w:val="0"/>
        <w:autoSpaceDN w:val="0"/>
        <w:adjustRightInd w:val="0"/>
        <w:spacing w:after="0" w:line="240" w:lineRule="auto"/>
        <w:ind w:right="443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5A04" w:rsidRPr="00CF5A04" w:rsidRDefault="00CF5A04" w:rsidP="00CF5A04">
      <w:pPr>
        <w:widowControl w:val="0"/>
        <w:autoSpaceDE w:val="0"/>
        <w:autoSpaceDN w:val="0"/>
        <w:adjustRightInd w:val="0"/>
        <w:spacing w:after="0" w:line="240" w:lineRule="auto"/>
        <w:ind w:right="44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создания и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размещению нестационарных торговых объектов на территории города Чебоксары</w:t>
      </w:r>
    </w:p>
    <w:p w:rsidR="00CF5A04" w:rsidRDefault="00CF5A04" w:rsidP="00CF5A04">
      <w:pPr>
        <w:widowControl w:val="0"/>
        <w:autoSpaceDE w:val="0"/>
        <w:autoSpaceDN w:val="0"/>
        <w:adjustRightInd w:val="0"/>
        <w:spacing w:after="0" w:line="240" w:lineRule="auto"/>
        <w:ind w:right="44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14" w:rsidRPr="00CF5A04" w:rsidRDefault="001A7E14" w:rsidP="00CF5A04">
      <w:pPr>
        <w:widowControl w:val="0"/>
        <w:autoSpaceDE w:val="0"/>
        <w:autoSpaceDN w:val="0"/>
        <w:adjustRightInd w:val="0"/>
        <w:spacing w:after="0" w:line="240" w:lineRule="auto"/>
        <w:ind w:right="44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04" w:rsidRPr="00CF5A04" w:rsidRDefault="00CF5A04" w:rsidP="001A7E14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E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Федеральным </w:t>
      </w:r>
      <w:hyperlink r:id="rId8">
        <w:r w:rsidRPr="001A7E14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lang w:eastAsia="ru-RU"/>
          </w:rPr>
          <w:t>законом</w:t>
        </w:r>
      </w:hyperlink>
      <w:r w:rsidR="000F72B7" w:rsidRPr="001A7E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от </w:t>
      </w:r>
      <w:r w:rsidR="001A7E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0</w:t>
      </w:r>
      <w:r w:rsidR="000F72B7" w:rsidRPr="001A7E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</w:t>
      </w:r>
      <w:r w:rsidR="001A7E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.10.</w:t>
      </w:r>
      <w:r w:rsidR="000F72B7" w:rsidRPr="001A7E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2003 № 131-ФЗ</w:t>
      </w:r>
      <w:r w:rsidR="000F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</w:t>
      </w:r>
      <w:r w:rsidR="000F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9">
        <w:r w:rsidRPr="00CF5A0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Чебоксары 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0</w:t>
      </w:r>
      <w:r w:rsidR="000F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="000F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№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4317 </w:t>
      </w:r>
      <w:r w:rsidR="000F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согласования и оценки внешнего вида (архитектурно-художественного решения) нестационарных торговых объектов</w:t>
      </w:r>
      <w:r w:rsidR="000F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города Чебоксары </w:t>
      </w:r>
      <w:proofErr w:type="gramStart"/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</w:t>
      </w:r>
    </w:p>
    <w:p w:rsidR="00CF5A04" w:rsidRPr="00CF5A04" w:rsidRDefault="00CF5A04" w:rsidP="001A7E14">
      <w:pPr>
        <w:widowControl w:val="0"/>
        <w:autoSpaceDE w:val="0"/>
        <w:autoSpaceDN w:val="0"/>
        <w:spacing w:before="2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hyperlink w:anchor="P33">
        <w:r w:rsidRPr="00CF5A0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и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по размещению нестационарных торговых объектов на территории города Чебоксары согласно приложению к настоящему постановлению.</w:t>
      </w:r>
    </w:p>
    <w:p w:rsidR="00CF5A04" w:rsidRPr="00CF5A04" w:rsidRDefault="00CF5A04" w:rsidP="001A7E14">
      <w:pPr>
        <w:widowControl w:val="0"/>
        <w:autoSpaceDE w:val="0"/>
        <w:autoSpaceDN w:val="0"/>
        <w:spacing w:before="2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его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официального опубликования.</w:t>
      </w:r>
    </w:p>
    <w:p w:rsidR="00CF5A04" w:rsidRPr="00CF5A04" w:rsidRDefault="00CF5A04" w:rsidP="001A7E14">
      <w:pPr>
        <w:widowControl w:val="0"/>
        <w:autoSpaceDE w:val="0"/>
        <w:autoSpaceDN w:val="0"/>
        <w:spacing w:before="2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администрации 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 w:rsidR="00BF4847" w:rsidRPr="00F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архитектуры и градостроительства 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F4847" w:rsidRPr="00F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начальника управления архитектуры и градостроительства.</w:t>
      </w:r>
    </w:p>
    <w:p w:rsidR="00CF5A04" w:rsidRPr="00CF5A04" w:rsidRDefault="00CF5A04" w:rsidP="00CF5A0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A04" w:rsidRPr="00CF5A04" w:rsidRDefault="00CF5A04" w:rsidP="00CF5A0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71E0" w:rsidRDefault="008F71E0" w:rsidP="008F71E0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</w:t>
      </w:r>
    </w:p>
    <w:p w:rsidR="001A7E14" w:rsidRDefault="008F71E0" w:rsidP="008F71E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A7E1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 Доброхотов</w:t>
      </w:r>
    </w:p>
    <w:p w:rsidR="00CF5A04" w:rsidRPr="00CF5A04" w:rsidRDefault="001A7E14" w:rsidP="008F71E0">
      <w:pPr>
        <w:widowControl w:val="0"/>
        <w:autoSpaceDE w:val="0"/>
        <w:autoSpaceDN w:val="0"/>
        <w:spacing w:after="0" w:line="235" w:lineRule="auto"/>
        <w:ind w:left="482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CF5A04" w:rsidRPr="00CF5A04" w:rsidRDefault="00CF5A04" w:rsidP="008F71E0">
      <w:pPr>
        <w:widowControl w:val="0"/>
        <w:autoSpaceDE w:val="0"/>
        <w:autoSpaceDN w:val="0"/>
        <w:spacing w:after="0" w:line="235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F5A04" w:rsidRPr="00CF5A04" w:rsidRDefault="00CF5A04" w:rsidP="008F71E0">
      <w:pPr>
        <w:widowControl w:val="0"/>
        <w:autoSpaceDE w:val="0"/>
        <w:autoSpaceDN w:val="0"/>
        <w:spacing w:after="0" w:line="235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</w:p>
    <w:p w:rsidR="00CF5A04" w:rsidRPr="00CF5A04" w:rsidRDefault="000F72B7" w:rsidP="008F71E0">
      <w:pPr>
        <w:widowControl w:val="0"/>
        <w:autoSpaceDE w:val="0"/>
        <w:autoSpaceDN w:val="0"/>
        <w:spacing w:after="0" w:line="235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3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08.05.2024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498">
        <w:rPr>
          <w:rFonts w:ascii="Times New Roman" w:eastAsia="Times New Roman" w:hAnsi="Times New Roman" w:cs="Times New Roman"/>
          <w:sz w:val="28"/>
          <w:szCs w:val="28"/>
          <w:lang w:eastAsia="ru-RU"/>
        </w:rPr>
        <w:t>1547</w:t>
      </w:r>
    </w:p>
    <w:p w:rsidR="00CF5A04" w:rsidRPr="00CF5A04" w:rsidRDefault="00CF5A04" w:rsidP="008F71E0">
      <w:pPr>
        <w:widowControl w:val="0"/>
        <w:autoSpaceDE w:val="0"/>
        <w:autoSpaceDN w:val="0"/>
        <w:spacing w:after="0" w:line="235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04" w:rsidRPr="00CF5A04" w:rsidRDefault="00CF5A04" w:rsidP="008F71E0">
      <w:pPr>
        <w:widowControl w:val="0"/>
        <w:autoSpaceDE w:val="0"/>
        <w:autoSpaceDN w:val="0"/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3"/>
      <w:bookmarkEnd w:id="0"/>
      <w:r w:rsidRPr="00CF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F5A04" w:rsidRPr="00CF5A04" w:rsidRDefault="00CF5A04" w:rsidP="008F71E0">
      <w:pPr>
        <w:widowControl w:val="0"/>
        <w:autoSpaceDE w:val="0"/>
        <w:autoSpaceDN w:val="0"/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СОЗДАНИЯ И РАБОТЫ КОМИССИИ ПО РАЗМЕЩЕНИЮ</w:t>
      </w:r>
    </w:p>
    <w:p w:rsidR="00CF5A04" w:rsidRPr="00CF5A04" w:rsidRDefault="00CF5A04" w:rsidP="008F71E0">
      <w:pPr>
        <w:widowControl w:val="0"/>
        <w:autoSpaceDE w:val="0"/>
        <w:autoSpaceDN w:val="0"/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НЕСТАЦИОНАРНЫХ ТОРГОВЫХ ОБЪЕКТОВ НА ТЕРРИТОРИИ</w:t>
      </w:r>
    </w:p>
    <w:p w:rsidR="00CF5A04" w:rsidRPr="00CF5A04" w:rsidRDefault="00CF5A04" w:rsidP="008F71E0">
      <w:pPr>
        <w:widowControl w:val="0"/>
        <w:autoSpaceDE w:val="0"/>
        <w:autoSpaceDN w:val="0"/>
        <w:spacing w:after="0" w:line="235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ЧЕБОКСАРЫ</w:t>
      </w:r>
    </w:p>
    <w:p w:rsidR="00CF5A04" w:rsidRPr="00CF5A04" w:rsidRDefault="00CF5A04" w:rsidP="008F71E0">
      <w:pPr>
        <w:widowControl w:val="0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04" w:rsidRPr="00CF5A04" w:rsidRDefault="00CF5A04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CF5A04" w:rsidRPr="008F71E0" w:rsidRDefault="00CF5A04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F15" w:rsidRDefault="00CF5A04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A7E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692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9205F" w:rsidRPr="0069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стоящий Порядок </w:t>
      </w:r>
      <w:r w:rsidR="0069205F"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создания и работы </w:t>
      </w:r>
      <w:r w:rsidR="0069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9205F"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по размещению нестационарных торговых объектов на территории города Чебоксары</w:t>
      </w:r>
      <w:r w:rsidR="0069205F" w:rsidRPr="0069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</w:t>
      </w:r>
      <w:r w:rsidR="0014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</w:t>
      </w:r>
      <w:r w:rsidR="0069205F" w:rsidRPr="0069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05F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1433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205F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</w:t>
      </w:r>
      <w:r w:rsidR="00BF2F15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</w:t>
      </w:r>
      <w:r w:rsid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69205F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объектов на предмет соответствия требованиям, указанным в договоре на право размещения нестационарного торгового объекта (далее - Договор) и архитектурно-художественному решению, являющемуся неотъемлемо</w:t>
      </w:r>
      <w:r w:rsidR="0069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частью договора (далее - АХР), а также </w:t>
      </w:r>
      <w:r w:rsidR="0014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регламентирует</w:t>
      </w:r>
      <w:r w:rsid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r w:rsidR="00BF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F2F15"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по размещению нестационарных торговых объектов на территории города</w:t>
      </w:r>
      <w:proofErr w:type="gramEnd"/>
      <w:r w:rsidR="00BF2F15"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Чебоксары</w:t>
      </w:r>
      <w:r w:rsidR="00BF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Комиссия).</w:t>
      </w:r>
    </w:p>
    <w:p w:rsidR="00CF5A04" w:rsidRPr="00CF5A04" w:rsidRDefault="00CF5A04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2F15"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является </w:t>
      </w:r>
      <w:r w:rsidR="006630FB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коллегиальным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F15"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</w:t>
      </w:r>
      <w:r w:rsid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своей деятельности 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руководствуется законодательными и нормативными правовыми актами Российской Федерации, Чувашской Республики, правовыми актами органов местного самоуправления города Чебоксары, а также настоящим Порядком. </w:t>
      </w:r>
    </w:p>
    <w:p w:rsidR="00BF2F15" w:rsidRPr="008F71E0" w:rsidRDefault="00BF2F15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F15" w:rsidRDefault="00BF2F15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структура и полномочия Комиссии</w:t>
      </w:r>
    </w:p>
    <w:p w:rsidR="00BF2F15" w:rsidRPr="008F71E0" w:rsidRDefault="00BF2F15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2F15" w:rsidRDefault="00BF2F15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691531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формируется из представителей администрации города Чебоксары. Состав Комиссии утверждается распоряжением администрации города Чебоксары. В состав Комиссии </w:t>
      </w:r>
      <w:r w:rsidR="006630FB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голоса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531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="0069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915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691531"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BF7AC8"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</w:t>
      </w:r>
      <w:r w:rsidR="00691531"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7AC8"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</w:t>
      </w:r>
      <w:r w:rsidR="00691531"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  <w:r w:rsidR="00691531"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8F71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1531"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CC3766"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включать в себя </w:t>
      </w:r>
      <w:r w:rsidR="00691531"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5 человек.</w:t>
      </w:r>
    </w:p>
    <w:p w:rsidR="00691531" w:rsidRPr="00BF2F15" w:rsidRDefault="00691531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возглавляет председатель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7AC8"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отсутствия председателя Комиссии его полномочия исполняет заместитель председателя Комиссии, а при отсутствии заместителя председателя Комиссии - член Комиссии, избранный путем открытого голосования простым большинством голосов членов Комиссии, прису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тствующих на заседании Комиссии.</w:t>
      </w:r>
    </w:p>
    <w:p w:rsidR="00BF2F15" w:rsidRPr="00BF2F15" w:rsidRDefault="00BF2F15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председателя Комиссии:</w:t>
      </w:r>
    </w:p>
    <w:p w:rsidR="00BF2F15" w:rsidRPr="00BF2F15" w:rsidRDefault="00BF2F15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руководства деятельностью Комиссии;</w:t>
      </w:r>
    </w:p>
    <w:p w:rsidR="00BF2F15" w:rsidRPr="00BF2F15" w:rsidRDefault="00BF2F15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работы членов Комиссии;</w:t>
      </w:r>
    </w:p>
    <w:p w:rsidR="00BF2F15" w:rsidRPr="00BF2F15" w:rsidRDefault="00BF2F15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даты проведения заседания Комиссии;</w:t>
      </w:r>
    </w:p>
    <w:p w:rsidR="00BF2F15" w:rsidRPr="00BF2F15" w:rsidRDefault="00BF2F15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заседания Комиссии;</w:t>
      </w:r>
    </w:p>
    <w:p w:rsidR="00BF2F15" w:rsidRPr="00BF2F15" w:rsidRDefault="00BF2F15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протокола заседания Комиссии;</w:t>
      </w:r>
    </w:p>
    <w:p w:rsidR="00BF2F15" w:rsidRPr="00BF2F15" w:rsidRDefault="00BF2F15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выписки из протокола заседания Комиссии.</w:t>
      </w:r>
    </w:p>
    <w:p w:rsidR="00BF2F15" w:rsidRPr="00BF2F15" w:rsidRDefault="00BF2F15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Полномочия секретаря Комиссии:</w:t>
      </w:r>
    </w:p>
    <w:p w:rsidR="00BF2F15" w:rsidRPr="00BF2F15" w:rsidRDefault="00BF2F15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информирование членов Комиссии о дате, времени и месте проведения заседаний Комиссии;</w:t>
      </w:r>
    </w:p>
    <w:p w:rsidR="00BF7AC8" w:rsidRDefault="00BF7AC8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8F71E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</w:t>
      </w:r>
      <w:r w:rsidR="008F71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gramEnd"/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 w:rsidR="008F71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F15" w:rsidRPr="00BF2F15" w:rsidRDefault="00BF2F15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и подготовка проекта протокола заседания Комиссии;</w:t>
      </w:r>
    </w:p>
    <w:p w:rsidR="00BF2F15" w:rsidRPr="00BF2F15" w:rsidRDefault="00BF2F15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проекта выписки из протокола заседания Комиссии;</w:t>
      </w:r>
    </w:p>
    <w:p w:rsidR="00BF2F15" w:rsidRPr="00BF2F15" w:rsidRDefault="00BF2F15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протокола заседания Комиссии;</w:t>
      </w:r>
    </w:p>
    <w:p w:rsidR="00BF2F15" w:rsidRDefault="00BF2F15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подписание выписки </w:t>
      </w:r>
      <w:r w:rsidR="006915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заседания Комиссии.</w:t>
      </w:r>
    </w:p>
    <w:p w:rsidR="00BF7AC8" w:rsidRDefault="00BF7AC8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секретаря Комиссии Протокол ведет один из членов Комиссии. </w:t>
      </w:r>
    </w:p>
    <w:p w:rsidR="00BF7AC8" w:rsidRDefault="00BF7AC8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иссия для рассмотрения вопросов</w:t>
      </w: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привлекать иных лиц, не являющихся членами Комиссии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30FB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права голоса</w:t>
      </w:r>
      <w:r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AC8" w:rsidRPr="008F71E0" w:rsidRDefault="00BF7AC8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7AC8" w:rsidRDefault="00BF7AC8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работы Комиссии и порядок принятия решений</w:t>
      </w:r>
    </w:p>
    <w:p w:rsidR="00BF7AC8" w:rsidRPr="008F71E0" w:rsidRDefault="00BF7AC8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F7AC8" w:rsidRPr="00BF7AC8" w:rsidRDefault="003837FB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BF7AC8" w:rsidRP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работы Комиссии является проведение заседаний и принятие решений по рассматриваемым вопросам.</w:t>
      </w:r>
    </w:p>
    <w:p w:rsidR="00BF7AC8" w:rsidRPr="00BF7AC8" w:rsidRDefault="00BF7AC8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членов Комиссии.</w:t>
      </w:r>
    </w:p>
    <w:p w:rsidR="00BF7AC8" w:rsidRPr="00BF7AC8" w:rsidRDefault="00BF7AC8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37F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простым большинством голосов членов Комиссии, присутствующих на заседании Комиссии, путем открытого голосования. При равенс</w:t>
      </w:r>
      <w:r w:rsidR="008F71E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 голосов</w:t>
      </w:r>
      <w:r w:rsidRP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председателя Комиссии либо его заместителя (в случае отс</w:t>
      </w:r>
      <w:r w:rsidR="009732EA" w:rsidRP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утствия председателя Комиссии) </w:t>
      </w:r>
      <w:r w:rsidRP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решающим.</w:t>
      </w:r>
    </w:p>
    <w:p w:rsidR="00BF7AC8" w:rsidRPr="00BF7AC8" w:rsidRDefault="00BF7AC8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оформляется протоколом заседания Комиссии, подписываемым председателем Комиссии либо его заместителем (в с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лучае отсутствия председателя), </w:t>
      </w:r>
      <w:r w:rsidRP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Комиссии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членами Комиссии</w:t>
      </w:r>
      <w:r w:rsidRP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B2E" w:rsidRDefault="00FE0B2E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proofErr w:type="gramStart"/>
      <w:r w:rsidRP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НТО на предмет соответствия требованиям, указанным в Договоре и АХР (далее - оценка НТО), Комиссия составляет </w:t>
      </w:r>
      <w:hyperlink r:id="rId11">
        <w:r w:rsidRPr="00FE0B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акт</w:t>
        </w:r>
      </w:hyperlink>
      <w:r w:rsidRPr="00FE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приемки нестационарного торгового объекта в эксплуатацию (далее - Акт приемки НТО в эксплуатацию) по форме согласно приложению №</w:t>
      </w:r>
      <w:r w:rsidR="008F71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>1 к</w:t>
      </w:r>
      <w:r w:rsidR="008F71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согласования и оценки внешнего вида (архитектурно-художественного решения) нестационарных торговых объектов, утвержденному постановлением администрации города Чебоксары от</w:t>
      </w:r>
      <w:r w:rsidR="005C2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01.12.2022 № 4317 (далее -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согласования).</w:t>
      </w:r>
      <w:proofErr w:type="gramEnd"/>
    </w:p>
    <w:p w:rsidR="009732EA" w:rsidRPr="00BF7AC8" w:rsidRDefault="009732EA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прямой или косвенной личной заинтересованности лица, входящего в состав Комиссии, которая может привести к конфликту интересов при рассмотрении вопроса, включенного в</w:t>
      </w:r>
      <w:r w:rsidR="005C2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повестку дня заседания Комиссии, такое лицо обязано до начала заседания заявить об этом. В таком случае соответствующее лицо Комиссии не</w:t>
      </w:r>
      <w:r w:rsidR="005C2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заседании Комиссии.</w:t>
      </w:r>
      <w:bookmarkStart w:id="1" w:name="_GoBack"/>
      <w:bookmarkEnd w:id="1"/>
    </w:p>
    <w:p w:rsidR="00BF7AC8" w:rsidRDefault="009732EA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2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проводятся 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поступления заявлений от</w:t>
      </w:r>
      <w:r w:rsidR="005C2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торговли либо уполномоченных ими в установленном порядке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уполномоченные лица)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оценки НТО.</w:t>
      </w:r>
    </w:p>
    <w:p w:rsidR="009732EA" w:rsidRDefault="009732EA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="00BF7AC8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AC8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со дня регистрации в администрации города Чебоксары заявлений субъектов торговли либо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F7AC8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="00BF7AC8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</w:t>
      </w:r>
      <w:r w:rsidR="00BF7AC8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оценки НТО (далее – 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7AC8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убъекты </w:t>
      </w:r>
      <w:r w:rsidR="00BF7AC8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торговли) </w:t>
      </w:r>
      <w:r w:rsidR="00BF7AC8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материалы по повестке дня заседания Комиссии, согласовывает повестку дня с председателем Комиссии и уведомляет</w:t>
      </w:r>
      <w:r w:rsidR="00BF7AC8" w:rsidRPr="00C2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AC8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7AC8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и </w:t>
      </w:r>
      <w:r w:rsidR="00BF7AC8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 о назначенной дате заседания не менее чем за 1 рабочий день</w:t>
      </w:r>
      <w:proofErr w:type="gramEnd"/>
      <w:r w:rsidR="00BF7AC8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назначенной даты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A04" w:rsidRDefault="00FE0B2E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3.9. 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осуществляется 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выездом на место 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7B3C47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рабочих дней </w:t>
      </w:r>
      <w:r w:rsidR="00CF5A04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7A2F7E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</w:t>
      </w:r>
      <w:r w:rsidR="0042653C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2F7E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убъектов</w:t>
      </w:r>
      <w:r w:rsidR="00CF5A04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уполномоченных ими лиц</w:t>
      </w:r>
      <w:r w:rsidR="00CF5A04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A04" w:rsidRPr="00CF5A04" w:rsidRDefault="00CF5A04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 и 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протокол заседания</w:t>
      </w:r>
      <w:r w:rsid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Акт приемки НТО в</w:t>
      </w:r>
      <w:r w:rsidR="005C2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 в двух экземплярах, которы</w:t>
      </w:r>
      <w:r w:rsid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подписывают председатель Комиссии, заместитель председателя Комиссии, </w:t>
      </w:r>
      <w:r w:rsid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и 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Комиссии.</w:t>
      </w:r>
    </w:p>
    <w:p w:rsidR="001751C6" w:rsidRPr="00D75C4A" w:rsidRDefault="00FE0B2E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837F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приемки НТО в эксплуатацию Комис</w:t>
      </w:r>
      <w:r w:rsidR="007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сия указывает </w:t>
      </w:r>
      <w:r w:rsidR="008F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="008F406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принятом </w:t>
      </w:r>
      <w:proofErr w:type="gramStart"/>
      <w:r w:rsidR="008F406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="007A2F7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06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F5A04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="008F406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или несоответствии торгового объекта</w:t>
      </w:r>
      <w:r w:rsidR="00CF5A04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указанным </w:t>
      </w:r>
      <w:r w:rsidR="008F406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Договоре </w:t>
      </w:r>
      <w:r w:rsidR="00CF5A04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F406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CF5A04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  <w:r w:rsidR="008F406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="003A39D5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неготовности</w:t>
      </w:r>
      <w:r w:rsidR="00CF5A04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</w:t>
      </w:r>
      <w:r w:rsidR="008F406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ксплуатации.</w:t>
      </w:r>
      <w:r w:rsidR="007A2F7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9D5" w:rsidRDefault="003837FB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</w:t>
      </w:r>
      <w:r w:rsidR="006630FB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Комиссией принято решение о соответствии торгового объекта требованиям, указанным в Договоре</w:t>
      </w:r>
      <w:r w:rsidR="005C24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30FB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готовности к</w:t>
      </w:r>
      <w:r w:rsidR="005C24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30FB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эксплуатации </w:t>
      </w:r>
      <w:r w:rsidR="005C24A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630FB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 Комиссии утверждает</w:t>
      </w:r>
      <w:r w:rsidR="006630FB" w:rsidRPr="00D75C4A">
        <w:t xml:space="preserve"> </w:t>
      </w:r>
      <w:r w:rsidR="005C24A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приемки НТО в </w:t>
      </w:r>
      <w:r w:rsidR="006630FB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3A39D5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подписанный членами Комиссии</w:t>
      </w:r>
      <w:r w:rsidR="005C24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39D5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</w:t>
      </w:r>
      <w:r w:rsidR="003A39D5" w:rsidRPr="00D75C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A39D5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осмотра НТО.</w:t>
      </w:r>
    </w:p>
    <w:p w:rsidR="008F2E1A" w:rsidRDefault="008F2E1A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акта 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 либо уполномоченно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порядке лицо расписывается на втором экземпляре Акта.</w:t>
      </w:r>
    </w:p>
    <w:p w:rsidR="008F2E1A" w:rsidRDefault="008F2E1A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3837F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630FB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Комиссией принято решение</w:t>
      </w:r>
      <w:r w:rsidR="006630FB" w:rsidRPr="003A39D5">
        <w:t xml:space="preserve"> </w:t>
      </w:r>
      <w:r w:rsidR="006630FB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несоответствии торгового объекта требованиям, указанным в Договоре</w:t>
      </w:r>
      <w:r w:rsidR="005C24A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его неготовности к </w:t>
      </w:r>
      <w:r w:rsidR="006630FB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приемки НТО 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 не утверждается. С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 либо уполномоченн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</w:t>
      </w:r>
      <w:r w:rsidR="006630FB" w:rsidRPr="001751C6">
        <w:t xml:space="preserve"> </w:t>
      </w:r>
      <w:r w:rsidR="006630FB" w:rsidRPr="0017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630FB" w:rsidRPr="0017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проведения осмотра НТО выдается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</w:t>
      </w:r>
      <w:r w:rsidR="005C24A4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 в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эксплуатацию.</w:t>
      </w:r>
    </w:p>
    <w:p w:rsidR="00FE0B2E" w:rsidRPr="008F2E1A" w:rsidRDefault="008F2E1A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выписки из протокола 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 либо уполномоченно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порядке лицо расписывается </w:t>
      </w:r>
      <w:r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630FB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 экземпляре выписки из протокола</w:t>
      </w:r>
      <w:r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A04" w:rsidRDefault="001A7E14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тор</w:t>
      </w:r>
      <w:r w:rsid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говли либо уполномоченные ими 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вправе повторно обратиться с заявлением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оценки НТО.</w:t>
      </w:r>
      <w:r w:rsidR="008F2E1A" w:rsidRPr="008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A04" w:rsidRPr="008F71E0" w:rsidRDefault="00CF5A04" w:rsidP="008F71E0">
      <w:pPr>
        <w:widowControl w:val="0"/>
        <w:autoSpaceDE w:val="0"/>
        <w:autoSpaceDN w:val="0"/>
        <w:spacing w:after="0" w:line="235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5A04" w:rsidRPr="00CF5A04" w:rsidRDefault="00CC3766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F5A04" w:rsidRPr="00CF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CF5A04" w:rsidRPr="008F71E0" w:rsidRDefault="00CF5A04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F5A04" w:rsidRPr="00CF5A04" w:rsidRDefault="0014334B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1A7E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протокола 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Комиссии,</w:t>
      </w:r>
      <w:r w:rsidR="00F5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1E8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5A04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экземпляр Акта приемки НТО в </w:t>
      </w:r>
      <w:r w:rsidR="00CF5A04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6630FB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A39D5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6630FB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экземпляра выписки из протокола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</w:t>
      </w:r>
      <w:r w:rsidR="00F521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</w:t>
      </w:r>
      <w:r w:rsidR="00112A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по развитию потребительского рынка и предпринимательства администрации города Чебоксары в течение всего срока действия Договора и в последующие 3 (три) года со дня прекращения Договора.</w:t>
      </w:r>
    </w:p>
    <w:p w:rsidR="00CF5A04" w:rsidRPr="00CF5A04" w:rsidRDefault="0014334B" w:rsidP="008F71E0">
      <w:pPr>
        <w:widowControl w:val="0"/>
        <w:autoSpaceDE w:val="0"/>
        <w:autoSpaceDN w:val="0"/>
        <w:spacing w:after="0" w:line="235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Решение Комиссии может быть обжаловано в судебном порядке и </w:t>
      </w:r>
      <w:r w:rsidR="00C2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C220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законодательством Российской Федерации.</w:t>
      </w:r>
    </w:p>
    <w:p w:rsidR="00CB5B8A" w:rsidRDefault="00CF5A04" w:rsidP="001A7E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1A7E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sectPr w:rsidR="00CB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A0" w:rsidRDefault="00112AA0" w:rsidP="00112AA0">
      <w:pPr>
        <w:spacing w:after="0" w:line="240" w:lineRule="auto"/>
      </w:pPr>
      <w:r>
        <w:separator/>
      </w:r>
    </w:p>
  </w:endnote>
  <w:endnote w:type="continuationSeparator" w:id="0">
    <w:p w:rsidR="00112AA0" w:rsidRDefault="00112AA0" w:rsidP="0011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AA0" w:rsidRPr="00112AA0" w:rsidRDefault="00112AA0" w:rsidP="00112AA0">
    <w:pPr>
      <w:pStyle w:val="a5"/>
      <w:jc w:val="right"/>
      <w:rPr>
        <w:sz w:val="16"/>
        <w:szCs w:val="16"/>
      </w:rPr>
    </w:pPr>
    <w:r>
      <w:rPr>
        <w:sz w:val="16"/>
        <w:szCs w:val="16"/>
      </w:rPr>
      <w:t>014-1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A0" w:rsidRDefault="00112AA0" w:rsidP="00112AA0">
      <w:pPr>
        <w:spacing w:after="0" w:line="240" w:lineRule="auto"/>
      </w:pPr>
      <w:r>
        <w:separator/>
      </w:r>
    </w:p>
  </w:footnote>
  <w:footnote w:type="continuationSeparator" w:id="0">
    <w:p w:rsidR="00112AA0" w:rsidRDefault="00112AA0" w:rsidP="00112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26"/>
    <w:rsid w:val="000F72B7"/>
    <w:rsid w:val="00112AA0"/>
    <w:rsid w:val="0014334B"/>
    <w:rsid w:val="001751C6"/>
    <w:rsid w:val="001A7E14"/>
    <w:rsid w:val="001C26B6"/>
    <w:rsid w:val="001D48A9"/>
    <w:rsid w:val="00200232"/>
    <w:rsid w:val="002C4250"/>
    <w:rsid w:val="003837FB"/>
    <w:rsid w:val="003A39D5"/>
    <w:rsid w:val="003C3605"/>
    <w:rsid w:val="0042653C"/>
    <w:rsid w:val="005C24A4"/>
    <w:rsid w:val="006630FB"/>
    <w:rsid w:val="00691531"/>
    <w:rsid w:val="0069205F"/>
    <w:rsid w:val="00743498"/>
    <w:rsid w:val="007A2F7E"/>
    <w:rsid w:val="007B3C47"/>
    <w:rsid w:val="00882326"/>
    <w:rsid w:val="008F2E1A"/>
    <w:rsid w:val="008F406E"/>
    <w:rsid w:val="008F71E0"/>
    <w:rsid w:val="009732EA"/>
    <w:rsid w:val="00BA4958"/>
    <w:rsid w:val="00BF2F15"/>
    <w:rsid w:val="00BF4847"/>
    <w:rsid w:val="00BF7AC8"/>
    <w:rsid w:val="00C22065"/>
    <w:rsid w:val="00CB5B8A"/>
    <w:rsid w:val="00CC3766"/>
    <w:rsid w:val="00CF5A04"/>
    <w:rsid w:val="00D75C4A"/>
    <w:rsid w:val="00F31340"/>
    <w:rsid w:val="00F521E8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5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AA0"/>
  </w:style>
  <w:style w:type="paragraph" w:styleId="a5">
    <w:name w:val="footer"/>
    <w:basedOn w:val="a"/>
    <w:link w:val="a6"/>
    <w:uiPriority w:val="99"/>
    <w:unhideWhenUsed/>
    <w:rsid w:val="0011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AA0"/>
  </w:style>
  <w:style w:type="paragraph" w:styleId="a7">
    <w:name w:val="Balloon Text"/>
    <w:basedOn w:val="a"/>
    <w:link w:val="a8"/>
    <w:uiPriority w:val="99"/>
    <w:semiHidden/>
    <w:unhideWhenUsed/>
    <w:rsid w:val="0011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5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AA0"/>
  </w:style>
  <w:style w:type="paragraph" w:styleId="a5">
    <w:name w:val="footer"/>
    <w:basedOn w:val="a"/>
    <w:link w:val="a6"/>
    <w:uiPriority w:val="99"/>
    <w:unhideWhenUsed/>
    <w:rsid w:val="0011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AA0"/>
  </w:style>
  <w:style w:type="paragraph" w:styleId="a7">
    <w:name w:val="Balloon Text"/>
    <w:basedOn w:val="a"/>
    <w:link w:val="a8"/>
    <w:uiPriority w:val="99"/>
    <w:semiHidden/>
    <w:unhideWhenUsed/>
    <w:rsid w:val="0011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8&amp;n=169161&amp;dst=100056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69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torg12</dc:creator>
  <cp:lastModifiedBy>gcheb_delo2</cp:lastModifiedBy>
  <cp:revision>13</cp:revision>
  <cp:lastPrinted>2024-05-06T06:03:00Z</cp:lastPrinted>
  <dcterms:created xsi:type="dcterms:W3CDTF">2024-03-25T06:25:00Z</dcterms:created>
  <dcterms:modified xsi:type="dcterms:W3CDTF">2024-05-13T13:31:00Z</dcterms:modified>
</cp:coreProperties>
</file>