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AB33" w14:textId="3873349E" w:rsidR="00267959" w:rsidRPr="00206D53" w:rsidRDefault="00AB4E2B" w:rsidP="00267959">
      <w:pPr>
        <w:jc w:val="center"/>
      </w:pPr>
      <w:r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 w:rsidRPr="00206D53">
        <w:t xml:space="preserve"> (далее - Управление)</w:t>
      </w:r>
    </w:p>
    <w:p w14:paraId="77D306B6" w14:textId="77777777" w:rsidR="00AB4E2B" w:rsidRPr="00206D53" w:rsidRDefault="00AB4E2B" w:rsidP="00267959">
      <w:pPr>
        <w:jc w:val="center"/>
      </w:pPr>
    </w:p>
    <w:p w14:paraId="18529A5F" w14:textId="6E506433" w:rsidR="00267959" w:rsidRPr="00206D53" w:rsidRDefault="00267959" w:rsidP="00267959">
      <w:pPr>
        <w:jc w:val="center"/>
        <w:rPr>
          <w:b/>
        </w:rPr>
      </w:pPr>
      <w:r w:rsidRPr="00206D53">
        <w:rPr>
          <w:b/>
        </w:rPr>
        <w:t>Протокол №</w:t>
      </w:r>
      <w:r w:rsidR="006F606B" w:rsidRPr="00206D53">
        <w:rPr>
          <w:b/>
        </w:rPr>
        <w:t>7</w:t>
      </w:r>
    </w:p>
    <w:p w14:paraId="72D2CEDB" w14:textId="77777777" w:rsidR="00540560" w:rsidRPr="00206D53" w:rsidRDefault="00FA0A65" w:rsidP="00CC68C2">
      <w:pPr>
        <w:jc w:val="center"/>
      </w:pPr>
      <w:r w:rsidRPr="00206D53">
        <w:t xml:space="preserve">публичных слушаний по </w:t>
      </w:r>
      <w:r w:rsidR="00CC68C2" w:rsidRPr="00206D53">
        <w:t>проектам планировки территории и проектам межевания территории</w:t>
      </w:r>
    </w:p>
    <w:p w14:paraId="73493653" w14:textId="1F5AA0AD" w:rsidR="00267959" w:rsidRPr="00206D53" w:rsidRDefault="00CC68C2" w:rsidP="00CC68C2">
      <w:pPr>
        <w:jc w:val="center"/>
      </w:pPr>
      <w:r w:rsidRPr="00206D53">
        <w:t xml:space="preserve">  </w:t>
      </w:r>
    </w:p>
    <w:p w14:paraId="5AB5F3AE" w14:textId="21A694F8" w:rsidR="00267959" w:rsidRPr="00206D53" w:rsidRDefault="006F606B" w:rsidP="00F42F27">
      <w:pPr>
        <w:ind w:firstLine="851"/>
      </w:pPr>
      <w:r w:rsidRPr="00206D53">
        <w:t>12</w:t>
      </w:r>
      <w:r w:rsidR="00267959" w:rsidRPr="00206D53">
        <w:t>.0</w:t>
      </w:r>
      <w:r w:rsidRPr="00206D53">
        <w:t>9</w:t>
      </w:r>
      <w:r w:rsidR="00267959" w:rsidRPr="00206D53">
        <w:t xml:space="preserve">.2023 г.                                                                                                                     </w:t>
      </w:r>
      <w:proofErr w:type="spellStart"/>
      <w:r w:rsidR="00267959" w:rsidRPr="00206D53">
        <w:t>п.Кугеси</w:t>
      </w:r>
      <w:proofErr w:type="spellEnd"/>
    </w:p>
    <w:p w14:paraId="115238D9" w14:textId="77777777" w:rsidR="00267959" w:rsidRPr="00206D53" w:rsidRDefault="00267959" w:rsidP="00F42F27">
      <w:pPr>
        <w:ind w:firstLine="851"/>
        <w:jc w:val="both"/>
      </w:pPr>
    </w:p>
    <w:p w14:paraId="1A5BA01F" w14:textId="77777777" w:rsidR="00267959" w:rsidRPr="00206D53" w:rsidRDefault="00267959" w:rsidP="004D0869">
      <w:pPr>
        <w:ind w:firstLine="709"/>
        <w:jc w:val="both"/>
      </w:pPr>
      <w:r w:rsidRPr="00206D53">
        <w:rPr>
          <w:b/>
        </w:rPr>
        <w:t>Место проведения</w:t>
      </w:r>
      <w:r w:rsidRPr="00206D53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206D53" w:rsidRDefault="00267959" w:rsidP="004D0869">
      <w:pPr>
        <w:ind w:firstLine="709"/>
        <w:jc w:val="both"/>
      </w:pPr>
      <w:r w:rsidRPr="00206D53">
        <w:rPr>
          <w:b/>
        </w:rPr>
        <w:t>Время проведения</w:t>
      </w:r>
      <w:r w:rsidRPr="00206D53">
        <w:t>: 15.0</w:t>
      </w:r>
      <w:r w:rsidR="00A16CBD" w:rsidRPr="00206D53">
        <w:t>0</w:t>
      </w:r>
      <w:r w:rsidRPr="00206D53">
        <w:t xml:space="preserve"> ч.</w:t>
      </w:r>
    </w:p>
    <w:p w14:paraId="3B3D74D5" w14:textId="605AEEFD" w:rsidR="00267959" w:rsidRPr="00206D53" w:rsidRDefault="00267959" w:rsidP="004D0869">
      <w:pPr>
        <w:ind w:firstLine="709"/>
        <w:jc w:val="both"/>
      </w:pPr>
      <w:r w:rsidRPr="00206D53">
        <w:rPr>
          <w:b/>
          <w:bCs/>
        </w:rPr>
        <w:t>Организатор публичных слушаний:</w:t>
      </w:r>
      <w:r w:rsidRPr="00206D53">
        <w:rPr>
          <w:b/>
        </w:rPr>
        <w:t xml:space="preserve"> </w:t>
      </w:r>
      <w:r w:rsidR="00AB4E2B" w:rsidRPr="00206D53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54255545" w14:textId="29D71B77" w:rsidR="006F606B" w:rsidRPr="00206D53" w:rsidRDefault="00267959" w:rsidP="006F606B">
      <w:pPr>
        <w:pStyle w:val="a4"/>
        <w:suppressAutoHyphens/>
        <w:ind w:left="0" w:firstLine="709"/>
        <w:contextualSpacing/>
        <w:jc w:val="both"/>
      </w:pPr>
      <w:r w:rsidRPr="00206D53">
        <w:rPr>
          <w:b/>
        </w:rPr>
        <w:t>Предмет слушаний</w:t>
      </w:r>
      <w:r w:rsidRPr="00206D53">
        <w:t>:</w:t>
      </w:r>
      <w:r w:rsidR="006F606B" w:rsidRPr="00206D53">
        <w:t xml:space="preserve"> </w:t>
      </w:r>
      <w:r w:rsidR="00B27414" w:rsidRPr="00206D53">
        <w:t xml:space="preserve">проект межевания территории </w:t>
      </w:r>
      <w:r w:rsidR="006F606B" w:rsidRPr="00206D53">
        <w:t xml:space="preserve">жилого комплекса «Бородино» в </w:t>
      </w:r>
      <w:proofErr w:type="spellStart"/>
      <w:r w:rsidR="006F606B" w:rsidRPr="00206D53">
        <w:t>д.Аркасы</w:t>
      </w:r>
      <w:proofErr w:type="spellEnd"/>
      <w:r w:rsidR="006F606B" w:rsidRPr="00206D53">
        <w:t xml:space="preserve"> Чебоксарского муниципального округа Чувашской Республики.</w:t>
      </w:r>
    </w:p>
    <w:p w14:paraId="4FA2016C" w14:textId="196B2C2E" w:rsidR="00DB29CC" w:rsidRPr="00206D53" w:rsidRDefault="00267959" w:rsidP="006F606B">
      <w:pPr>
        <w:pStyle w:val="a4"/>
        <w:suppressAutoHyphens/>
        <w:ind w:left="0" w:firstLine="709"/>
        <w:contextualSpacing/>
        <w:jc w:val="both"/>
      </w:pPr>
      <w:r w:rsidRPr="00206D53">
        <w:t xml:space="preserve">Председательствующий: </w:t>
      </w:r>
      <w:bookmarkStart w:id="0" w:name="_Hlk145660821"/>
      <w:r w:rsidR="006F606B" w:rsidRPr="00206D53">
        <w:t>Константинов А</w:t>
      </w:r>
      <w:r w:rsidR="00DB29CC" w:rsidRPr="00206D53">
        <w:t>.</w:t>
      </w:r>
      <w:r w:rsidR="006F606B" w:rsidRPr="00206D53">
        <w:t>Н.</w:t>
      </w:r>
      <w:r w:rsidR="00DB29CC" w:rsidRPr="00206D53">
        <w:t xml:space="preserve">- </w:t>
      </w:r>
      <w:r w:rsidR="006F606B" w:rsidRPr="00206D53">
        <w:rPr>
          <w:bCs/>
        </w:rPr>
        <w:t>начальник отдела</w:t>
      </w:r>
      <w:r w:rsidR="00DB29CC" w:rsidRPr="00206D53">
        <w:rPr>
          <w:bCs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B29CC" w:rsidRPr="00206D53">
        <w:t>.</w:t>
      </w:r>
    </w:p>
    <w:bookmarkEnd w:id="0"/>
    <w:p w14:paraId="6AC7BFB9" w14:textId="77777777" w:rsidR="00DB29CC" w:rsidRPr="00206D53" w:rsidRDefault="00267959" w:rsidP="004D0869">
      <w:pPr>
        <w:pStyle w:val="a4"/>
        <w:suppressAutoHyphens/>
        <w:ind w:left="0" w:firstLine="709"/>
        <w:contextualSpacing/>
        <w:jc w:val="both"/>
        <w:rPr>
          <w:bCs/>
        </w:rPr>
      </w:pPr>
      <w:r w:rsidRPr="00206D53">
        <w:t xml:space="preserve">Секретарь публичных слушаний: </w:t>
      </w:r>
      <w:r w:rsidR="00DB29CC" w:rsidRPr="00206D53">
        <w:t xml:space="preserve">Грацилева Н.Г. – главный специалист-эксперт отдела </w:t>
      </w:r>
      <w:r w:rsidR="00DB29CC" w:rsidRPr="00206D53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</w:p>
    <w:p w14:paraId="01CFD732" w14:textId="396B351D" w:rsidR="00FA0A65" w:rsidRPr="00206D53" w:rsidRDefault="00267959" w:rsidP="004D0869">
      <w:pPr>
        <w:pStyle w:val="a4"/>
        <w:suppressAutoHyphens/>
        <w:ind w:left="0" w:firstLine="709"/>
        <w:contextualSpacing/>
        <w:jc w:val="both"/>
      </w:pPr>
      <w:r w:rsidRPr="00206D53">
        <w:rPr>
          <w:b/>
          <w:bCs/>
        </w:rPr>
        <w:t>Участники публичных слушаний:</w:t>
      </w:r>
      <w:r w:rsidRPr="00206D53">
        <w:t xml:space="preserve"> </w:t>
      </w:r>
      <w:bookmarkStart w:id="1" w:name="_Hlk145660847"/>
      <w:r w:rsidR="00FA0A65" w:rsidRPr="00206D53">
        <w:t xml:space="preserve">В публичных слушаниях </w:t>
      </w:r>
      <w:r w:rsidR="006F606B" w:rsidRPr="00206D53">
        <w:t xml:space="preserve">в соответствии со пунктом 3 статьи 5.1 зарегистрированы и </w:t>
      </w:r>
      <w:r w:rsidR="0063788A" w:rsidRPr="00206D53">
        <w:t>приняли участие</w:t>
      </w:r>
      <w:r w:rsidR="00FA0A65" w:rsidRPr="00206D53">
        <w:t xml:space="preserve"> жители Чебоксарского муниципального округа, </w:t>
      </w:r>
      <w:r w:rsidR="001F6B15" w:rsidRPr="00206D53">
        <w:t>специалисты администрации Чебоксарского муниципального округа</w:t>
      </w:r>
      <w:r w:rsidR="004D0869" w:rsidRPr="00206D53">
        <w:t>, представители проектной организации ООО «</w:t>
      </w:r>
      <w:proofErr w:type="spellStart"/>
      <w:r w:rsidR="004D0869" w:rsidRPr="00206D53">
        <w:t>Полиспроект</w:t>
      </w:r>
      <w:proofErr w:type="spellEnd"/>
      <w:r w:rsidR="004D0869" w:rsidRPr="00206D53">
        <w:t>»</w:t>
      </w:r>
      <w:r w:rsidR="006F606B" w:rsidRPr="00206D53">
        <w:t xml:space="preserve"> </w:t>
      </w:r>
      <w:r w:rsidR="00FA0A65" w:rsidRPr="00206D53">
        <w:t>– всего 1</w:t>
      </w:r>
      <w:r w:rsidR="006F606B" w:rsidRPr="00206D53">
        <w:t>1</w:t>
      </w:r>
      <w:r w:rsidR="00FA0A65" w:rsidRPr="00206D53">
        <w:t xml:space="preserve"> чел.</w:t>
      </w:r>
    </w:p>
    <w:bookmarkEnd w:id="1"/>
    <w:p w14:paraId="7E25E884" w14:textId="1D7F43F3" w:rsidR="00267959" w:rsidRPr="00206D53" w:rsidRDefault="00267959" w:rsidP="004D0869">
      <w:pPr>
        <w:pStyle w:val="a4"/>
        <w:suppressAutoHyphens/>
        <w:ind w:left="0" w:firstLine="709"/>
        <w:contextualSpacing/>
        <w:jc w:val="both"/>
      </w:pPr>
      <w:r w:rsidRPr="00206D53">
        <w:rPr>
          <w:b/>
          <w:bCs/>
        </w:rPr>
        <w:t>Основание проведения публичных слушаний</w:t>
      </w:r>
      <w:r w:rsidRPr="00206D53">
        <w:rPr>
          <w:bCs/>
        </w:rPr>
        <w:t>:</w:t>
      </w:r>
      <w:r w:rsidRPr="00206D53">
        <w:t xml:space="preserve"> </w:t>
      </w:r>
      <w:r w:rsidR="00DB29CC" w:rsidRPr="00206D53">
        <w:t xml:space="preserve">проводятся в соответствии со  </w:t>
      </w:r>
      <w:bookmarkStart w:id="2" w:name="_Hlk130386565"/>
      <w:r w:rsidR="00DB29CC" w:rsidRPr="00206D53">
        <w:t>статьей 46</w:t>
      </w:r>
      <w:bookmarkEnd w:id="2"/>
      <w:r w:rsidR="00DB29CC" w:rsidRPr="00206D53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</w:t>
      </w:r>
      <w:bookmarkStart w:id="3" w:name="_Hlk145661335"/>
      <w:r w:rsidR="00DB29CC" w:rsidRPr="00206D53">
        <w:t>от 20.01.2023 № 08-07</w:t>
      </w:r>
      <w:bookmarkEnd w:id="3"/>
      <w:r w:rsidR="00DB29CC" w:rsidRPr="00206D53">
        <w:t>.</w:t>
      </w:r>
    </w:p>
    <w:p w14:paraId="1645A45B" w14:textId="322F3E43" w:rsidR="00D2740F" w:rsidRPr="00206D53" w:rsidRDefault="004D0869" w:rsidP="004D0869">
      <w:pPr>
        <w:ind w:firstLine="709"/>
        <w:jc w:val="both"/>
      </w:pPr>
      <w:bookmarkStart w:id="4" w:name="_Hlk135725508"/>
      <w:bookmarkStart w:id="5" w:name="_Hlk130388246"/>
      <w:bookmarkStart w:id="6" w:name="_Hlk130386606"/>
      <w:bookmarkStart w:id="7" w:name="_Hlk145659962"/>
      <w:r w:rsidRPr="00206D53">
        <w:t>П</w:t>
      </w:r>
      <w:r w:rsidR="00CC68C2" w:rsidRPr="00206D53">
        <w:t xml:space="preserve">остановление главы Чебоксарского муниципального округа </w:t>
      </w:r>
      <w:bookmarkStart w:id="8" w:name="_Hlk145660364"/>
      <w:r w:rsidR="00CC68C2" w:rsidRPr="00206D53">
        <w:t xml:space="preserve">от </w:t>
      </w:r>
      <w:r w:rsidR="0063788A" w:rsidRPr="00206D53">
        <w:t>18</w:t>
      </w:r>
      <w:r w:rsidR="00CC68C2" w:rsidRPr="00206D53">
        <w:t>.0</w:t>
      </w:r>
      <w:r w:rsidR="0063788A" w:rsidRPr="00206D53">
        <w:t>8</w:t>
      </w:r>
      <w:r w:rsidR="00CC68C2" w:rsidRPr="00206D53">
        <w:t xml:space="preserve">.2023 № </w:t>
      </w:r>
      <w:r w:rsidR="0063788A" w:rsidRPr="00206D53">
        <w:t>34</w:t>
      </w:r>
      <w:r w:rsidR="00CC68C2" w:rsidRPr="00206D53">
        <w:t xml:space="preserve"> </w:t>
      </w:r>
      <w:bookmarkEnd w:id="4"/>
      <w:r w:rsidR="00CC68C2" w:rsidRPr="00206D53">
        <w:t>«</w:t>
      </w:r>
      <w:r w:rsidR="00D2740F" w:rsidRPr="00206D53">
        <w:t xml:space="preserve">О проведении публичных слушаний по проекту планировки и проекта межевания территории жилого комплекса «Бородино» в </w:t>
      </w:r>
      <w:proofErr w:type="spellStart"/>
      <w:r w:rsidR="00D2740F" w:rsidRPr="00206D53">
        <w:t>д.Аркасы</w:t>
      </w:r>
      <w:proofErr w:type="spellEnd"/>
      <w:r w:rsidR="00D2740F" w:rsidRPr="00206D53">
        <w:t xml:space="preserve"> Чебоксарского муниципального округа Чувашской Республики</w:t>
      </w:r>
      <w:r w:rsidR="0063788A" w:rsidRPr="00206D53">
        <w:t>» размещено</w:t>
      </w:r>
      <w:r w:rsidR="00CC68C2" w:rsidRPr="00206D53">
        <w:t xml:space="preserve"> на официальном сайте Чебоксарского муниципального округа и опубликовано в газете «Ведомости Чебоксарского муниципального округа» от 2</w:t>
      </w:r>
      <w:r w:rsidR="0063788A" w:rsidRPr="00206D53">
        <w:t>1</w:t>
      </w:r>
      <w:r w:rsidR="00CC68C2" w:rsidRPr="00206D53">
        <w:t>.0</w:t>
      </w:r>
      <w:r w:rsidR="0063788A" w:rsidRPr="00206D53">
        <w:t>8</w:t>
      </w:r>
      <w:r w:rsidR="00CC68C2" w:rsidRPr="00206D53">
        <w:t xml:space="preserve">.2023 № </w:t>
      </w:r>
      <w:r w:rsidR="0063788A" w:rsidRPr="00206D53">
        <w:t>24</w:t>
      </w:r>
      <w:r w:rsidR="00CC68C2" w:rsidRPr="00206D53">
        <w:t xml:space="preserve"> (7</w:t>
      </w:r>
      <w:r w:rsidR="0063788A" w:rsidRPr="00206D53">
        <w:t>22</w:t>
      </w:r>
      <w:r w:rsidR="00CC68C2" w:rsidRPr="00206D53">
        <w:t>)</w:t>
      </w:r>
      <w:bookmarkEnd w:id="5"/>
      <w:r w:rsidR="00CC68C2" w:rsidRPr="00206D53">
        <w:t>.</w:t>
      </w:r>
      <w:bookmarkEnd w:id="6"/>
      <w:bookmarkEnd w:id="8"/>
    </w:p>
    <w:bookmarkEnd w:id="7"/>
    <w:p w14:paraId="75714C5C" w14:textId="13AEAD5E" w:rsidR="00267959" w:rsidRPr="00206D53" w:rsidRDefault="00267959" w:rsidP="00267959">
      <w:pPr>
        <w:ind w:firstLine="709"/>
        <w:jc w:val="both"/>
      </w:pPr>
      <w:r w:rsidRPr="00206D53">
        <w:t>После опубликования постановлени</w:t>
      </w:r>
      <w:r w:rsidR="004553B2" w:rsidRPr="00206D53">
        <w:t>й</w:t>
      </w:r>
      <w:r w:rsidRPr="00206D53">
        <w:t xml:space="preserve"> о проведении данных публичных слушаний в адрес </w:t>
      </w:r>
      <w:r w:rsidR="00AB4E2B" w:rsidRPr="00206D53">
        <w:t>управления градостроительства, архитектуры, транспорта и дорожного хозяйства</w:t>
      </w:r>
      <w:r w:rsidRPr="00206D53">
        <w:t xml:space="preserve"> письменных предложений и замечаний, относительно рассматриваем</w:t>
      </w:r>
      <w:r w:rsidR="00DB29CC" w:rsidRPr="00206D53">
        <w:t>ого</w:t>
      </w:r>
      <w:r w:rsidRPr="00206D53">
        <w:t xml:space="preserve"> вопрос</w:t>
      </w:r>
      <w:r w:rsidR="00DB29CC" w:rsidRPr="00206D53">
        <w:t>а</w:t>
      </w:r>
      <w:r w:rsidRPr="00206D53">
        <w:t xml:space="preserve"> не поступало. </w:t>
      </w:r>
    </w:p>
    <w:p w14:paraId="168B5751" w14:textId="77777777" w:rsidR="00267959" w:rsidRPr="00206D53" w:rsidRDefault="00267959" w:rsidP="00267959">
      <w:pPr>
        <w:ind w:firstLine="709"/>
        <w:jc w:val="both"/>
      </w:pPr>
      <w:r w:rsidRPr="00206D53">
        <w:t>Порядок проведения публичных слушаний:</w:t>
      </w:r>
    </w:p>
    <w:p w14:paraId="7AA1757F" w14:textId="0357C551" w:rsidR="00267959" w:rsidRPr="00206D53" w:rsidRDefault="00267959" w:rsidP="00267959">
      <w:pPr>
        <w:ind w:firstLine="709"/>
        <w:jc w:val="both"/>
      </w:pPr>
      <w:r w:rsidRPr="00206D53">
        <w:t xml:space="preserve">1. Вступительное слово председательствующего </w:t>
      </w:r>
      <w:proofErr w:type="spellStart"/>
      <w:r w:rsidR="00DB29CC" w:rsidRPr="00206D53">
        <w:t>А.</w:t>
      </w:r>
      <w:r w:rsidR="0063788A" w:rsidRPr="00206D53">
        <w:t>Н.Константинова</w:t>
      </w:r>
      <w:proofErr w:type="spellEnd"/>
      <w:r w:rsidRPr="00206D53">
        <w:t xml:space="preserve">. </w:t>
      </w:r>
    </w:p>
    <w:p w14:paraId="1F257662" w14:textId="3980BF77" w:rsidR="00267959" w:rsidRPr="00206D53" w:rsidRDefault="00267959" w:rsidP="00267959">
      <w:pPr>
        <w:ind w:firstLine="709"/>
        <w:jc w:val="both"/>
      </w:pPr>
      <w:r w:rsidRPr="00206D53">
        <w:t>2. Выступлени</w:t>
      </w:r>
      <w:r w:rsidR="00DB29CC" w:rsidRPr="00206D53">
        <w:t>е</w:t>
      </w:r>
      <w:r w:rsidRPr="00206D53">
        <w:t xml:space="preserve"> заявител</w:t>
      </w:r>
      <w:r w:rsidR="00CC68C2" w:rsidRPr="00206D53">
        <w:t>ей</w:t>
      </w:r>
      <w:r w:rsidRPr="00206D53">
        <w:t>.</w:t>
      </w:r>
    </w:p>
    <w:p w14:paraId="7B3B6125" w14:textId="77777777" w:rsidR="00267959" w:rsidRPr="00206D53" w:rsidRDefault="00267959" w:rsidP="00267959">
      <w:pPr>
        <w:ind w:firstLine="709"/>
        <w:jc w:val="both"/>
      </w:pPr>
      <w:r w:rsidRPr="00206D53">
        <w:t xml:space="preserve">3. Вопросы и предложения участников публичных слушаний. </w:t>
      </w:r>
    </w:p>
    <w:p w14:paraId="300AB696" w14:textId="77777777" w:rsidR="00267959" w:rsidRPr="00206D53" w:rsidRDefault="00267959" w:rsidP="00267959">
      <w:pPr>
        <w:ind w:firstLine="709"/>
        <w:jc w:val="both"/>
      </w:pPr>
      <w:r w:rsidRPr="00206D53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08BD7408" w:rsidR="00267959" w:rsidRPr="00206D53" w:rsidRDefault="00267959" w:rsidP="00267959">
      <w:pPr>
        <w:ind w:firstLine="709"/>
        <w:jc w:val="both"/>
      </w:pPr>
      <w:r w:rsidRPr="00206D53">
        <w:t xml:space="preserve">Председательствующий </w:t>
      </w:r>
      <w:proofErr w:type="spellStart"/>
      <w:r w:rsidR="0063788A" w:rsidRPr="00206D53">
        <w:t>А.Н.Константинов</w:t>
      </w:r>
      <w:proofErr w:type="spellEnd"/>
      <w:r w:rsidRPr="00206D53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47B162AC" w14:textId="73306319" w:rsidR="0061163C" w:rsidRPr="00206D53" w:rsidRDefault="00B27414" w:rsidP="0061163C">
      <w:pPr>
        <w:pStyle w:val="a4"/>
        <w:suppressAutoHyphens/>
        <w:ind w:left="0" w:firstLine="709"/>
        <w:contextualSpacing/>
        <w:jc w:val="both"/>
        <w:rPr>
          <w:b/>
          <w:bCs/>
        </w:rPr>
      </w:pPr>
      <w:r w:rsidRPr="00206D53">
        <w:rPr>
          <w:b/>
          <w:bCs/>
        </w:rPr>
        <w:t xml:space="preserve">По первому вопросу выступил </w:t>
      </w:r>
      <w:r w:rsidR="0061163C" w:rsidRPr="00206D53">
        <w:rPr>
          <w:b/>
          <w:bCs/>
        </w:rPr>
        <w:t xml:space="preserve">представитель собственника земельного участка </w:t>
      </w:r>
      <w:r w:rsidR="0063788A" w:rsidRPr="00206D53">
        <w:rPr>
          <w:b/>
          <w:bCs/>
        </w:rPr>
        <w:t>Вишнева Галина Васильевна (по доверенности)</w:t>
      </w:r>
      <w:r w:rsidR="0061163C" w:rsidRPr="00206D53">
        <w:rPr>
          <w:b/>
          <w:bCs/>
        </w:rPr>
        <w:t>.</w:t>
      </w:r>
    </w:p>
    <w:p w14:paraId="329ED017" w14:textId="22458D40" w:rsidR="00CC68C2" w:rsidRPr="00206D53" w:rsidRDefault="00540560" w:rsidP="00723D5F">
      <w:pPr>
        <w:pStyle w:val="aa"/>
        <w:spacing w:line="240" w:lineRule="auto"/>
        <w:ind w:right="0"/>
      </w:pPr>
      <w:r w:rsidRPr="00206D53">
        <w:t>О</w:t>
      </w:r>
      <w:r w:rsidR="00DB2651" w:rsidRPr="00206D53">
        <w:t>знакомил</w:t>
      </w:r>
      <w:r w:rsidR="0063788A" w:rsidRPr="00206D53">
        <w:t>а</w:t>
      </w:r>
      <w:r w:rsidR="00DB2651" w:rsidRPr="00206D53">
        <w:t xml:space="preserve"> присутствующих о параметрах застройки микрорайона «</w:t>
      </w:r>
      <w:r w:rsidR="0063788A" w:rsidRPr="00206D53">
        <w:t>Бородино»</w:t>
      </w:r>
      <w:r w:rsidR="00DB2651" w:rsidRPr="00206D53">
        <w:t>.</w:t>
      </w:r>
    </w:p>
    <w:p w14:paraId="39002511" w14:textId="77777777" w:rsidR="0063788A" w:rsidRPr="00206D53" w:rsidRDefault="0063788A" w:rsidP="00723D5F">
      <w:pPr>
        <w:pStyle w:val="aa"/>
        <w:spacing w:line="240" w:lineRule="auto"/>
        <w:ind w:right="0"/>
      </w:pPr>
    </w:p>
    <w:p w14:paraId="14401865" w14:textId="77777777" w:rsidR="0063788A" w:rsidRPr="00206D53" w:rsidRDefault="0063788A" w:rsidP="00723D5F">
      <w:pPr>
        <w:pStyle w:val="aa"/>
        <w:spacing w:line="240" w:lineRule="auto"/>
        <w:ind w:right="0"/>
      </w:pPr>
      <w:r w:rsidRPr="00206D53">
        <w:lastRenderedPageBreak/>
        <w:t xml:space="preserve">Проектируемый микрорайон относится к территориям </w:t>
      </w:r>
      <w:proofErr w:type="spellStart"/>
      <w:r w:rsidRPr="00206D53">
        <w:t>Синьяльского</w:t>
      </w:r>
      <w:proofErr w:type="spellEnd"/>
      <w:r w:rsidRPr="00206D53">
        <w:t xml:space="preserve"> сельского поселения Чебоксарского района Чувашской Республики. С юго-запада территория ограничена коттеджным поселком «Чистые пруды», с юго-востока – продолжением ул. </w:t>
      </w:r>
      <w:proofErr w:type="spellStart"/>
      <w:r w:rsidRPr="00206D53">
        <w:t>ВоиновИнтернационалистов</w:t>
      </w:r>
      <w:proofErr w:type="spellEnd"/>
      <w:r w:rsidRPr="00206D53">
        <w:t>, с северо-востока микрорайоном «Пригородный» и далее ул. 10-й Пятилетки. Граничит с микрорайоном западного жилого массива г. Новочебоксарск. Общая площадь микрорайона составляет 3,95 га в пределах границ земельных участков 21:21:076442:269, 21:21:076442:268. Территория микрорайона разделена на зоны планируемого размещения объектов капитального строительства: - Зона застройки многоэтажными многоквартирными домами; - Зона размещения объектов предприятий обслуживания; - Зона размещения объектов коммунально-бытового назначения; - Зона размещения объектов образовательных учреждений; - Зона земель общего пользования. На территории микрорайона планируются к размещению только объекты капитального строительства местного значения поселения:</w:t>
      </w:r>
    </w:p>
    <w:p w14:paraId="39743176" w14:textId="77777777" w:rsidR="0063788A" w:rsidRPr="00206D53" w:rsidRDefault="0063788A" w:rsidP="00723D5F">
      <w:pPr>
        <w:pStyle w:val="aa"/>
        <w:spacing w:line="240" w:lineRule="auto"/>
        <w:ind w:right="0"/>
      </w:pPr>
      <w:r w:rsidRPr="00206D53">
        <w:t xml:space="preserve"> - многоэтажные жилые дома общей площадью жилого фонда 28756.6 м2; </w:t>
      </w:r>
    </w:p>
    <w:p w14:paraId="704CD8A1" w14:textId="77777777" w:rsidR="0063788A" w:rsidRPr="00206D53" w:rsidRDefault="0063788A" w:rsidP="00723D5F">
      <w:pPr>
        <w:pStyle w:val="aa"/>
        <w:spacing w:line="240" w:lineRule="auto"/>
        <w:ind w:right="0"/>
      </w:pPr>
      <w:r w:rsidRPr="00206D53">
        <w:t>- 1 детский сад на 35 мест;(встроенно-пристроенный (поз10) площадью 1621.2 м2;)</w:t>
      </w:r>
    </w:p>
    <w:p w14:paraId="0B06467B" w14:textId="77777777" w:rsidR="0063788A" w:rsidRPr="00206D53" w:rsidRDefault="0063788A" w:rsidP="00723D5F">
      <w:pPr>
        <w:pStyle w:val="aa"/>
        <w:spacing w:line="240" w:lineRule="auto"/>
        <w:ind w:right="0"/>
      </w:pPr>
      <w:r w:rsidRPr="00206D53">
        <w:t xml:space="preserve"> - помещения социально-бытового обслуживания населения площадью 2250.0 м2</w:t>
      </w:r>
    </w:p>
    <w:p w14:paraId="194E17F5" w14:textId="77777777" w:rsidR="0063788A" w:rsidRPr="00206D53" w:rsidRDefault="0063788A" w:rsidP="00723D5F">
      <w:pPr>
        <w:pStyle w:val="aa"/>
        <w:spacing w:line="240" w:lineRule="auto"/>
        <w:ind w:right="0"/>
      </w:pPr>
      <w:r w:rsidRPr="00206D53">
        <w:t xml:space="preserve"> - Многоярусные надземные автостоянки: 4 на прилегающей территории позиции 11, 12, 13, 14; (общим количеством 333 м/места; 57,92,92,92 м/мест соответственно)</w:t>
      </w:r>
    </w:p>
    <w:p w14:paraId="7F3C7B4F" w14:textId="4DAAA305" w:rsidR="0063788A" w:rsidRPr="00206D53" w:rsidRDefault="0063788A" w:rsidP="00723D5F">
      <w:pPr>
        <w:pStyle w:val="aa"/>
        <w:spacing w:line="240" w:lineRule="auto"/>
        <w:ind w:right="0"/>
      </w:pPr>
      <w:r w:rsidRPr="00206D53">
        <w:t xml:space="preserve"> - сети водоснабжения: общей протяженностью 0,85 км (В соответствии с техническими условиями № 02/04-161 от 01 апреля 2022г., выданными МУП «Коммунальные сети города Новочебоксарска» Чувашской Республики)</w:t>
      </w:r>
      <w:r w:rsidR="009F7014" w:rsidRPr="00206D53">
        <w:t>;</w:t>
      </w:r>
    </w:p>
    <w:p w14:paraId="1DB8A185" w14:textId="77777777" w:rsidR="009F7014" w:rsidRPr="00206D53" w:rsidRDefault="0063788A" w:rsidP="00723D5F">
      <w:pPr>
        <w:pStyle w:val="aa"/>
        <w:spacing w:line="240" w:lineRule="auto"/>
        <w:ind w:right="0"/>
      </w:pPr>
      <w:r w:rsidRPr="00206D53">
        <w:t xml:space="preserve"> - сети дождевой канализации</w:t>
      </w:r>
      <w:r w:rsidR="009F7014" w:rsidRPr="00206D53">
        <w:t xml:space="preserve"> протяженностью 0,5 км (В соответствии с техническими условиями № 12 от 13.03.2023 г., выданным Управлением городского хозяйства администрации Города Новочебоксарска Чувашской Республики, все поверхностные стоки отводятся в существующий ливневой коллектор, проходящий вдоль улицы Воинов Интернационалистов и Южная г. Новочебоксарска в колодец, расположенный на пересечении этих улиц);</w:t>
      </w:r>
    </w:p>
    <w:p w14:paraId="69776973" w14:textId="77777777" w:rsidR="009F7014" w:rsidRPr="00206D53" w:rsidRDefault="009F7014" w:rsidP="00723D5F">
      <w:pPr>
        <w:pStyle w:val="aa"/>
        <w:spacing w:line="240" w:lineRule="auto"/>
        <w:ind w:right="0"/>
      </w:pPr>
      <w:r w:rsidRPr="00206D53">
        <w:t xml:space="preserve"> - сети хоз. бытовой канализации: протяженностью 0,65 км (В соответствии с техническими условиями, № 4059/19 от 31.03.2022, выданными АО «Водоканал» </w:t>
      </w:r>
      <w:proofErr w:type="spellStart"/>
      <w:r w:rsidRPr="00206D53">
        <w:t>г.Чебоксары</w:t>
      </w:r>
      <w:proofErr w:type="spellEnd"/>
      <w:r w:rsidRPr="00206D53">
        <w:t xml:space="preserve"> Чувашской Республики отвод бытовых сточных вод предусмотрен в соответствии с рельефом местности самотеком в существующий коллектор);</w:t>
      </w:r>
    </w:p>
    <w:p w14:paraId="2C3F75FC" w14:textId="77777777" w:rsidR="00E1752B" w:rsidRPr="00206D53" w:rsidRDefault="009F7014" w:rsidP="00E1752B">
      <w:pPr>
        <w:pStyle w:val="aa"/>
        <w:spacing w:line="240" w:lineRule="auto"/>
        <w:ind w:right="0" w:firstLine="709"/>
      </w:pPr>
      <w:r w:rsidRPr="00206D53">
        <w:t>-сети газоснабжения: на основании согласия правообладателя на подключение к газопроводу высокого давления по соглашению от 15 марта 2013 года. Схема газоснабжения для микрорайона разработана из условия расположения потребителей</w:t>
      </w:r>
      <w:r w:rsidR="00E1752B" w:rsidRPr="00206D53">
        <w:t xml:space="preserve">. </w:t>
      </w:r>
      <w:r w:rsidRPr="00206D53">
        <w:t>Для подземного газопровода устанавливается охранная зона в виде территории, ограниченной условными линиями, проходящими на расстоянии 2 метров с каждой стороны газопровода. Охранная зона отдельно стоящего ГРПШ составляет 10м</w:t>
      </w:r>
      <w:r w:rsidR="00E1752B" w:rsidRPr="00206D53">
        <w:t>;</w:t>
      </w:r>
    </w:p>
    <w:p w14:paraId="2EE45563" w14:textId="199E001E" w:rsidR="0063788A" w:rsidRPr="00206D53" w:rsidRDefault="009F7014" w:rsidP="00E1752B">
      <w:pPr>
        <w:pStyle w:val="aa"/>
        <w:spacing w:line="240" w:lineRule="auto"/>
        <w:ind w:right="0" w:firstLine="709"/>
      </w:pPr>
      <w:r w:rsidRPr="00206D53">
        <w:t xml:space="preserve">- сети электроснабжения: Строительство КЛ-10кВ от РУ-10кВ ТП-119Н до проектируемых ТП-1; ТП-2. Протяжённость КЛ 10 </w:t>
      </w:r>
      <w:proofErr w:type="spellStart"/>
      <w:r w:rsidRPr="00206D53">
        <w:t>кВ</w:t>
      </w:r>
      <w:proofErr w:type="spellEnd"/>
      <w:r w:rsidRPr="00206D53">
        <w:t xml:space="preserve"> приблизительно – 1,5 км; Строительство КЛ-10кВ от РУ-10кВ ТП-102Н до проектируемых ТП-1; ТП-2. Протяжённость КЛ 10 </w:t>
      </w:r>
      <w:proofErr w:type="spellStart"/>
      <w:r w:rsidRPr="00206D53">
        <w:t>кВ</w:t>
      </w:r>
      <w:proofErr w:type="spellEnd"/>
      <w:r w:rsidRPr="00206D53">
        <w:t xml:space="preserve"> приблизительно – 1,8 км; </w:t>
      </w:r>
    </w:p>
    <w:p w14:paraId="5D4D96C0" w14:textId="129B3534" w:rsidR="0063788A" w:rsidRPr="00206D53" w:rsidRDefault="00E1752B" w:rsidP="00723D5F">
      <w:pPr>
        <w:pStyle w:val="aa"/>
        <w:spacing w:line="240" w:lineRule="auto"/>
        <w:ind w:right="0"/>
      </w:pPr>
      <w:r w:rsidRPr="00206D53">
        <w:t>Ознакомила с расчетом минимально допустимого уровня обеспеченности объектами местного значения населения микрорайона.</w:t>
      </w:r>
    </w:p>
    <w:p w14:paraId="6BFB4814" w14:textId="591CC2C9" w:rsidR="00E1752B" w:rsidRPr="00206D53" w:rsidRDefault="00E1752B" w:rsidP="00723D5F">
      <w:pPr>
        <w:pStyle w:val="aa"/>
        <w:spacing w:line="240" w:lineRule="auto"/>
        <w:ind w:right="0"/>
      </w:pPr>
      <w:r w:rsidRPr="00206D53">
        <w:rPr>
          <w:b/>
          <w:bCs/>
        </w:rPr>
        <w:t>Смирнов А.А. от проектной организации ООО «</w:t>
      </w:r>
      <w:proofErr w:type="spellStart"/>
      <w:r w:rsidRPr="00206D53">
        <w:rPr>
          <w:b/>
          <w:bCs/>
        </w:rPr>
        <w:t>Полиспроект</w:t>
      </w:r>
      <w:proofErr w:type="spellEnd"/>
      <w:r w:rsidRPr="00206D53">
        <w:rPr>
          <w:b/>
          <w:bCs/>
        </w:rPr>
        <w:t xml:space="preserve">». </w:t>
      </w:r>
      <w:r w:rsidRPr="00206D53">
        <w:t>Продолжил знакомить с проектным решением застройки микрорайона.</w:t>
      </w:r>
    </w:p>
    <w:p w14:paraId="50C3C060" w14:textId="318FBB7A" w:rsidR="00E1752B" w:rsidRPr="00206D53" w:rsidRDefault="00E1752B" w:rsidP="00723D5F">
      <w:pPr>
        <w:pStyle w:val="aa"/>
        <w:spacing w:line="240" w:lineRule="auto"/>
        <w:ind w:right="0"/>
      </w:pPr>
      <w:r w:rsidRPr="00206D53">
        <w:t>Застраивать микрорайон планируется домами 5-8 этажей. Дворовые пространства связаны между собой пешеходными связями. Расстояния между жилыми зданиями приняты на основе расчетов инсоляции и освещенности, а также в соответствии с противопожарными требованиями. Площадь озелененной многоквартирной застройки жилой зоны составляет не менее 25% площади зоны. В жилой зоне предусмотрены площадки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Общая площадь территории, занимаемой площадками для игр детей, отдыха взрослого населения и занятий физкультурой, составляет не менее 10% общей площади микрорайона. Плотность застройки жилых зон принята в соответствии с региональными градостроительными нормативами с учетом установленного зонирования территории, типа и этажности застройки.</w:t>
      </w:r>
    </w:p>
    <w:p w14:paraId="4FE8DFBC" w14:textId="28CB3DA5" w:rsidR="00E1752B" w:rsidRPr="00206D53" w:rsidRDefault="00E1752B" w:rsidP="00723D5F">
      <w:pPr>
        <w:pStyle w:val="aa"/>
        <w:spacing w:line="240" w:lineRule="auto"/>
        <w:ind w:right="0"/>
      </w:pPr>
      <w:r w:rsidRPr="00206D53">
        <w:t xml:space="preserve">Проектом также предусмотрены сооружения для хранения, парковки и обслуживания легковых автомобилей. Расчетное количество автостоянок жителей предусмотрено согласно рекомендациям местных норм градостроительного проектирования </w:t>
      </w:r>
      <w:proofErr w:type="spellStart"/>
      <w:r w:rsidRPr="00206D53">
        <w:t>Синьяльского</w:t>
      </w:r>
      <w:proofErr w:type="spellEnd"/>
      <w:r w:rsidRPr="00206D53">
        <w:t xml:space="preserve"> сельского поселения Чебоксарского района Чувашской Республики.</w:t>
      </w:r>
    </w:p>
    <w:p w14:paraId="4414DD3E" w14:textId="77777777" w:rsidR="00E1752B" w:rsidRPr="00206D53" w:rsidRDefault="00E1752B" w:rsidP="00723D5F">
      <w:pPr>
        <w:pStyle w:val="aa"/>
        <w:spacing w:line="240" w:lineRule="auto"/>
        <w:ind w:right="0"/>
      </w:pPr>
      <w:r w:rsidRPr="00206D53">
        <w:lastRenderedPageBreak/>
        <w:t xml:space="preserve">Для проектируемого микрорайона на дополнительной территории предусмотрено 4 наземных 2-3-этажных паркинга на 333 </w:t>
      </w:r>
      <w:proofErr w:type="spellStart"/>
      <w:r w:rsidRPr="00206D53">
        <w:t>машино</w:t>
      </w:r>
      <w:proofErr w:type="spellEnd"/>
      <w:r w:rsidRPr="00206D53">
        <w:t>-мест.</w:t>
      </w:r>
    </w:p>
    <w:p w14:paraId="7750B9C0" w14:textId="68E8516F" w:rsidR="00E1752B" w:rsidRPr="00206D53" w:rsidRDefault="00E1752B" w:rsidP="000057F5">
      <w:pPr>
        <w:pStyle w:val="aa"/>
        <w:spacing w:line="240" w:lineRule="auto"/>
        <w:ind w:right="0" w:firstLine="709"/>
      </w:pPr>
      <w:bookmarkStart w:id="9" w:name="_Hlk145661022"/>
      <w:r w:rsidRPr="00206D53">
        <w:rPr>
          <w:b/>
          <w:bCs/>
        </w:rPr>
        <w:t>Михайлов А.Н</w:t>
      </w:r>
      <w:r w:rsidRPr="00206D53">
        <w:t>.</w:t>
      </w:r>
      <w:r w:rsidR="00A60A15" w:rsidRPr="00206D53">
        <w:t xml:space="preserve">, </w:t>
      </w:r>
      <w:r w:rsidR="00A60A15" w:rsidRPr="00206D53">
        <w:rPr>
          <w:b/>
          <w:bCs/>
        </w:rPr>
        <w:t xml:space="preserve">начальник </w:t>
      </w:r>
      <w:proofErr w:type="spellStart"/>
      <w:r w:rsidR="00A60A15" w:rsidRPr="00206D53">
        <w:rPr>
          <w:b/>
          <w:bCs/>
        </w:rPr>
        <w:t>Синьяльского</w:t>
      </w:r>
      <w:proofErr w:type="spellEnd"/>
      <w:r w:rsidR="00A60A15" w:rsidRPr="00206D53">
        <w:rPr>
          <w:b/>
          <w:bCs/>
        </w:rPr>
        <w:t xml:space="preserve"> ТО</w:t>
      </w:r>
      <w:r w:rsidR="00A60A15" w:rsidRPr="00206D53">
        <w:t>.</w:t>
      </w:r>
      <w:r w:rsidRPr="00206D53">
        <w:t xml:space="preserve"> По территории проходит </w:t>
      </w:r>
      <w:r w:rsidR="00C07A9B" w:rsidRPr="00206D53">
        <w:t xml:space="preserve">подземный </w:t>
      </w:r>
      <w:r w:rsidR="00A60A15" w:rsidRPr="00206D53">
        <w:t xml:space="preserve">Загородный </w:t>
      </w:r>
      <w:r w:rsidR="00C07A9B" w:rsidRPr="00206D53">
        <w:t xml:space="preserve">коллектор. Необходимо предоставить либо </w:t>
      </w:r>
      <w:r w:rsidR="00A60A15" w:rsidRPr="00206D53">
        <w:t>согласование от АО «Водоканал»</w:t>
      </w:r>
      <w:r w:rsidR="002348CD" w:rsidRPr="00206D53">
        <w:t xml:space="preserve"> </w:t>
      </w:r>
      <w:proofErr w:type="spellStart"/>
      <w:r w:rsidR="002348CD" w:rsidRPr="00206D53">
        <w:t>г.Чебоксары</w:t>
      </w:r>
      <w:proofErr w:type="spellEnd"/>
      <w:r w:rsidR="00A60A15" w:rsidRPr="00206D53">
        <w:t xml:space="preserve"> </w:t>
      </w:r>
      <w:r w:rsidR="002348CD" w:rsidRPr="00206D53">
        <w:t>с проектом</w:t>
      </w:r>
      <w:r w:rsidR="00C07A9B" w:rsidRPr="00206D53">
        <w:t xml:space="preserve"> </w:t>
      </w:r>
      <w:r w:rsidR="00A60A15" w:rsidRPr="00206D53">
        <w:t>планировки</w:t>
      </w:r>
      <w:r w:rsidR="000057F5" w:rsidRPr="00206D53">
        <w:t xml:space="preserve"> застройки </w:t>
      </w:r>
      <w:r w:rsidR="002348CD" w:rsidRPr="00206D53">
        <w:t>микрорайона,</w:t>
      </w:r>
      <w:r w:rsidR="00C07A9B" w:rsidRPr="00206D53">
        <w:t xml:space="preserve"> либо </w:t>
      </w:r>
      <w:r w:rsidR="002348CD" w:rsidRPr="00206D53">
        <w:t xml:space="preserve">получить </w:t>
      </w:r>
      <w:r w:rsidR="00C07A9B" w:rsidRPr="00206D53">
        <w:t>ТУ на перенос к</w:t>
      </w:r>
      <w:r w:rsidR="00A60A15" w:rsidRPr="00206D53">
        <w:t>оллектора</w:t>
      </w:r>
      <w:r w:rsidR="002348CD" w:rsidRPr="00206D53">
        <w:t xml:space="preserve"> за границы участков.</w:t>
      </w:r>
    </w:p>
    <w:p w14:paraId="249D32F9" w14:textId="0B0196DE" w:rsidR="00723D5F" w:rsidRPr="00206D53" w:rsidRDefault="00A60A15" w:rsidP="00723D5F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206D53">
        <w:rPr>
          <w:b/>
          <w:bCs/>
        </w:rPr>
        <w:t xml:space="preserve">Дочинец П.В. </w:t>
      </w:r>
      <w:r w:rsidRPr="00206D53">
        <w:t xml:space="preserve">Необходимо предусмотреть размещение стоянок </w:t>
      </w:r>
      <w:r w:rsidR="00FC7222" w:rsidRPr="00206D53">
        <w:t xml:space="preserve">для автомобилей </w:t>
      </w:r>
      <w:r w:rsidRPr="00206D53">
        <w:t>в черте своего земельного участка</w:t>
      </w:r>
      <w:r w:rsidR="00FC7222" w:rsidRPr="00206D53">
        <w:t>, а не в границах соседних участков.</w:t>
      </w:r>
    </w:p>
    <w:p w14:paraId="3E4F1FD4" w14:textId="20FAAE0E" w:rsidR="00A60A15" w:rsidRPr="00206D53" w:rsidRDefault="00A60A15" w:rsidP="00723D5F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206D53">
        <w:rPr>
          <w:b/>
          <w:bCs/>
        </w:rPr>
        <w:t>Грацилева Н.Г</w:t>
      </w:r>
      <w:r w:rsidR="00137DF9" w:rsidRPr="00206D53">
        <w:rPr>
          <w:b/>
          <w:bCs/>
        </w:rPr>
        <w:t xml:space="preserve">. </w:t>
      </w:r>
      <w:r w:rsidR="00723D5F" w:rsidRPr="00206D53">
        <w:t xml:space="preserve"> </w:t>
      </w:r>
      <w:r w:rsidRPr="00206D53">
        <w:t>Необходимо представить справки о наличии свободных мест в дошкольных и образовательных учреждений г. Новочебоксарск.</w:t>
      </w:r>
    </w:p>
    <w:p w14:paraId="5673E727" w14:textId="581C3C33" w:rsidR="00723D5F" w:rsidRPr="00206D53" w:rsidRDefault="00A60A15" w:rsidP="00723D5F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206D53">
        <w:rPr>
          <w:b/>
          <w:bCs/>
        </w:rPr>
        <w:t>Константинов А.Н.</w:t>
      </w:r>
      <w:r w:rsidRPr="00206D53">
        <w:t xml:space="preserve"> Необходимо направить в наш адрес обязательств от собственника земельных участков о </w:t>
      </w:r>
      <w:r w:rsidR="00FC7222" w:rsidRPr="00206D53">
        <w:t>застройк</w:t>
      </w:r>
      <w:r w:rsidR="000057F5" w:rsidRPr="00206D53">
        <w:t>е</w:t>
      </w:r>
      <w:r w:rsidR="00FC7222" w:rsidRPr="00206D53">
        <w:t xml:space="preserve"> </w:t>
      </w:r>
      <w:r w:rsidR="000057F5" w:rsidRPr="00206D53">
        <w:t>объектами инженерной</w:t>
      </w:r>
      <w:r w:rsidR="00FC7222" w:rsidRPr="00206D53">
        <w:t xml:space="preserve"> инфраструктуры</w:t>
      </w:r>
      <w:r w:rsidR="000057F5" w:rsidRPr="00206D53">
        <w:t xml:space="preserve"> жилого микрорайона за</w:t>
      </w:r>
      <w:r w:rsidR="00FC7222" w:rsidRPr="00206D53">
        <w:t xml:space="preserve"> счет собственных средств.</w:t>
      </w:r>
    </w:p>
    <w:p w14:paraId="49A60811" w14:textId="33A2A32A" w:rsidR="000057F5" w:rsidRPr="00206D53" w:rsidRDefault="00FC7222" w:rsidP="000057F5">
      <w:pPr>
        <w:ind w:firstLine="709"/>
        <w:jc w:val="both"/>
        <w:rPr>
          <w:bCs/>
        </w:rPr>
      </w:pPr>
      <w:r w:rsidRPr="00206D53">
        <w:rPr>
          <w:b/>
        </w:rPr>
        <w:t xml:space="preserve">Грацилева Н.Г. </w:t>
      </w:r>
      <w:r w:rsidRPr="00206D53">
        <w:rPr>
          <w:bCs/>
        </w:rPr>
        <w:t>Необходимо получить ТУ на примыкание по улице Южная г. Новочебоксарск.</w:t>
      </w:r>
    </w:p>
    <w:bookmarkEnd w:id="9"/>
    <w:p w14:paraId="6FE42B8A" w14:textId="0C05CC1B" w:rsidR="00267959" w:rsidRPr="00206D53" w:rsidRDefault="00FC7222" w:rsidP="00267959">
      <w:pPr>
        <w:ind w:firstLine="709"/>
        <w:jc w:val="both"/>
      </w:pPr>
      <w:r w:rsidRPr="00206D53">
        <w:rPr>
          <w:b/>
        </w:rPr>
        <w:t>Константинов А.Н.</w:t>
      </w:r>
      <w:r w:rsidR="00A928E3" w:rsidRPr="00206D53">
        <w:rPr>
          <w:b/>
        </w:rPr>
        <w:t xml:space="preserve"> </w:t>
      </w:r>
      <w:r w:rsidR="00267959" w:rsidRPr="00206D53">
        <w:t xml:space="preserve">Если иных предложений и замечаний нет, предлагаю подвести итоги проделанной работы. </w:t>
      </w:r>
    </w:p>
    <w:p w14:paraId="1F674386" w14:textId="77777777" w:rsidR="00267959" w:rsidRPr="00206D53" w:rsidRDefault="00267959" w:rsidP="00267959">
      <w:pPr>
        <w:ind w:firstLine="709"/>
        <w:jc w:val="both"/>
      </w:pPr>
      <w:r w:rsidRPr="00206D53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63F106F1" w:rsidR="00267959" w:rsidRPr="00206D53" w:rsidRDefault="00267959" w:rsidP="00267959">
      <w:pPr>
        <w:ind w:firstLine="709"/>
        <w:jc w:val="both"/>
      </w:pPr>
      <w:r w:rsidRPr="00206D53">
        <w:t xml:space="preserve">Публичные слушания по </w:t>
      </w:r>
      <w:r w:rsidR="00723D5F" w:rsidRPr="00206D53">
        <w:t>проект</w:t>
      </w:r>
      <w:r w:rsidR="00FC7222" w:rsidRPr="00206D53">
        <w:t>у</w:t>
      </w:r>
      <w:r w:rsidR="00A928E3" w:rsidRPr="00206D53">
        <w:t xml:space="preserve"> планировки </w:t>
      </w:r>
      <w:r w:rsidR="00540560" w:rsidRPr="00206D53">
        <w:t xml:space="preserve">территории </w:t>
      </w:r>
      <w:r w:rsidR="00A928E3" w:rsidRPr="00206D53">
        <w:t>и проект</w:t>
      </w:r>
      <w:r w:rsidR="00FC7222" w:rsidRPr="00206D53">
        <w:t>у</w:t>
      </w:r>
      <w:r w:rsidR="00723D5F" w:rsidRPr="00206D53">
        <w:t xml:space="preserve"> межевания территории </w:t>
      </w:r>
      <w:r w:rsidRPr="00206D53">
        <w:t xml:space="preserve">считать состоявшимися. </w:t>
      </w:r>
    </w:p>
    <w:p w14:paraId="352A93B9" w14:textId="627E9357" w:rsidR="00267959" w:rsidRPr="00206D53" w:rsidRDefault="00267959" w:rsidP="00267959">
      <w:pPr>
        <w:ind w:firstLine="709"/>
        <w:jc w:val="both"/>
      </w:pPr>
      <w:r w:rsidRPr="00206D53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 w:rsidRPr="00206D53">
        <w:t>Управлению</w:t>
      </w:r>
      <w:r w:rsidRPr="00206D53">
        <w:t>:</w:t>
      </w:r>
    </w:p>
    <w:p w14:paraId="3D71E3B8" w14:textId="77777777" w:rsidR="00267959" w:rsidRPr="00206D53" w:rsidRDefault="00267959" w:rsidP="00267959">
      <w:pPr>
        <w:ind w:firstLine="709"/>
        <w:jc w:val="both"/>
      </w:pPr>
      <w:r w:rsidRPr="00206D53">
        <w:t xml:space="preserve">1) подготовить протокол и заключение по результатам данных публичных слушаний; </w:t>
      </w:r>
    </w:p>
    <w:p w14:paraId="5539D692" w14:textId="44E1E5F6" w:rsidR="00267959" w:rsidRPr="00206D53" w:rsidRDefault="00267959" w:rsidP="00267959">
      <w:pPr>
        <w:ind w:firstLine="709"/>
        <w:jc w:val="both"/>
      </w:pPr>
      <w:r w:rsidRPr="00206D53">
        <w:t>2) опубликовать заключение о результатах публичных слушаний в периодическом</w:t>
      </w:r>
      <w:r w:rsidR="00540560" w:rsidRPr="00206D53">
        <w:t xml:space="preserve"> печатном издании</w:t>
      </w:r>
      <w:r w:rsidRPr="00206D53">
        <w:t xml:space="preserve"> «Ведомости Чебоксарского </w:t>
      </w:r>
      <w:r w:rsidR="00540560" w:rsidRPr="00206D53">
        <w:t>муниципального округа</w:t>
      </w:r>
      <w:r w:rsidRPr="00206D53">
        <w:t>» и разместить на официальном администрации Чебоксарского муниципального округа;</w:t>
      </w:r>
    </w:p>
    <w:p w14:paraId="65CF2168" w14:textId="4158518B" w:rsidR="00267959" w:rsidRPr="00206D53" w:rsidRDefault="00267959" w:rsidP="00406B39">
      <w:pPr>
        <w:pStyle w:val="a4"/>
        <w:numPr>
          <w:ilvl w:val="0"/>
          <w:numId w:val="7"/>
        </w:numPr>
        <w:suppressAutoHyphens/>
        <w:ind w:left="0" w:firstLine="709"/>
        <w:contextualSpacing/>
        <w:jc w:val="both"/>
      </w:pPr>
      <w:r w:rsidRPr="00206D53">
        <w:t xml:space="preserve"> </w:t>
      </w:r>
      <w:bookmarkStart w:id="10" w:name="_Hlk145661594"/>
      <w:r w:rsidRPr="00206D53">
        <w:t xml:space="preserve">на основании </w:t>
      </w:r>
      <w:r w:rsidR="000057F5" w:rsidRPr="00206D53">
        <w:t>высказанных замечаний участниками публичных</w:t>
      </w:r>
      <w:r w:rsidR="00FC7222" w:rsidRPr="00206D53">
        <w:t xml:space="preserve"> слушаний </w:t>
      </w:r>
      <w:bookmarkEnd w:id="10"/>
      <w:r w:rsidR="000057F5" w:rsidRPr="00206D53">
        <w:t>отклонить проект</w:t>
      </w:r>
      <w:r w:rsidR="00FC7222" w:rsidRPr="00206D53">
        <w:t xml:space="preserve"> до устранения высказанных замечаний.</w:t>
      </w:r>
    </w:p>
    <w:p w14:paraId="39829F97" w14:textId="77777777" w:rsidR="00387A00" w:rsidRPr="00206D53" w:rsidRDefault="00387A00" w:rsidP="00387A00">
      <w:pPr>
        <w:suppressAutoHyphens/>
        <w:contextualSpacing/>
        <w:jc w:val="both"/>
      </w:pPr>
    </w:p>
    <w:p w14:paraId="3C87B188" w14:textId="77777777" w:rsidR="00C2526A" w:rsidRPr="00206D53" w:rsidRDefault="00C2526A" w:rsidP="00267959">
      <w:pPr>
        <w:ind w:firstLine="709"/>
        <w:jc w:val="both"/>
      </w:pPr>
    </w:p>
    <w:p w14:paraId="56419288" w14:textId="5AAB6D16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Председатель                                                                                                               </w:t>
      </w:r>
      <w:r w:rsidR="00F96E94" w:rsidRPr="00206D53">
        <w:t xml:space="preserve">    </w:t>
      </w:r>
      <w:r w:rsidRPr="00206D53">
        <w:t xml:space="preserve">  </w:t>
      </w:r>
      <w:r w:rsidR="00F96E94" w:rsidRPr="00206D53">
        <w:t xml:space="preserve">           </w:t>
      </w:r>
      <w:proofErr w:type="spellStart"/>
      <w:r w:rsidR="00387A00" w:rsidRPr="00206D53">
        <w:t>А.Н.Константинов</w:t>
      </w:r>
      <w:proofErr w:type="spellEnd"/>
    </w:p>
    <w:p w14:paraId="2C9F5FFF" w14:textId="77777777" w:rsidR="00267959" w:rsidRPr="00206D53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206D53" w:rsidRDefault="00267959" w:rsidP="00267959">
      <w:pPr>
        <w:tabs>
          <w:tab w:val="left" w:pos="8385"/>
        </w:tabs>
        <w:jc w:val="both"/>
      </w:pPr>
    </w:p>
    <w:p w14:paraId="2234194F" w14:textId="362367CF" w:rsidR="00267959" w:rsidRPr="00206D53" w:rsidRDefault="00267959" w:rsidP="00267959">
      <w:pPr>
        <w:tabs>
          <w:tab w:val="left" w:pos="8385"/>
        </w:tabs>
        <w:jc w:val="both"/>
      </w:pPr>
      <w:r w:rsidRPr="00206D53">
        <w:t xml:space="preserve">Протокол вела                                                                                                              </w:t>
      </w:r>
      <w:r w:rsidR="00F96E94" w:rsidRPr="00206D53">
        <w:t xml:space="preserve">  </w:t>
      </w:r>
      <w:r w:rsidRPr="00206D53">
        <w:t xml:space="preserve"> </w:t>
      </w:r>
      <w:r w:rsidR="00F96E94" w:rsidRPr="00206D53">
        <w:t xml:space="preserve">       Н.Г. Грацилева</w:t>
      </w:r>
    </w:p>
    <w:p w14:paraId="10EA469B" w14:textId="77777777" w:rsidR="002348CD" w:rsidRPr="00206D53" w:rsidRDefault="002348CD"/>
    <w:sectPr w:rsidR="002348CD" w:rsidRPr="00206D53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0C38"/>
    <w:multiLevelType w:val="hybridMultilevel"/>
    <w:tmpl w:val="5972D7C6"/>
    <w:lvl w:ilvl="0" w:tplc="284A1D3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C4E6F"/>
    <w:multiLevelType w:val="hybridMultilevel"/>
    <w:tmpl w:val="2520A2E4"/>
    <w:lvl w:ilvl="0" w:tplc="95A8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8008312">
    <w:abstractNumId w:val="6"/>
  </w:num>
  <w:num w:numId="2" w16cid:durableId="90904382">
    <w:abstractNumId w:val="5"/>
  </w:num>
  <w:num w:numId="3" w16cid:durableId="256643918">
    <w:abstractNumId w:val="3"/>
  </w:num>
  <w:num w:numId="4" w16cid:durableId="1254894743">
    <w:abstractNumId w:val="2"/>
  </w:num>
  <w:num w:numId="5" w16cid:durableId="1012685473">
    <w:abstractNumId w:val="1"/>
  </w:num>
  <w:num w:numId="6" w16cid:durableId="1141536967">
    <w:abstractNumId w:val="4"/>
  </w:num>
  <w:num w:numId="7" w16cid:durableId="64443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057F5"/>
    <w:rsid w:val="000F3DBE"/>
    <w:rsid w:val="00137DF9"/>
    <w:rsid w:val="001F6B15"/>
    <w:rsid w:val="00206D53"/>
    <w:rsid w:val="002348CD"/>
    <w:rsid w:val="00265C92"/>
    <w:rsid w:val="00267959"/>
    <w:rsid w:val="002E01B8"/>
    <w:rsid w:val="00360D6D"/>
    <w:rsid w:val="00387A00"/>
    <w:rsid w:val="003B724B"/>
    <w:rsid w:val="00422167"/>
    <w:rsid w:val="004553B2"/>
    <w:rsid w:val="004D0869"/>
    <w:rsid w:val="00540560"/>
    <w:rsid w:val="00543B01"/>
    <w:rsid w:val="00544BA1"/>
    <w:rsid w:val="005F3C10"/>
    <w:rsid w:val="0061163C"/>
    <w:rsid w:val="0063788A"/>
    <w:rsid w:val="006911D8"/>
    <w:rsid w:val="006D39DF"/>
    <w:rsid w:val="006F606B"/>
    <w:rsid w:val="00723D5F"/>
    <w:rsid w:val="0075005D"/>
    <w:rsid w:val="0075663D"/>
    <w:rsid w:val="007F2107"/>
    <w:rsid w:val="008E10BB"/>
    <w:rsid w:val="00955B41"/>
    <w:rsid w:val="009678D2"/>
    <w:rsid w:val="009B57D3"/>
    <w:rsid w:val="009F6DFD"/>
    <w:rsid w:val="009F7014"/>
    <w:rsid w:val="00A16CBD"/>
    <w:rsid w:val="00A60A15"/>
    <w:rsid w:val="00A928E3"/>
    <w:rsid w:val="00AB4E2B"/>
    <w:rsid w:val="00B27414"/>
    <w:rsid w:val="00C07A9B"/>
    <w:rsid w:val="00C20737"/>
    <w:rsid w:val="00C2526A"/>
    <w:rsid w:val="00C32117"/>
    <w:rsid w:val="00CB455B"/>
    <w:rsid w:val="00CC68C2"/>
    <w:rsid w:val="00D2740F"/>
    <w:rsid w:val="00D5299E"/>
    <w:rsid w:val="00DB2651"/>
    <w:rsid w:val="00DB29CC"/>
    <w:rsid w:val="00DC0D84"/>
    <w:rsid w:val="00DD5A0E"/>
    <w:rsid w:val="00E1752B"/>
    <w:rsid w:val="00E507F7"/>
    <w:rsid w:val="00EE682A"/>
    <w:rsid w:val="00F42F27"/>
    <w:rsid w:val="00F72A16"/>
    <w:rsid w:val="00F96E94"/>
    <w:rsid w:val="00FA0A65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  <w:style w:type="paragraph" w:styleId="ad">
    <w:name w:val="header"/>
    <w:basedOn w:val="a0"/>
    <w:link w:val="ae"/>
    <w:rsid w:val="00D274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D274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2023-09-15T06:33:00Z</cp:lastPrinted>
  <dcterms:created xsi:type="dcterms:W3CDTF">2023-09-15T05:34:00Z</dcterms:created>
  <dcterms:modified xsi:type="dcterms:W3CDTF">2023-09-15T07:34:00Z</dcterms:modified>
</cp:coreProperties>
</file>