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Положение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 Молодежном совете при Министерстве культуры, по делам национальностей и архивного дела Чувашской Республики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 Общие положения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1.1. Настоящее Положение определяет основные цели, задачи, права, порядок формирования и порядок деятельности Молодежного совета при Министерстве культуры, по делам национальностей и архивного дела Чувашской Республики (далее - Молодежный совет).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1.2. Молодежный совет является постоянно действующим кон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сультативно-совещательным органом при Министерстве культуры, по делам национальностей и архивного дела Чувашской Республики (далее - Министерство). Молодежный совет не является субъектом общественного контроля и не обладает контрольно-надзорными функциями.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eastAsia="PT Astra Serif" w:cs="PT Astra Serif"/>
          <w:sz w:val="26"/>
          <w:szCs w:val="26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1.3. В своей деятельности Молодежный совет руководствуется Конституцией Российской Федерации, федеральными законами, указами и распоряжениями Президента Российско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й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Федерации, постановлениями и распоряжениями Правительства Российской Федерации, иными нормативными правовыми актами Российской Федерации, законами Чувашской Республики, иными нормативными правовыми актами Чувашской Республики, а также настоящим Положением.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1.4. Деятельность Молодежного совета основывается на принципах законности, уважения прав и свобод человека и гражданина, добровольности, коллегиальности, гласности, равноправия всех его членов.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1.5. Взаимодействие Молодежного совета с Министерством осуществляется на принципах самостоятельности и взаимного сотрудничества в сфере культуры.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1.6. Решения Молодежного совета носят рекомендательный характер.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1.7. Члены Молодежного совета исполняют свои обязанности на общественных началах и безвозмездной основе.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 Цели и задачи Молодежного совета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2.1. Основными целями Молодежного совета являются: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1) содействие деятельности Министерства в сфере культуры;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2) содействие всестороннему развитию молодого человека, раскрытию и реализации его потенциала, вовлечение молодежи в активную общественную жизнь;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3) формирование у молодежи самостоятельности, ответственности, активной гражданской позиции, желания принимать участие в решении актуальных проблем в сфере культуры;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4) повышение открытости и доступности информации о деятельности Министерства.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2.2. Основными задачами Молодежного совета являются: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1) осуществление информационно-аналитической и консультативной деятельности в сфере культуры на территории Чувашской Республики;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2) участие в организации культурно-массовых мероприятий;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3) формирование, поддержка и реализация молодежных проектов, программ и инициатив в сфере культуры;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4) осуществление мониторинга потребностей молодежи, проведение социологических исследований и анализ проблем молодежи в сфере культуры и досуга;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5) вовлечение молодежи в активную работу по поиску эффективных решений проблем в сфере культуры, искусства, креативных (творческих) индустрий, народного творчества и досуга;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6) содействие патриотическому воспитанию молодежи и формированию у неё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нравственных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ориентиров;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7) организация и сопровождение деятельности творческих сообществ и молодежных движений в сфере культуры на территории Чувашской Республики;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8) создание условий для выявления социально активных молодых людей, потенциальных и уже состоявшихся лидеров, обеспечения их дальнейшего становления и роста;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9) содействие созданию механизма подготовки кадрового резерва в сфере культуры на территории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3. Права Молодежного совета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3.1. Для решения возложенных задач Молодежный совет имеет право: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участвовать в совещаниях, конференциях и семинарах, иных меропри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ятиях, проводимых Министерством,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мероприятиях, проводимых органами государственной власти, органами местного самоуправления Чувашской Республики, институтами гражданского общества по согласованию с указанными органами и организациями, в пределах компетенции;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разрабатывать и представлять предложения Министерству по совершенствованию организации деятельности организаций культуры, в том числе по вопросам взаимодействия с институтами гражданского общества;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осуществлять иные функции, установленные действующим законодательством,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и возложенные Министерством в пределах компетенции Молодежного совета.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 Состав и порядок формирования Молодежного совета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4.1. Молодежный совет формируется из числа граждан Российской Федерации, постоянно проживающих на территории Чувашской Республики, в возрасте от четырнадцати до тридцати пяти лет,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активно проявивших себя в общественной жизни в сфере культуры, искусства, креативных (творческих) индустрий, народного творчества, патриотического воспитания,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культурных коммуникаций, имеющих заслуги в указанной сфере деятельности.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4.2. В состав Молодежного совета не могут входить лица,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лица, имеющие судимость, в том числе погашенную, а также лица, в отношении которых вступил в законную силу вынесенный обвинительный приговор суда,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лица, имеющие двойное гражданство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;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лица, включенные в реестр иностранных агентов.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4.3. Молодежн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ый совет формируется сроком на 3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года в количестве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не менее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9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человек, но не более 15 человек.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4.4. В 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ечение месяца со дня принятия настоящего Положения, а далее с момента истечения срока функционирования избранного состава Молодежного совета, на официальном сайте Министерства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на Портале органов власти Чувашской Республики в информационно-телекоммуникационной сети «Интернет» (далее соответственно – официальный сайт, сеть «Ин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тернет»)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размещается уведо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мление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о начале формирования состава Молодежного совета. </w:t>
        <w:tab/>
        <w:t xml:space="preserve">Уведомление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  <w:lang w:val="ru-RU"/>
        </w:rPr>
        <w:t xml:space="preserve">должно содержать информацию о дате начала и окончания срока приема документов от кандидатов, времени и месте принятия документов,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  <w:lang w:val="ru-RU"/>
        </w:rPr>
        <w:t xml:space="preserve">перечне документов, требованиях, предъявляемых к кандидатам.</w:t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  <w:lang w:val="ru-RU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PT Astra Serif" w:hAnsi="PT Astra Serif" w:cs="PT Astra Serif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  <w:lang w:val="ru-RU"/>
        </w:rPr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Заявления от граждан (самовыдвиженцы) и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общественных организаций, учреждений культуры, образовательных организаций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 принимаются Министерством в течении 20 дней со дня размещения уведомления на официальном сайте.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 В заявлении должна содержаться информация о соответствии кандидата требованиям, указанным в пункте 4.1 настоящего Положения, а также об отсутствии ограничений, установленных пунктом 4.2 настоящего Положения, для вхождения в состав Молодежного совета </w:t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PT Astra Serif" w:hAnsi="PT Astra Serif" w:cs="PT Astra Serif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white"/>
        </w:rPr>
        <w:t xml:space="preserve">Заявление регистрируется Министерством в системе электронного документооборота в день поступления с указанием даты и времени его поступления.</w:t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4.5. Отбор кандидатов в члены Молодежного совета осуществляется на принципах гласности и добровольного участия в деятельности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4.6.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Для формирования Молодежного совета за 3 (три) рабочих дня до окончания приема документов создается конкурсная комиссия по отбору кандидатов в состав Молодежного совета (далее - Комиссия).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состав Комисс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ии входят министр культуры, по делам национальностей  архивного дела Чувашской Республики (председатель Комиссии) (далее – Министр),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упо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лномоченные министром государственные гражданские служащие Чувашской Республики Министерства,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 также представители учреждений культуры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общественных организаций.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Состав Комиссии формируется таким образом, чтобы была исключена возможность возникновения конфликта интересов, которые могли бы повлиять на решения, принимаемые Комиссией.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Состав Комиссии утверждается приказом Министерства.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5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Заседание Комиссии считается правомочным, если на нем присутствует не менее половины от общего количества ее членов.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4.7. Председатель Комиссии, в его отсутствие заместитель председателя Комиссии: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осуществляет общее руководство деятельностью комиссии;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объявляет заседание комиссии правомочным или выносит решение о его переносе из-за отсутствия необходимого количества членов комиссии;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открывает, ведет и закрывает заседания комиссии;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осуществляет иные действия в соответствии с законодательством Российской Федерации и законодательством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Секретарь  Комиссии осуществляет подготовку заседаний  Комиссии, включая информирование членов Комиссии по всем вопросам, относящимся к их функциям,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 времени и месте проведения заседаний не менее чем за три рабочих дня до их начала, ведет и оформляет протокол заседания Комиссии, представляет протоколы заседаний  Комиссии на подпись председателю и членам Комиссии.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4.8. Для участия в Конкурсе кандидатами представляются следующие документы: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копия документа, удостоверяющего личность;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анкета кандидата (согласно </w:t>
      </w:r>
      <w:hyperlink w:history="1">
        <w:r>
          <w:rPr>
            <w:rFonts w:ascii="PT Astra Serif" w:hAnsi="PT Astra Serif" w:eastAsia="PT Astra Serif" w:cs="PT Astra Serif"/>
            <w:sz w:val="26"/>
            <w:szCs w:val="26"/>
            <w:lang w:val="ru-RU"/>
          </w:rPr>
          <w:t xml:space="preserve">приложению </w:t>
        </w:r>
        <w:r>
          <w:rPr>
            <w:rFonts w:ascii="PT Astra Serif" w:hAnsi="PT Astra Serif" w:eastAsia="PT Astra Serif" w:cs="PT Astra Serif"/>
            <w:sz w:val="26"/>
            <w:szCs w:val="26"/>
            <w:lang w:val="ru-RU"/>
          </w:rPr>
          <w:t xml:space="preserve">№ 1</w:t>
        </w:r>
      </w:hyperlink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к Положению);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</w:p>
    <w:p>
      <w:pPr>
        <w:pStyle w:val="906"/>
        <w:ind w:left="0" w:right="0"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заявление кандидата о согласии на выдвижение в Молодежный совет, в котором указывается согласие гражданина на обработку персональных данных,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оформленное в соответствии с Федеральным законом «О персональных данных»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(</w:t>
      </w:r>
      <w:hyperlink w:history="1">
        <w:r>
          <w:rPr>
            <w:rFonts w:ascii="PT Astra Serif" w:hAnsi="PT Astra Serif" w:eastAsia="PT Astra Serif" w:cs="PT Astra Serif"/>
            <w:sz w:val="26"/>
            <w:szCs w:val="26"/>
            <w:lang w:val="ru-RU"/>
          </w:rPr>
          <w:t xml:space="preserve">согласно приложению </w:t>
        </w:r>
        <w:r>
          <w:rPr>
            <w:rFonts w:ascii="PT Astra Serif" w:hAnsi="PT Astra Serif" w:eastAsia="PT Astra Serif" w:cs="PT Astra Serif"/>
            <w:sz w:val="26"/>
            <w:szCs w:val="26"/>
            <w:lang w:val="ru-RU"/>
          </w:rPr>
          <w:t xml:space="preserve"> № 2</w:t>
        </w:r>
      </w:hyperlink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к Положению);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документы,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необходимые д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ля оценки кандидата по критериям, указанным в пункте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4.1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lang w:val="ru-RU"/>
        </w:rPr>
        <w:t xml:space="preserve"> настоящего Положения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(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участие в конку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рсах, конференциях, фестивалях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федеральных и региональных проектах,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копии грамот, благодарственных писем, сертификатов, дипломов, письма поддержки, рекомендательные письма и иные материалы).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 выдвижении от организации -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сопроводительное письмо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 информацией об организации, выдвинувшей кандидата в состав Молодежного совета (</w:t>
      </w:r>
      <w:hyperlink w:history="1">
        <w:r>
          <w:rPr>
            <w:rFonts w:ascii="PT Astra Serif" w:hAnsi="PT Astra Serif" w:eastAsia="PT Astra Serif" w:cs="PT Astra Serif"/>
            <w:sz w:val="26"/>
            <w:szCs w:val="26"/>
            <w:lang w:val="ru-RU"/>
          </w:rPr>
          <w:t xml:space="preserve">согласно приложению </w:t>
        </w:r>
        <w:r>
          <w:rPr>
            <w:rFonts w:ascii="PT Astra Serif" w:hAnsi="PT Astra Serif" w:eastAsia="PT Astra Serif" w:cs="PT Astra Serif"/>
            <w:sz w:val="26"/>
            <w:szCs w:val="26"/>
            <w:lang w:val="ru-RU"/>
          </w:rPr>
          <w:t xml:space="preserve">№ 3</w:t>
        </w:r>
      </w:hyperlink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к Положению).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4.9.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По окончании срока приема документов комиссия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в течение 3 (трех) рабочих дней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проводит отбор кандидатов, признанных соответствующими установленным требованиям, путем открытого голосования простым большинством голосов, по результатам которого оформляется протокол подведения итогов отбора и определения состава Молодежного совета.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При равенстве голосов решающим является голос председательствующего на заседании комиссии.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  <w:t xml:space="preserve">4.10. Комиссия принимает решение об отклонении кандидата в следующих случаях:</w:t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  <w:t xml:space="preserve">несоответствие кандидата требованиям;</w:t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  <w:t xml:space="preserve">представление документов с нарушением срока, указанного в пункте 4.4 настоящего Положения.</w:t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4.11.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Состав Молодежного совета утверждается приказом Министерства не позднее 3 дней со дня оформления протокола подведения итогов и определения состава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4.12. Полномочия члена Молодежного совета прекращаются по истечении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срока полномочий Молодежного совета, а также досрочно в установленных настоящим Положением случаях.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4.13. Полномочия члена Молодежного совета прекращаются досрочно в случае: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письменного заявления о выходе из состава 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выезда за пределы Российской Федерации на постоянное место жительства;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утраты г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вступления в законную силу обвинительного приговора суда;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наступления иных обстоятельств, предусмотренных действующим законодательством и препятствующих осуществлению полномочий члена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4.14.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Решение о досрочном прекращении полномочий члена Молодежного совета по основаниям, предусмотренным пунктом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4.13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настоящего Положения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, принимается на заседании Молодежного совета и оформляется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протоколом.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Протокол передается не позднее 2 (двух) дней после принятия решения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в Министерство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для издания соответствующего приказа об исключении из состава Молодежного совета не позднее 3 (трех) дней со дня его получения.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4.15. В случае досрочного прекращения полномочий члена Молодежного совета новый член Молодежного с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овета назначается в порядке, предусмотренном разделом 4 настоящего Положения, 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в течение 30 рабочих дней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 с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 дня издания приказа Министерства о досрочном прекращении полномочий члена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7"/>
        <w:jc w:val="center"/>
        <w:rPr>
          <w:rFonts w:ascii="PT Astra Serif" w:hAnsi="PT Astra Serif" w:cs="PT Astra Serif"/>
          <w:sz w:val="26"/>
          <w:szCs w:val="26"/>
        </w:rPr>
        <w:outlineLvl w:val="1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 Порядок работы Молодежного совета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5.1. В состав Молодежного совета входят председатель, заместитель председателя, секретарь и члены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Председатель Молодежного совета, его заместитель и секретарь Молодежного совета выбираются из его состава на первом заседании Молодежного совета из числа его членов путем открытого голосования простым большинством голосов.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5.2. Председатель Молодежного совета (лицо, его замещающее):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руководит работой Молодежного совета, организует деятельн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ость Молодежного совета, в том числе созывает очередные и внеочередные заседания Молодежного совета, ведет заседания Молодежного совета, распределяет обязанности между членами Молодежного совета, осуществляет контроль исполнения решений 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утверждает ежегодный план работы 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подписывает протоколы и документы, связанные с деятельностью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определяет место и время заседания 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вносит предложения руководителю Министерства по вопросу внесения изменений в настоящее Положение;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взаимодействует с руководством Министерства по вопросам реализации решений 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осуществляет иные полномочия по обеспечению деятельности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отсутствие председателя его обязанности исполняет заместитель председателя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left="0" w:right="0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5.3. Секретарь Молодежного совета: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готовит материалы для рассмотрения на заседании Молодежного совета;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  <w:tab/>
        <w:t xml:space="preserve">готовит проекты повесток, решений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Молодежного совета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информирует членов Молодежного совета о проведении заседаний;</w:t>
        <w:tab/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  <w:tab/>
        <w:t xml:space="preserve">обеспечивает ведение протокола за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седания Молодежного совета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left="708"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выполняет иные поручения председателя Молодежного совета в рамках полномочий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5.4. Члены Молодежного совета: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участвуют в мероприятиях, проводимых Молодежным советом, а также в подготовке материалов, рассматриваемых Молодежным советом;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вносят предложения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 проектам планов работы Молодежного совета, по повестке дня и порядку ведения его заседаний;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знакомятся с документами по  рассматриваемым вопросам, представляют предложения по проектам принимаемых решений и протоколу заседания Молодежного совета;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обладают равными правами при обсуждении вопросов и голосовании;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выполняют поручения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5.5. Молодежный совет осуществляет свою деятельность в соответствии с планом своей работы на очередной календарный год, утвержденным председателем Молодежного совета.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5.6. Основной формой деятельности Молодежного совета являются заседания, которые проводятся не реже одного раза в квартал. По решению председателя Молодежного совета проводится внеочередное заседание.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Заседания Молодежного совета проводятся в очной и заочной формах.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5.7. Заседание Молодежного совета считается правомочным, если в нем участвует не менее половины членов Молодежного совета.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5.8. Решения Молодежного совета по вопросам, рассматриваемым на его заседаниях, принимаются открытым голосованием простым большинством голосов.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 равенстве голосов членов Молодежного совета голос председателя Молодежного совета (его заместителя в случае отсутствия председателя) является решающим.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color w:val="ff0000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Решения, принятые на заседаниях Молодежного совета, оформляются протоколами заседаний Молодежного совета, копии которых направ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ляются в адрес Министерства.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cs="PT Astra Serif"/>
          <w:color w:val="ff0000"/>
          <w:sz w:val="26"/>
          <w:szCs w:val="26"/>
        </w:rPr>
      </w:r>
      <w:r>
        <w:rPr>
          <w:rFonts w:ascii="PT Astra Serif" w:hAnsi="PT Astra Serif" w:cs="PT Astra Serif"/>
          <w:color w:val="ff0000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Информация о деятельности Молодежного совета, о решениях, принятых Молодежного советом, размещается на официальном сайте Министерства в сети «Интернет».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5.9. Министр, иные лица, не являющиеся членами Молодежного совета, вправе участвовать в заседаниях Молодежного совета без права голоса по решению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совета.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Министр имеет право вносить на обсуждение Молодежного совета дополнительные вопросы, которые рассматриваются Молодежного советом в первоочередном порядке.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5.10. Организационно-техническое обеспечение деятельности Молодежного совета осуществляет отдел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профессионального искусства, образования и народного творчества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Министерства.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right="140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right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lang w:val="ru-RU"/>
              </w:rPr>
              <w:t xml:space="preserve">№ 1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906"/>
              <w:jc w:val="center"/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lang w:val="ru-RU"/>
              </w:rPr>
              <w:t xml:space="preserve">к Положению о Молодежном совете при Министерстве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none"/>
                <w:lang w:val="ru-RU"/>
              </w:rPr>
              <w:t xml:space="preserve">от 07.02.2025 № 01-05/55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  <w:lang w:val="ru-RU"/>
              </w:rPr>
            </w:r>
          </w:p>
          <w:p>
            <w:pPr>
              <w:pStyle w:val="906"/>
              <w:jc w:val="right"/>
              <w:rPr>
                <w:rFonts w:ascii="PT Astra Serif" w:hAnsi="PT Astra Serif" w:cs="PT Astra Serif"/>
                <w:color w:val="auto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</w:tbl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АНКЕТА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br/>
        <w:t xml:space="preserve">кандидата для включения в состав Молодежного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0"/>
        <w:jc w:val="both"/>
        <w:rPr>
          <w:rFonts w:ascii="Courier New" w:hAnsi="Courier New" w:eastAsia="Courier New" w:cs="Courier New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  <w:u w:val="none"/>
        </w:rPr>
        <w:t xml:space="preserve">Фамилия</w:t>
      </w:r>
      <w:r>
        <w:rPr>
          <w:rFonts w:ascii="Courier New" w:hAnsi="Courier New" w:eastAsia="Courier New" w:cs="Courier New"/>
          <w:color w:val="000000"/>
          <w:sz w:val="24"/>
          <w:u w:val="none"/>
        </w:rPr>
        <w:t xml:space="preserve"> 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  <w:r>
        <w:rPr>
          <w:rFonts w:ascii="Courier New" w:hAnsi="Courier New" w:eastAsia="Courier New" w:cs="Courier New"/>
          <w:color w:val="000000"/>
          <w:sz w:val="24"/>
          <w:szCs w:val="24"/>
        </w:rPr>
      </w:r>
    </w:p>
    <w:p>
      <w:pPr>
        <w:pStyle w:val="908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Courier New" w:hAnsi="Courier New" w:eastAsia="Courier New" w:cs="Courier New"/>
          <w:color w:val="000000"/>
          <w:sz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Имя</w:t>
      </w:r>
      <w:r>
        <w:rPr>
          <w:rFonts w:ascii="Courier New" w:hAnsi="Courier New" w:eastAsia="Courier New" w:cs="Courier New"/>
          <w:color w:val="000000"/>
          <w:sz w:val="24"/>
        </w:rPr>
        <w:t xml:space="preserve"> _________________________________________________________</w:t>
        <w:br/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Отчество</w:t>
      </w:r>
      <w:r>
        <w:rPr>
          <w:rFonts w:ascii="Courier New" w:hAnsi="Courier New" w:eastAsia="Courier New" w:cs="Courier New"/>
          <w:color w:val="000000"/>
          <w:sz w:val="24"/>
        </w:rPr>
        <w:t xml:space="preserve"> _____________________________________________</w:t>
      </w:r>
      <w:r>
        <w:rPr>
          <w:rFonts w:ascii="Courier New" w:hAnsi="Courier New" w:eastAsia="Courier New" w:cs="Courier New"/>
          <w:color w:val="000000"/>
          <w:sz w:val="24"/>
          <w:highlight w:val="none"/>
        </w:rPr>
        <w:t xml:space="preserve">___________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</w:r>
    </w:p>
    <w:p>
      <w:pPr>
        <w:pStyle w:val="908"/>
        <w:ind w:firstLine="0"/>
        <w:jc w:val="both"/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pPr>
      <w:r>
        <w:rPr>
          <w:rFonts w:ascii="Courier New" w:hAnsi="Courier New" w:eastAsia="Courier New" w:cs="Courier New"/>
          <w:color w:val="000000"/>
          <w:sz w:val="24"/>
        </w:rPr>
        <w:br/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val="ru-RU"/>
        </w:rPr>
        <w:t xml:space="preserve">Наименование организации, ______________________________________________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r>
    </w:p>
    <w:p>
      <w:pPr>
        <w:pStyle w:val="908"/>
        <w:ind w:firstLine="0"/>
        <w:jc w:val="both"/>
        <w:rPr>
          <w:rFonts w:ascii="PT Astra Serif" w:hAnsi="PT Astra Serif" w:cs="PT Astra Serif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  <w:lang w:val="ru-RU"/>
        </w:rPr>
        <w:t xml:space="preserve">выдвинувшей кандидата</w:t>
      </w:r>
      <w:r>
        <w:rPr>
          <w:rFonts w:ascii="PT Astra Serif" w:hAnsi="PT Astra Serif" w:cs="PT Astra Serif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(наименование организации, ИНН, ОГРН)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center"/>
        <w:rPr>
          <w:rFonts w:ascii="PT Astra Serif" w:hAnsi="PT Astra Serif" w:cs="PT Astra Serif"/>
          <w:sz w:val="26"/>
          <w:szCs w:val="26"/>
          <w:highlight w:val="none"/>
        </w:rPr>
        <w:outlineLvl w:val="2"/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I</w:t>
      </w:r>
      <w:r>
        <w:rPr>
          <w:rFonts w:ascii="PT Astra Serif" w:hAnsi="PT Astra Serif" w:eastAsia="PT Astra Serif" w:cs="PT Astra Serif"/>
          <w:b/>
          <w:sz w:val="26"/>
          <w:szCs w:val="26"/>
          <w:lang w:val="ru-RU"/>
        </w:rPr>
        <w:t xml:space="preserve">. ИНФОРМАЦИЯ О КАНДИДАТЕ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tbl>
      <w:tblPr>
        <w:tblW w:w="98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42"/>
        <w:gridCol w:w="1480"/>
        <w:gridCol w:w="1480"/>
        <w:gridCol w:w="1480"/>
        <w:gridCol w:w="1480"/>
        <w:gridCol w:w="2381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</w:rPr>
              <w:t xml:space="preserve">Год, число, месяц и место рождения (село, деревня, город, район, область, край, республика)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vMerge w:val="restart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Адрес места жительства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Контактные телефоны (рабочий, домашний, мобильный)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Электронная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почта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2" w:type="dxa"/>
            <w:textDirection w:val="lrTb"/>
            <w:noWrap w:val="false"/>
          </w:tcPr>
          <w:p>
            <w:pPr>
              <w:pStyle w:val="906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Место учебы/работы, курс, специальность, должность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center"/>
        <w:rPr>
          <w:rFonts w:ascii="PT Astra Serif" w:hAnsi="PT Astra Serif" w:cs="PT Astra Serif"/>
          <w:sz w:val="26"/>
          <w:szCs w:val="26"/>
        </w:rPr>
        <w:outlineLvl w:val="2"/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II. ЛИЧНЫЕ И ПРОФЕССИОНАЛЬНЫЕ ДОСТИЖЕНИЯ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tbl>
      <w:tblPr>
        <w:tblW w:w="98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98"/>
        <w:gridCol w:w="5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Профессиональное образование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(год окончания,  специальность, квалификация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Профессиональная переподготовка, повышение квалификации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(семинары, тренинги, стажировки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Участие в конку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рсах, конференциях, фестивалях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, федеральных и региональных проектах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vMerge w:val="restart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Имеющиеся достижения (награды) и поощрения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vMerge w:val="restart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i w:val="0"/>
                <w:iCs w:val="0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Трудовая деятельность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6"/>
                <w:szCs w:val="26"/>
                <w:highlight w:val="white"/>
                <w:lang w:val="ru-RU"/>
              </w:rPr>
              <w:t xml:space="preserve">(период работы, наименование организации,  должность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6"/>
                <w:szCs w:val="26"/>
                <w:highlight w:val="white"/>
                <w:lang w:val="ru-RU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i w:val="0"/>
                <w:iCs w:val="0"/>
                <w:sz w:val="26"/>
                <w:szCs w:val="26"/>
              </w:rPr>
            </w:r>
            <w:r>
              <w:rPr>
                <w:rFonts w:ascii="PT Astra Serif" w:hAnsi="PT Astra Serif" w:cs="PT Astra Serif"/>
                <w:i w:val="0"/>
                <w:iCs w:val="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Сфера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увлечений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интересов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  <w:r>
              <w:rPr>
                <w:rFonts w:ascii="Times New Roman" w:hAnsi="Times New Roman" w:eastAsia="Times New Roman" w:cs="Times New Roman"/>
                <w:szCs w:val="24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06"/>
        <w:jc w:val="center"/>
        <w:rPr>
          <w:rFonts w:ascii="Times New Roman" w:hAnsi="Times New Roman" w:eastAsia="Times New Roman" w:cs="Times New Roman"/>
          <w:szCs w:val="24"/>
        </w:rPr>
        <w:outlineLvl w:val="2"/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06"/>
        <w:jc w:val="center"/>
        <w:rPr>
          <w:rFonts w:ascii="PT Astra Serif" w:hAnsi="PT Astra Serif" w:cs="PT Astra Serif"/>
          <w:b/>
          <w:sz w:val="26"/>
          <w:szCs w:val="26"/>
        </w:rPr>
        <w:outlineLvl w:val="2"/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III. ОПЫТ ОБЩЕСТВЕННОЙ ДЕЯТЕЛЬНОСТИ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tbl>
      <w:tblPr>
        <w:tblW w:w="984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498"/>
        <w:gridCol w:w="5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8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i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Опыт участия в деятельности общественных объединений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(общественные организации,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волонтерские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движения, </w:t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</w:p>
          <w:p>
            <w:pPr>
              <w:pStyle w:val="906"/>
              <w:jc w:val="both"/>
              <w:rPr>
                <w:rFonts w:ascii="PT Astra Serif" w:hAnsi="PT Astra Serif" w:cs="PT Astra Serif"/>
                <w:i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6"/>
                <w:szCs w:val="26"/>
                <w:lang w:val="ru-RU"/>
              </w:rPr>
              <w:t xml:space="preserve">школьное/студенческое/рабочее самоуправление; другие)</w:t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  <w:r>
              <w:rPr>
                <w:rFonts w:ascii="PT Astra Serif" w:hAnsi="PT Astra Serif" w:cs="PT Astra Serif"/>
                <w:i/>
                <w:sz w:val="26"/>
                <w:szCs w:val="26"/>
              </w:rPr>
            </w:r>
          </w:p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5" w:type="dxa"/>
            <w:textDirection w:val="lrTb"/>
            <w:noWrap w:val="false"/>
          </w:tcPr>
          <w:p>
            <w:pPr>
              <w:pStyle w:val="906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«___» __________ 20___ г.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подпись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Ф.И.О.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2668"/>
        </w:trPr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№ 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Положению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white"/>
                <w:lang w:val="ru-RU"/>
              </w:rPr>
              <w:t xml:space="preserve"> о Молодежном совете при Министерстве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07.02.2025 № 01-05/55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Примерная форма заявления  кандидата о согласии на выдвижение в состав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 при Министерстве культуры, по делам национальностей и архивного дела Чувашской Республики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Style w:val="753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5777"/>
      </w:tblGrid>
      <w:tr>
        <w:tblPrEx/>
        <w:trPr/>
        <w:tc>
          <w:tcPr>
            <w:tcW w:w="37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Министерство культуры, по делам            национальностей и архивного дела 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                             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Я, 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 ,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0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                                  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   (фамилия, имя, отчество)</w:t>
      </w:r>
      <w:r>
        <w:rPr>
          <w:rFonts w:ascii="PT Astra Serif" w:hAnsi="PT Astra Serif" w:cs="PT Astra Serif"/>
          <w:color w:val="000000" w:themeColor="text1"/>
          <w:sz w:val="20"/>
          <w:u w:val="none"/>
        </w:rPr>
      </w:r>
      <w:r>
        <w:rPr>
          <w:rFonts w:ascii="PT Astra Serif" w:hAnsi="PT Astra Serif" w:cs="PT Astra Serif"/>
          <w:color w:val="000000" w:themeColor="text1"/>
          <w:sz w:val="20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документ, удостоверяющий личность: 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серия ________ номер __________, кем и когда выдан 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  <w:t xml:space="preserve">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  <w:t xml:space="preserve">_____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_, проживающий по адресу:__________________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даю согласие на выдвижение в состав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  нормами  Положения о Молодежном общественном совете при Министерстве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культуры, по делам национальностей и архивного дела Чувашской Республики,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 том числе регулирующими деятельность членов Молодежного совета, ознакомле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н(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Ограничений,   предусмотренных  Положением  о  Молодежном  совете  при  Министерстве  культуры, по делам национальностей и архивного дела Чувашской Республики,  для назначения меня членом Молодежного совета, не имеется.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909"/>
        <w:ind w:left="0" w:firstLine="708"/>
        <w:jc w:val="both"/>
        <w:spacing w:before="0" w:after="0" w:line="240" w:lineRule="auto"/>
        <w:rPr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В соответствии со </w:t>
      </w:r>
      <w:hyperlink r:id="rId11" w:tooltip="garantF1://12048567.9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статьей 9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Федерального закона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О персональных данных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даю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свое согласие Министерству культуры, по делам национальностей и архивного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дела Чувашской Республики на автоматизированную, 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также без использования средств автоматизации обработку моих персональных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данных в целя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х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п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роведения конкурса на включение в состав Молодежного совета при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Министерстве культуры,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по делам национальностей и архивного дела Чувашской Республики, на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размещение данных сведений на официальном сайте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Министерства культуры,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на </w:t>
      </w:r>
      <w:hyperlink r:id="rId12" w:tooltip="garantF1://17420999.4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Портале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органов власти Чувашской Республики 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информационно-телекоммуникационной сети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Интернет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, а именно на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совершение действий, предусмотренных </w:t>
      </w:r>
      <w:hyperlink r:id="rId13" w:tooltip="garantF1://12048567.303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пунктом 3 статьи 3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Федерального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закона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О персональных данных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, со сведениями, представленными мной 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Министерство культуры, по делам национальностей и архивного дела Чувашской Республики в целях проведения конкурса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ои фамилия, имя, отчество, должность в составе  Молодежного совета при Министерстве куль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могут быть опубликованы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на официальном сайте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Министерства культуры,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на </w:t>
      </w:r>
      <w:hyperlink r:id="rId14" w:tooltip="garantF1://17420999.4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Портале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органов власти Чувашской Республики 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информационно-телекоммуникационной сети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Интернет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в средствах массовой информации.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0" w:firstLine="0"/>
        <w:jc w:val="both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Настоящее согласие дается на период до истечения сроков хранения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соответствующей информации или документов, содержащих указанную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информацию, определяемых в соответствии с законодательством Российской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Федерации. Согласие может быть отозвано мною путем подачи письменного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заявления в адрес Министерства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.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both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Об изменении персональных данных обязуюсь уведомить Министерство культуры, по делам национальностей и архивного дела Чувашской Республики в течение 10 календарных дней после наступления таких изменений.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8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Приложение: документы</w:t>
      </w:r>
      <w:r>
        <w:rPr>
          <w:rFonts w:ascii="PT Astra Serif" w:hAnsi="PT Astra Serif" w:cs="PT Astra Serif"/>
          <w:sz w:val="26"/>
          <w:szCs w:val="26"/>
        </w:rPr>
        <w:t xml:space="preserve"> в соответствии с требованиями для участия в конкурсе на включение в состав Молодежного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«___» __________ 20___ г.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____________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______________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подпись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Ф.И.О.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№ 3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к Положению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white"/>
                <w:lang w:val="ru-RU"/>
              </w:rPr>
              <w:t xml:space="preserve"> о Молодежном совете при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white"/>
                <w:lang w:val="ru-RU"/>
              </w:rPr>
              <w:t xml:space="preserve">Министерстве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</w:rPr>
              <w:t xml:space="preserve">от 07.02.2025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</w:rPr>
              <w:t xml:space="preserve">№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 01-05/55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yellow"/>
              </w:rPr>
            </w:r>
          </w:p>
        </w:tc>
      </w:tr>
    </w:tbl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bookmarkStart w:id="1" w:name="undefined"/>
      <w:r>
        <w:rPr>
          <w:rFonts w:ascii="PT Astra Serif" w:hAnsi="PT Astra Serif" w:eastAsia="PT Astra Serif" w:cs="PT Astra Serif"/>
          <w:sz w:val="26"/>
          <w:szCs w:val="26"/>
        </w:rPr>
      </w:r>
      <w:bookmarkEnd w:id="1"/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Примерная форма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письма организации с предложением кандидата для включения в состав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i/>
          <w:sz w:val="26"/>
          <w:szCs w:val="26"/>
        </w:rPr>
      </w:pPr>
      <w:r>
        <w:rPr>
          <w:rFonts w:ascii="PT Astra Serif" w:hAnsi="PT Astra Serif" w:eastAsia="PT Astra Serif" w:cs="PT Astra Serif"/>
          <w:i/>
          <w:sz w:val="26"/>
          <w:szCs w:val="26"/>
          <w:lang w:val="ru-RU"/>
        </w:rPr>
        <w:t xml:space="preserve">Оформляется на бланке организации</w:t>
      </w:r>
      <w:r>
        <w:rPr>
          <w:rFonts w:ascii="PT Astra Serif" w:hAnsi="PT Astra Serif" w:cs="PT Astra Serif"/>
          <w:i/>
          <w:sz w:val="26"/>
          <w:szCs w:val="26"/>
        </w:rPr>
      </w:r>
      <w:r>
        <w:rPr>
          <w:rFonts w:ascii="PT Astra Serif" w:hAnsi="PT Astra Serif" w:cs="PT Astra Serif"/>
          <w:i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i/>
          <w:sz w:val="26"/>
          <w:szCs w:val="26"/>
        </w:rPr>
      </w:pPr>
      <w:r>
        <w:rPr>
          <w:rFonts w:ascii="PT Astra Serif" w:hAnsi="PT Astra Serif" w:eastAsia="PT Astra Serif" w:cs="PT Astra Serif"/>
          <w:i/>
          <w:sz w:val="26"/>
          <w:szCs w:val="26"/>
          <w:lang w:val="ru-RU"/>
        </w:rPr>
        <w:t xml:space="preserve">                                         </w:t>
      </w:r>
      <w:r>
        <w:rPr>
          <w:rFonts w:ascii="PT Astra Serif" w:hAnsi="PT Astra Serif" w:cs="PT Astra Serif"/>
          <w:i/>
          <w:sz w:val="26"/>
          <w:szCs w:val="26"/>
        </w:rPr>
      </w:r>
      <w:r>
        <w:rPr>
          <w:rFonts w:ascii="PT Astra Serif" w:hAnsi="PT Astra Serif" w:cs="PT Astra Serif"/>
          <w:i/>
          <w:sz w:val="26"/>
          <w:szCs w:val="26"/>
        </w:rPr>
      </w:r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культуры,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по делам национальностей и архивного дела 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________________________________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направляет  предложение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по  кандидату для включения 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состав  Молодежного 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Сведения   о   кандидате, представляемого для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включения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состав Молодежного совета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 Министерстве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____________________________________ .</w:t>
        <w:tab/>
        <w:tab/>
        <w:tab/>
        <w:tab/>
        <w:tab/>
        <w:tab/>
        <w:t xml:space="preserve">                     (ФИО,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должность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краткая характеристика)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Приложение: документы</w:t>
      </w:r>
      <w:r>
        <w:rPr>
          <w:rFonts w:ascii="PT Astra Serif" w:hAnsi="PT Astra Serif" w:cs="PT Astra Serif"/>
          <w:sz w:val="26"/>
          <w:szCs w:val="26"/>
        </w:rPr>
        <w:t xml:space="preserve"> в соответствии с требованиями для участия в конкурсе на включение в состав Молодежного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Руководитель (директор) организации        __________________________     ФИО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140"/>
        <w:jc w:val="both"/>
        <w:tabs>
          <w:tab w:val="left" w:pos="545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       </w:t>
      </w:r>
      <w:r>
        <w:rPr>
          <w:rFonts w:ascii="PT Astra Serif" w:hAnsi="PT Astra Serif" w:cs="PT Astra Serif"/>
          <w:sz w:val="26"/>
          <w:szCs w:val="26"/>
        </w:rPr>
        <w:tab/>
        <w:t xml:space="preserve">(подпись)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«___» __________ 20___ г.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New">
    <w:panose1 w:val="02000603000000000000"/>
  </w:font>
  <w:font w:name="Courier New">
    <w:panose1 w:val="02070409020205020404"/>
  </w:font>
  <w:font w:name="TimesNewRoman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page" w:x="6382" w:y="-168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pStyle w:val="716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9"/>
    <w:uiPriority w:val="10"/>
    <w:rPr>
      <w:sz w:val="48"/>
      <w:szCs w:val="48"/>
    </w:rPr>
  </w:style>
  <w:style w:type="character" w:styleId="710">
    <w:name w:val="Subtitle Char"/>
    <w:basedOn w:val="725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rPr>
      <w:sz w:val="16"/>
      <w:szCs w:val="24"/>
      <w:lang w:eastAsia="ru-RU"/>
    </w:rPr>
  </w:style>
  <w:style w:type="paragraph" w:styleId="716">
    <w:name w:val="Heading 1"/>
    <w:basedOn w:val="715"/>
    <w:next w:val="900"/>
    <w:link w:val="728"/>
    <w:qFormat/>
    <w:pPr>
      <w:numPr>
        <w:ilvl w:val="0"/>
        <w:numId w:val="1"/>
      </w:numPr>
      <w:jc w:val="both"/>
      <w:spacing w:before="150" w:after="150" w:line="360" w:lineRule="atLeast"/>
      <w:widowControl w:val="off"/>
      <w:outlineLvl w:val="0"/>
    </w:pPr>
    <w:rPr>
      <w:b/>
      <w:bCs/>
      <w:color w:val="333300"/>
      <w:sz w:val="36"/>
      <w:szCs w:val="36"/>
      <w:lang w:eastAsia="ar-SA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903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2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5"/>
    <w:next w:val="715"/>
    <w:uiPriority w:val="99"/>
    <w:unhideWhenUsed/>
  </w:style>
  <w:style w:type="paragraph" w:styleId="897">
    <w:name w:val="Body Text Indent"/>
    <w:basedOn w:val="715"/>
    <w:link w:val="905"/>
    <w:pPr>
      <w:ind w:firstLine="708"/>
      <w:jc w:val="both"/>
    </w:pPr>
    <w:rPr>
      <w:sz w:val="24"/>
    </w:rPr>
  </w:style>
  <w:style w:type="paragraph" w:styleId="898">
    <w:name w:val="Body Text Indent 2"/>
    <w:basedOn w:val="715"/>
    <w:link w:val="901"/>
    <w:pPr>
      <w:ind w:firstLine="708"/>
      <w:jc w:val="both"/>
    </w:pPr>
    <w:rPr>
      <w:sz w:val="26"/>
    </w:rPr>
  </w:style>
  <w:style w:type="paragraph" w:styleId="899">
    <w:name w:val="Balloon Text"/>
    <w:basedOn w:val="715"/>
    <w:semiHidden/>
    <w:rPr>
      <w:rFonts w:ascii="Tahoma" w:hAnsi="Tahoma" w:cs="Tahoma"/>
      <w:szCs w:val="16"/>
    </w:rPr>
  </w:style>
  <w:style w:type="paragraph" w:styleId="900">
    <w:name w:val="Body Text"/>
    <w:basedOn w:val="715"/>
    <w:pPr>
      <w:spacing w:after="120"/>
    </w:pPr>
  </w:style>
  <w:style w:type="character" w:styleId="901" w:customStyle="1">
    <w:name w:val="Основной текст с отступом 2 Знак"/>
    <w:link w:val="898"/>
    <w:rPr>
      <w:sz w:val="26"/>
      <w:szCs w:val="24"/>
    </w:rPr>
  </w:style>
  <w:style w:type="character" w:styleId="902" w:customStyle="1">
    <w:name w:val="Верхний колонтитул Знак"/>
    <w:link w:val="747"/>
    <w:uiPriority w:val="99"/>
    <w:rPr>
      <w:sz w:val="16"/>
      <w:szCs w:val="24"/>
    </w:rPr>
  </w:style>
  <w:style w:type="character" w:styleId="903" w:customStyle="1">
    <w:name w:val="Нижний колонтитул Знак"/>
    <w:link w:val="749"/>
    <w:rPr>
      <w:sz w:val="16"/>
      <w:szCs w:val="24"/>
    </w:rPr>
  </w:style>
  <w:style w:type="character" w:styleId="904">
    <w:name w:val="page number"/>
    <w:basedOn w:val="725"/>
  </w:style>
  <w:style w:type="character" w:styleId="905" w:customStyle="1">
    <w:name w:val="Основной текст с отступом Знак"/>
    <w:link w:val="897"/>
    <w:rPr>
      <w:sz w:val="24"/>
      <w:szCs w:val="24"/>
    </w:rPr>
  </w:style>
  <w:style w:type="paragraph" w:styleId="90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907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/>
    </w:rPr>
  </w:style>
  <w:style w:type="paragraph" w:styleId="908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/>
    </w:rPr>
  </w:style>
  <w:style w:type="paragraph" w:styleId="909" w:customStyle="1">
    <w:name w:val="Таблицы (моноширинный)"/>
    <w:basedOn w:val="82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garantF1://12048567.9" TargetMode="External"/><Relationship Id="rId12" Type="http://schemas.openxmlformats.org/officeDocument/2006/relationships/hyperlink" Target="garantF1://17420999.4" TargetMode="External"/><Relationship Id="rId13" Type="http://schemas.openxmlformats.org/officeDocument/2006/relationships/hyperlink" Target="garantF1://12048567.303" TargetMode="External"/><Relationship Id="rId14" Type="http://schemas.openxmlformats.org/officeDocument/2006/relationships/hyperlink" Target="garantF1://17420999.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</dc:title>
  <dc:creator>culture83</dc:creator>
  <cp:revision>54</cp:revision>
  <dcterms:created xsi:type="dcterms:W3CDTF">2020-10-15T13:27:00Z</dcterms:created>
  <dcterms:modified xsi:type="dcterms:W3CDTF">2025-02-13T08:45:11Z</dcterms:modified>
  <cp:version>917504</cp:version>
</cp:coreProperties>
</file>