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4F4A99" w:rsidRPr="00E7273A" w:rsidTr="006D51A5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4F4A99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4F4A99" w:rsidRPr="00072074" w:rsidRDefault="004F4A99" w:rsidP="006D51A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8C2CAA" w:rsidRDefault="004F4A99" w:rsidP="006D51A5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E5900" w:rsidRDefault="004F4A99" w:rsidP="006D51A5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4F4A99" w:rsidRPr="00E7273A" w:rsidRDefault="004F4A99" w:rsidP="006D51A5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4F4A99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4F4A99" w:rsidRPr="00072074" w:rsidRDefault="004F4A99" w:rsidP="006D51A5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4F4A99" w:rsidRPr="00E7273A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F4A99" w:rsidRDefault="004F4A99" w:rsidP="006D51A5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____________№______</w:t>
            </w:r>
            <w:r>
              <w:rPr>
                <w:rFonts w:ascii="Times New Roman" w:hAnsi="Times New Roman"/>
                <w:b/>
                <w:bCs/>
                <w:szCs w:val="24"/>
              </w:rPr>
              <w:t>____</w:t>
            </w:r>
          </w:p>
          <w:p w:rsidR="004F4A99" w:rsidRPr="00861566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E7273A" w:rsidRDefault="004F4A99" w:rsidP="006D51A5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proofErr w:type="gramEnd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4F4A99" w:rsidRPr="00E7273A" w:rsidRDefault="004F4A99" w:rsidP="004F4A99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4F4A99" w:rsidRPr="00E7273A" w:rsidRDefault="004F4A99" w:rsidP="004F4A99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4F4A99" w:rsidRDefault="004F4A99" w:rsidP="004F4A99">
      <w:pPr>
        <w:ind w:right="4252"/>
        <w:jc w:val="both"/>
        <w:rPr>
          <w:rFonts w:ascii="Times New Roman" w:hAnsi="Times New Roman"/>
          <w:b/>
        </w:rPr>
      </w:pPr>
      <w:r w:rsidRPr="004F4A99">
        <w:rPr>
          <w:rFonts w:ascii="Times New Roman" w:hAnsi="Times New Roman"/>
          <w:b/>
        </w:rPr>
        <w:t>О внесении изменений в административный регламент администрации города Канаш Чувашской Республики предоставления муниципальной услуги «Выдача выписок из реестра муниципального имущества города Канаш Чувашской Республики»</w:t>
      </w:r>
    </w:p>
    <w:p w:rsidR="004F4A99" w:rsidRPr="004F4A99" w:rsidRDefault="004F4A99" w:rsidP="004F4A99">
      <w:pPr>
        <w:rPr>
          <w:rFonts w:ascii="Times New Roman" w:hAnsi="Times New Roman"/>
        </w:rPr>
      </w:pPr>
    </w:p>
    <w:p w:rsidR="004F4A99" w:rsidRPr="004F4A99" w:rsidRDefault="004F4A99" w:rsidP="004F4A99">
      <w:pPr>
        <w:rPr>
          <w:rFonts w:ascii="Times New Roman" w:hAnsi="Times New Roman"/>
        </w:rPr>
      </w:pPr>
    </w:p>
    <w:p w:rsidR="004F4A99" w:rsidRDefault="004F4A99" w:rsidP="004F4A99">
      <w:pPr>
        <w:rPr>
          <w:rFonts w:ascii="Times New Roman" w:hAnsi="Times New Roman"/>
        </w:rPr>
      </w:pPr>
    </w:p>
    <w:p w:rsidR="006515A4" w:rsidRDefault="004F4A99" w:rsidP="004F4A99">
      <w:pPr>
        <w:ind w:firstLine="567"/>
        <w:jc w:val="both"/>
        <w:rPr>
          <w:rFonts w:ascii="Times New Roman" w:hAnsi="Times New Roman"/>
          <w:b/>
        </w:rPr>
      </w:pPr>
      <w:r w:rsidRPr="004F4A99">
        <w:rPr>
          <w:rFonts w:ascii="Times New Roman" w:hAnsi="Times New Roman"/>
        </w:rPr>
        <w:t>В соответствии с Федеральным</w:t>
      </w:r>
      <w:r>
        <w:rPr>
          <w:rFonts w:ascii="Times New Roman" w:hAnsi="Times New Roman"/>
        </w:rPr>
        <w:t xml:space="preserve"> законом от 06 октября 2003 г. № 131-ФЗ «</w:t>
      </w:r>
      <w:r w:rsidRPr="004F4A99">
        <w:rPr>
          <w:rFonts w:ascii="Times New Roman" w:hAnsi="Times New Roman"/>
        </w:rPr>
        <w:t>Об общих принципах организации местного самоуп</w:t>
      </w:r>
      <w:r>
        <w:rPr>
          <w:rFonts w:ascii="Times New Roman" w:hAnsi="Times New Roman"/>
        </w:rPr>
        <w:t>равления в Российской Федерации»</w:t>
      </w:r>
      <w:r w:rsidRPr="004F4A99">
        <w:rPr>
          <w:rFonts w:ascii="Times New Roman" w:hAnsi="Times New Roman"/>
        </w:rPr>
        <w:t>, Федераль</w:t>
      </w:r>
      <w:r>
        <w:rPr>
          <w:rFonts w:ascii="Times New Roman" w:hAnsi="Times New Roman"/>
        </w:rPr>
        <w:t>ным законом от 27 июля 2010 г. № 210-ФЗ «</w:t>
      </w:r>
      <w:r w:rsidRPr="004F4A99">
        <w:rPr>
          <w:rFonts w:ascii="Times New Roman" w:hAnsi="Times New Roman"/>
        </w:rPr>
        <w:t>Об организации предоставления государственны</w:t>
      </w:r>
      <w:r>
        <w:rPr>
          <w:rFonts w:ascii="Times New Roman" w:hAnsi="Times New Roman"/>
        </w:rPr>
        <w:t>х и муниципальных услуг»</w:t>
      </w:r>
      <w:r w:rsidRPr="004F4A99">
        <w:rPr>
          <w:rFonts w:ascii="Times New Roman" w:hAnsi="Times New Roman"/>
        </w:rPr>
        <w:t>, Уставом города Канаш Чувашской Республики</w:t>
      </w:r>
      <w:r>
        <w:rPr>
          <w:rFonts w:ascii="Times New Roman" w:hAnsi="Times New Roman"/>
        </w:rPr>
        <w:t xml:space="preserve">, </w:t>
      </w:r>
      <w:r w:rsidRPr="004F4A99">
        <w:rPr>
          <w:rFonts w:ascii="Times New Roman" w:hAnsi="Times New Roman"/>
        </w:rPr>
        <w:t>экспертным заключением Государственной службы Чувашской Р</w:t>
      </w:r>
      <w:r>
        <w:rPr>
          <w:rFonts w:ascii="Times New Roman" w:hAnsi="Times New Roman"/>
        </w:rPr>
        <w:t xml:space="preserve">еспублики по делам юстиции от 02.04.2024 №04/12-3396, </w:t>
      </w:r>
      <w:r w:rsidRPr="004F4A99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4F4A99" w:rsidRDefault="004F4A99" w:rsidP="004F4A99">
      <w:pPr>
        <w:ind w:firstLine="567"/>
        <w:jc w:val="both"/>
        <w:rPr>
          <w:rFonts w:ascii="Times New Roman" w:hAnsi="Times New Roman"/>
          <w:b/>
        </w:rPr>
      </w:pPr>
    </w:p>
    <w:p w:rsidR="004F4A99" w:rsidRDefault="004F4A99" w:rsidP="004F4A99">
      <w:pPr>
        <w:ind w:firstLine="567"/>
        <w:jc w:val="both"/>
        <w:rPr>
          <w:rFonts w:ascii="Times New Roman" w:hAnsi="Times New Roman"/>
        </w:rPr>
      </w:pPr>
      <w:r w:rsidRPr="004F4A99">
        <w:rPr>
          <w:rFonts w:ascii="Times New Roman" w:hAnsi="Times New Roman"/>
        </w:rPr>
        <w:t>1. Внести в административный регламент администрации города Канаш Чувашской Республики предоставления муниципальной услуги «Выдача выписок из реестра муниципального имущества города Канаш Чувашской Республики»</w:t>
      </w:r>
      <w:r>
        <w:rPr>
          <w:rFonts w:ascii="Times New Roman" w:hAnsi="Times New Roman"/>
        </w:rPr>
        <w:t>, утвержденный постановлением администрации города Канаш Чувашской Республики от 28 декабря 2023 года №1566 следующие изменения:</w:t>
      </w:r>
    </w:p>
    <w:p w:rsidR="004F4A99" w:rsidRDefault="00B165A0" w:rsidP="004F4A9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="004F4A99">
        <w:rPr>
          <w:rFonts w:ascii="Times New Roman" w:hAnsi="Times New Roman"/>
        </w:rPr>
        <w:t>абзац шестой пункта 2.6.1</w:t>
      </w:r>
      <w:proofErr w:type="gramStart"/>
      <w:r w:rsidR="004F4A99">
        <w:rPr>
          <w:rFonts w:ascii="Times New Roman" w:hAnsi="Times New Roman"/>
        </w:rPr>
        <w:t>. изложить</w:t>
      </w:r>
      <w:proofErr w:type="gramEnd"/>
      <w:r w:rsidR="004F4A99">
        <w:rPr>
          <w:rFonts w:ascii="Times New Roman" w:hAnsi="Times New Roman"/>
        </w:rPr>
        <w:t xml:space="preserve"> в следующей редакции:</w:t>
      </w:r>
    </w:p>
    <w:p w:rsidR="004F4A99" w:rsidRDefault="004F4A99" w:rsidP="004F4A9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gramStart"/>
      <w:r w:rsidRPr="004F4A99">
        <w:rPr>
          <w:rFonts w:ascii="Times New Roman" w:hAnsi="Times New Roman"/>
        </w:rPr>
        <w:t>согласие</w:t>
      </w:r>
      <w:proofErr w:type="gramEnd"/>
      <w:r w:rsidRPr="004F4A99">
        <w:rPr>
          <w:rFonts w:ascii="Times New Roman" w:hAnsi="Times New Roman"/>
        </w:rPr>
        <w:t xml:space="preserve"> на обработку персональных данных в соответствии с Федеральным законом </w:t>
      </w:r>
      <w:r w:rsidR="00AF7CB8">
        <w:rPr>
          <w:rFonts w:ascii="Times New Roman" w:hAnsi="Times New Roman"/>
        </w:rPr>
        <w:t>от 27 июля 2006 года №</w:t>
      </w:r>
      <w:r w:rsidR="00AF7CB8" w:rsidRPr="00AF7CB8">
        <w:rPr>
          <w:rFonts w:ascii="Times New Roman" w:hAnsi="Times New Roman"/>
        </w:rPr>
        <w:t xml:space="preserve"> 152-ФЗ</w:t>
      </w:r>
      <w:r w:rsidR="00AF7CB8">
        <w:rPr>
          <w:rFonts w:ascii="Times New Roman" w:hAnsi="Times New Roman"/>
        </w:rPr>
        <w:t xml:space="preserve"> «</w:t>
      </w:r>
      <w:r w:rsidRPr="004F4A99">
        <w:rPr>
          <w:rFonts w:ascii="Times New Roman" w:hAnsi="Times New Roman"/>
        </w:rPr>
        <w:t>О персональных данных</w:t>
      </w:r>
      <w:r w:rsidR="00AF7CB8">
        <w:rPr>
          <w:rFonts w:ascii="Times New Roman" w:hAnsi="Times New Roman"/>
        </w:rPr>
        <w:t>».»;</w:t>
      </w:r>
    </w:p>
    <w:p w:rsidR="00B165A0" w:rsidRDefault="00B165A0" w:rsidP="004F4A9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1.2.абзац двенадцатый пункта 2.12 изложить в следующей редакции:</w:t>
      </w:r>
    </w:p>
    <w:p w:rsidR="00B165A0" w:rsidRDefault="00B165A0" w:rsidP="004F4A9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gramStart"/>
      <w:r w:rsidRPr="00B165A0">
        <w:rPr>
          <w:rFonts w:ascii="Times New Roman" w:hAnsi="Times New Roman"/>
        </w:rPr>
        <w:t>граждане</w:t>
      </w:r>
      <w:proofErr w:type="gramEnd"/>
      <w:r w:rsidRPr="00B165A0">
        <w:rPr>
          <w:rFonts w:ascii="Times New Roman" w:hAnsi="Times New Roman"/>
        </w:rPr>
        <w:t>, получившие до вступления в силу постановления Правительства Российской Федерации от 10.02.2020</w:t>
      </w:r>
      <w:r>
        <w:rPr>
          <w:rFonts w:ascii="Times New Roman" w:hAnsi="Times New Roman"/>
        </w:rPr>
        <w:t xml:space="preserve"> г.  №</w:t>
      </w:r>
      <w:r w:rsidRPr="00B165A0">
        <w:rPr>
          <w:rFonts w:ascii="Times New Roman" w:hAnsi="Times New Roman"/>
        </w:rPr>
        <w:t xml:space="preserve"> 115</w:t>
      </w:r>
      <w:r w:rsidRPr="00B165A0">
        <w:t xml:space="preserve"> </w:t>
      </w:r>
      <w:r>
        <w:t>«</w:t>
      </w:r>
      <w:r w:rsidRPr="00B165A0">
        <w:rPr>
          <w:rFonts w:ascii="Times New Roman" w:hAnsi="Times New Roman"/>
        </w:rPr>
        <w:t>О порядке распространения на граждан из числа инвалидов III группы норм части девятой</w:t>
      </w:r>
      <w:r>
        <w:rPr>
          <w:rFonts w:ascii="Times New Roman" w:hAnsi="Times New Roman"/>
        </w:rPr>
        <w:t xml:space="preserve"> статьи 15 Федерального закона «</w:t>
      </w:r>
      <w:r w:rsidRPr="00B165A0">
        <w:rPr>
          <w:rFonts w:ascii="Times New Roman" w:hAnsi="Times New Roman"/>
        </w:rPr>
        <w:t>О социальной защите инвалидов в Российской Федерации</w:t>
      </w:r>
      <w:r>
        <w:rPr>
          <w:rFonts w:ascii="Times New Roman" w:hAnsi="Times New Roman"/>
        </w:rPr>
        <w:t>»</w:t>
      </w:r>
      <w:r w:rsidRPr="00B165A0">
        <w:rPr>
          <w:rFonts w:ascii="Times New Roman" w:hAnsi="Times New Roman"/>
        </w:rPr>
        <w:t xml:space="preserve"> в федеральном учреждении медико-социальной э</w:t>
      </w:r>
      <w:r>
        <w:rPr>
          <w:rFonts w:ascii="Times New Roman" w:hAnsi="Times New Roman"/>
        </w:rPr>
        <w:t>кспертизы опознавательный знак «Инвалид»</w:t>
      </w:r>
      <w:r w:rsidRPr="00B165A0">
        <w:rPr>
          <w:rFonts w:ascii="Times New Roman" w:hAnsi="Times New Roman"/>
        </w:rPr>
        <w:t xml:space="preserve"> для индивидуального использования и пользующиеся правом на бесплатное использование мест для парковки транспортных средств</w:t>
      </w:r>
      <w:r>
        <w:rPr>
          <w:rFonts w:ascii="Times New Roman" w:hAnsi="Times New Roman"/>
        </w:rPr>
        <w:t>.»;</w:t>
      </w:r>
    </w:p>
    <w:p w:rsidR="00B165A0" w:rsidRDefault="00250258" w:rsidP="004F4A9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proofErr w:type="gramStart"/>
      <w:r>
        <w:rPr>
          <w:rFonts w:ascii="Times New Roman" w:hAnsi="Times New Roman"/>
        </w:rPr>
        <w:t>. в</w:t>
      </w:r>
      <w:proofErr w:type="gramEnd"/>
      <w:r>
        <w:rPr>
          <w:rFonts w:ascii="Times New Roman" w:hAnsi="Times New Roman"/>
        </w:rPr>
        <w:t xml:space="preserve"> пункте 2.14.2 :</w:t>
      </w:r>
    </w:p>
    <w:p w:rsidR="00250258" w:rsidRPr="004F4A99" w:rsidRDefault="00250258" w:rsidP="00250258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абзаце седьмом после слов «</w:t>
      </w:r>
      <w:r w:rsidRPr="00250258">
        <w:rPr>
          <w:rFonts w:ascii="Times New Roman" w:hAnsi="Times New Roman"/>
        </w:rPr>
        <w:t>Федерального закона</w:t>
      </w:r>
      <w:r>
        <w:rPr>
          <w:rFonts w:ascii="Times New Roman" w:hAnsi="Times New Roman"/>
        </w:rPr>
        <w:t>» дополнить словами «от 27 июля 2010 г. №</w:t>
      </w:r>
      <w:r w:rsidRPr="00250258">
        <w:rPr>
          <w:rFonts w:ascii="Times New Roman" w:hAnsi="Times New Roman"/>
        </w:rPr>
        <w:t>210-ФЗ</w:t>
      </w:r>
      <w:r>
        <w:rPr>
          <w:rFonts w:ascii="Times New Roman" w:hAnsi="Times New Roman"/>
        </w:rPr>
        <w:t>»;</w:t>
      </w:r>
    </w:p>
    <w:p w:rsidR="001F47A4" w:rsidRDefault="00250258" w:rsidP="001F47A4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аб</w:t>
      </w:r>
      <w:r w:rsidR="001F47A4">
        <w:rPr>
          <w:rFonts w:ascii="Times New Roman" w:hAnsi="Times New Roman"/>
        </w:rPr>
        <w:t>зац</w:t>
      </w:r>
      <w:proofErr w:type="gramEnd"/>
      <w:r w:rsidR="001F47A4">
        <w:rPr>
          <w:rFonts w:ascii="Times New Roman" w:hAnsi="Times New Roman"/>
        </w:rPr>
        <w:t xml:space="preserve"> десятый изложить в следующей редакции</w:t>
      </w:r>
      <w:r>
        <w:rPr>
          <w:rFonts w:ascii="Times New Roman" w:hAnsi="Times New Roman"/>
        </w:rPr>
        <w:t>:</w:t>
      </w:r>
    </w:p>
    <w:p w:rsidR="00250258" w:rsidRDefault="00250258" w:rsidP="001F47A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250258">
        <w:rPr>
          <w:rFonts w:ascii="Times New Roman" w:hAnsi="Times New Roman"/>
        </w:rP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 города Канаш Чувашской Республики,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</w:t>
      </w:r>
      <w:r w:rsidRPr="00250258">
        <w:rPr>
          <w:rFonts w:ascii="Times New Roman" w:hAnsi="Times New Roman"/>
        </w:rPr>
        <w:lastRenderedPageBreak/>
        <w:t xml:space="preserve">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 w:rsidR="001F47A4">
        <w:rPr>
          <w:rFonts w:ascii="Times New Roman" w:hAnsi="Times New Roman"/>
        </w:rPr>
        <w:t>муниципальных услуг органами</w:t>
      </w:r>
      <w:r w:rsidRPr="00250258">
        <w:rPr>
          <w:rFonts w:ascii="Times New Roman" w:hAnsi="Times New Roman"/>
        </w:rPr>
        <w:t>, предоставляющими муниципальные услуги, и к выдаче заявителям на основании информации из информационных сист</w:t>
      </w:r>
      <w:r w:rsidR="001F47A4">
        <w:rPr>
          <w:rFonts w:ascii="Times New Roman" w:hAnsi="Times New Roman"/>
        </w:rPr>
        <w:t>ем</w:t>
      </w:r>
      <w:r w:rsidRPr="00250258">
        <w:rPr>
          <w:rFonts w:ascii="Times New Roman" w:hAnsi="Times New Roman"/>
        </w:rPr>
        <w:t xml:space="preserve">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</w:t>
      </w:r>
      <w:r w:rsidR="001F47A4">
        <w:rPr>
          <w:rFonts w:ascii="Times New Roman" w:hAnsi="Times New Roman"/>
        </w:rPr>
        <w:t xml:space="preserve"> Федерации от 18 марта 2015 г. №</w:t>
      </w:r>
      <w:r w:rsidRPr="00250258">
        <w:rPr>
          <w:rFonts w:ascii="Times New Roman" w:hAnsi="Times New Roman"/>
        </w:rPr>
        <w:t xml:space="preserve"> 250</w:t>
      </w:r>
      <w:r w:rsidR="001F47A4" w:rsidRPr="001F47A4">
        <w:t xml:space="preserve"> </w:t>
      </w:r>
      <w:r w:rsidR="001F47A4">
        <w:t>«</w:t>
      </w:r>
      <w:r w:rsidR="001F47A4" w:rsidRPr="001F47A4">
        <w:rPr>
          <w:rFonts w:ascii="Times New Roman" w:hAnsi="Times New Roman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</w:t>
      </w:r>
      <w:r w:rsidR="00B13036">
        <w:rPr>
          <w:rFonts w:ascii="Times New Roman" w:hAnsi="Times New Roman"/>
        </w:rPr>
        <w:t>»</w:t>
      </w:r>
      <w:r w:rsidRPr="00250258">
        <w:rPr>
          <w:rFonts w:ascii="Times New Roman" w:hAnsi="Times New Roman"/>
        </w:rPr>
        <w:t>.</w:t>
      </w:r>
      <w:r w:rsidR="001F47A4">
        <w:rPr>
          <w:rFonts w:ascii="Times New Roman" w:hAnsi="Times New Roman"/>
        </w:rPr>
        <w:t>»</w:t>
      </w:r>
      <w:r w:rsidR="002011A0">
        <w:rPr>
          <w:rFonts w:ascii="Times New Roman" w:hAnsi="Times New Roman"/>
        </w:rPr>
        <w:t>;</w:t>
      </w:r>
    </w:p>
    <w:p w:rsidR="002011A0" w:rsidRDefault="00DC6663" w:rsidP="001F47A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proofErr w:type="gramStart"/>
      <w:r>
        <w:rPr>
          <w:rFonts w:ascii="Times New Roman" w:hAnsi="Times New Roman"/>
        </w:rPr>
        <w:t>. абзац</w:t>
      </w:r>
      <w:proofErr w:type="gramEnd"/>
      <w:r>
        <w:rPr>
          <w:rFonts w:ascii="Times New Roman" w:hAnsi="Times New Roman"/>
        </w:rPr>
        <w:t xml:space="preserve"> тринадцатый пункта 2</w:t>
      </w:r>
      <w:r w:rsidR="002011A0">
        <w:rPr>
          <w:rFonts w:ascii="Times New Roman" w:hAnsi="Times New Roman"/>
        </w:rPr>
        <w:t>.14.3 изложить в следующей редакции:</w:t>
      </w:r>
    </w:p>
    <w:p w:rsidR="002011A0" w:rsidRDefault="002011A0" w:rsidP="001F47A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2011A0">
        <w:rPr>
          <w:rFonts w:ascii="Times New Roman" w:hAnsi="Times New Roman"/>
        </w:rP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электронной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закона </w:t>
      </w:r>
      <w:r>
        <w:rPr>
          <w:rFonts w:ascii="Times New Roman" w:hAnsi="Times New Roman"/>
        </w:rPr>
        <w:t>от 6 апреля 2011 г. №</w:t>
      </w:r>
      <w:r w:rsidRPr="002011A0">
        <w:rPr>
          <w:rFonts w:ascii="Times New Roman" w:hAnsi="Times New Roman"/>
        </w:rPr>
        <w:t xml:space="preserve"> 63-ФЗ</w:t>
      </w:r>
      <w:r>
        <w:rPr>
          <w:rFonts w:ascii="Times New Roman" w:hAnsi="Times New Roman"/>
        </w:rPr>
        <w:t xml:space="preserve"> «</w:t>
      </w:r>
      <w:r w:rsidRPr="002011A0">
        <w:rPr>
          <w:rFonts w:ascii="Times New Roman" w:hAnsi="Times New Roman"/>
        </w:rPr>
        <w:t>Об электронной подписи</w:t>
      </w:r>
      <w:r>
        <w:rPr>
          <w:rFonts w:ascii="Times New Roman" w:hAnsi="Times New Roman"/>
        </w:rPr>
        <w:t>»</w:t>
      </w:r>
      <w:r w:rsidRPr="002011A0">
        <w:rPr>
          <w:rFonts w:ascii="Times New Roman" w:hAnsi="Times New Roman"/>
        </w:rPr>
        <w:t xml:space="preserve"> и требованиями Федерального закона </w:t>
      </w:r>
      <w:r w:rsidR="00A864DA">
        <w:rPr>
          <w:rFonts w:ascii="Times New Roman" w:hAnsi="Times New Roman"/>
        </w:rPr>
        <w:t>от 27 июля 2010 г. №</w:t>
      </w:r>
      <w:r w:rsidR="00A864DA" w:rsidRPr="00A864DA">
        <w:rPr>
          <w:rFonts w:ascii="Times New Roman" w:hAnsi="Times New Roman"/>
        </w:rPr>
        <w:t xml:space="preserve"> 210-ФЗ</w:t>
      </w:r>
      <w:r w:rsidR="00A864DA">
        <w:rPr>
          <w:rFonts w:ascii="Times New Roman" w:hAnsi="Times New Roman"/>
        </w:rPr>
        <w:t xml:space="preserve"> «</w:t>
      </w:r>
      <w:r w:rsidRPr="002011A0">
        <w:rPr>
          <w:rFonts w:ascii="Times New Roman" w:hAnsi="Times New Roman"/>
        </w:rPr>
        <w:t>Об организации предоставления госуда</w:t>
      </w:r>
      <w:r w:rsidR="00A864DA">
        <w:rPr>
          <w:rFonts w:ascii="Times New Roman" w:hAnsi="Times New Roman"/>
        </w:rPr>
        <w:t>рственных и муниципальных услуг»</w:t>
      </w:r>
      <w:r w:rsidRPr="002011A0">
        <w:rPr>
          <w:rFonts w:ascii="Times New Roman" w:hAnsi="Times New Roman"/>
        </w:rPr>
        <w:t>.</w:t>
      </w:r>
      <w:r w:rsidR="00A864DA">
        <w:rPr>
          <w:rFonts w:ascii="Times New Roman" w:hAnsi="Times New Roman"/>
        </w:rPr>
        <w:t>»;</w:t>
      </w:r>
    </w:p>
    <w:p w:rsidR="00A864DA" w:rsidRDefault="00A864DA" w:rsidP="001F47A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proofErr w:type="gramStart"/>
      <w:r>
        <w:rPr>
          <w:rFonts w:ascii="Times New Roman" w:hAnsi="Times New Roman"/>
        </w:rPr>
        <w:t>. в</w:t>
      </w:r>
      <w:proofErr w:type="gramEnd"/>
      <w:r>
        <w:rPr>
          <w:rFonts w:ascii="Times New Roman" w:hAnsi="Times New Roman"/>
        </w:rPr>
        <w:t xml:space="preserve"> пункте 2.14.5 после слов «</w:t>
      </w:r>
      <w:r w:rsidRPr="00A864DA">
        <w:rPr>
          <w:rFonts w:ascii="Times New Roman" w:hAnsi="Times New Roman"/>
        </w:rPr>
        <w:t>Федерального закона</w:t>
      </w:r>
      <w:r>
        <w:rPr>
          <w:rFonts w:ascii="Times New Roman" w:hAnsi="Times New Roman"/>
        </w:rPr>
        <w:t>» дополнить словами «</w:t>
      </w:r>
      <w:r w:rsidRPr="00A864DA">
        <w:rPr>
          <w:rFonts w:ascii="Times New Roman" w:hAnsi="Times New Roman"/>
        </w:rPr>
        <w:t>от 27 июля 2010 г. № 210-ФЗ</w:t>
      </w:r>
      <w:r>
        <w:rPr>
          <w:rFonts w:ascii="Times New Roman" w:hAnsi="Times New Roman"/>
        </w:rPr>
        <w:t>»;</w:t>
      </w:r>
    </w:p>
    <w:p w:rsidR="00A864DA" w:rsidRDefault="00A864DA" w:rsidP="001F47A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1.6</w:t>
      </w:r>
      <w:proofErr w:type="gramStart"/>
      <w:r>
        <w:rPr>
          <w:rFonts w:ascii="Times New Roman" w:hAnsi="Times New Roman"/>
        </w:rPr>
        <w:t>. в</w:t>
      </w:r>
      <w:proofErr w:type="gramEnd"/>
      <w:r>
        <w:rPr>
          <w:rFonts w:ascii="Times New Roman" w:hAnsi="Times New Roman"/>
        </w:rPr>
        <w:t xml:space="preserve"> пункте 3.3.6.2.:</w:t>
      </w:r>
    </w:p>
    <w:p w:rsidR="00A864DA" w:rsidRDefault="00A864DA" w:rsidP="001F47A4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абзац</w:t>
      </w:r>
      <w:proofErr w:type="gramEnd"/>
      <w:r>
        <w:rPr>
          <w:rFonts w:ascii="Times New Roman" w:hAnsi="Times New Roman"/>
        </w:rPr>
        <w:t xml:space="preserve"> тринадцатый изложить в следующей редакции:   </w:t>
      </w:r>
    </w:p>
    <w:p w:rsidR="00A864DA" w:rsidRDefault="00906BCE" w:rsidP="001F47A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gramStart"/>
      <w:r w:rsidR="00A864DA" w:rsidRPr="00A864DA">
        <w:rPr>
          <w:rFonts w:ascii="Times New Roman" w:hAnsi="Times New Roman"/>
        </w:rPr>
        <w:t>информация</w:t>
      </w:r>
      <w:proofErr w:type="gramEnd"/>
      <w:r w:rsidR="00A864DA" w:rsidRPr="00A864DA">
        <w:rPr>
          <w:rFonts w:ascii="Times New Roman" w:hAnsi="Times New Roman"/>
        </w:rPr>
        <w:t xml:space="preserve"> о факте получения согласия, предусмотренного частью 5 статьи 7 Федерального закона </w:t>
      </w:r>
      <w:r w:rsidR="00A864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27 июля 2010 г. №</w:t>
      </w:r>
      <w:r w:rsidRPr="00906BCE">
        <w:rPr>
          <w:rFonts w:ascii="Times New Roman" w:hAnsi="Times New Roman"/>
        </w:rPr>
        <w:t xml:space="preserve"> 210-ФЗ </w:t>
      </w:r>
      <w:r>
        <w:rPr>
          <w:rFonts w:ascii="Times New Roman" w:hAnsi="Times New Roman"/>
        </w:rPr>
        <w:t>«</w:t>
      </w:r>
      <w:r w:rsidR="00A864DA" w:rsidRPr="00A864DA">
        <w:rPr>
          <w:rFonts w:ascii="Times New Roman" w:hAnsi="Times New Roman"/>
        </w:rPr>
        <w:t>Об организации предоставления госуда</w:t>
      </w:r>
      <w:r>
        <w:rPr>
          <w:rFonts w:ascii="Times New Roman" w:hAnsi="Times New Roman"/>
        </w:rPr>
        <w:t>рственных и муниципальных услуг»</w:t>
      </w:r>
      <w:r w:rsidR="00A864DA" w:rsidRPr="00A864DA">
        <w:rPr>
          <w:rFonts w:ascii="Times New Roman" w:hAnsi="Times New Roman"/>
        </w:rPr>
        <w:t xml:space="preserve"> (при направлении межведомственного запроса в случае, предусмотренном частью 5 стат</w:t>
      </w:r>
      <w:r>
        <w:rPr>
          <w:rFonts w:ascii="Times New Roman" w:hAnsi="Times New Roman"/>
        </w:rPr>
        <w:t>ьи</w:t>
      </w:r>
      <w:r w:rsidR="00B13036">
        <w:rPr>
          <w:rFonts w:ascii="Times New Roman" w:hAnsi="Times New Roman"/>
        </w:rPr>
        <w:t xml:space="preserve"> 7</w:t>
      </w:r>
      <w:bookmarkStart w:id="0" w:name="_GoBack"/>
      <w:bookmarkEnd w:id="0"/>
      <w:r>
        <w:rPr>
          <w:rFonts w:ascii="Times New Roman" w:hAnsi="Times New Roman"/>
        </w:rPr>
        <w:t xml:space="preserve"> Федерального закона</w:t>
      </w:r>
      <w:r w:rsidRPr="00906BCE">
        <w:t xml:space="preserve"> </w:t>
      </w:r>
      <w:r w:rsidRPr="00906BCE">
        <w:rPr>
          <w:rFonts w:ascii="Times New Roman" w:hAnsi="Times New Roman"/>
        </w:rPr>
        <w:t>от 27 июля 2010 г. № 210-ФЗ</w:t>
      </w:r>
      <w:r>
        <w:rPr>
          <w:rFonts w:ascii="Times New Roman" w:hAnsi="Times New Roman"/>
        </w:rPr>
        <w:t xml:space="preserve"> «</w:t>
      </w:r>
      <w:r w:rsidR="00A864DA" w:rsidRPr="00A864DA">
        <w:rPr>
          <w:rFonts w:ascii="Times New Roman" w:hAnsi="Times New Roman"/>
        </w:rPr>
        <w:t>Об организации предоставления госуда</w:t>
      </w:r>
      <w:r>
        <w:rPr>
          <w:rFonts w:ascii="Times New Roman" w:hAnsi="Times New Roman"/>
        </w:rPr>
        <w:t>рственных и муниципальных услуг»</w:t>
      </w:r>
      <w:r w:rsidR="00A864DA" w:rsidRPr="00A864DA">
        <w:rPr>
          <w:rFonts w:ascii="Times New Roman" w:hAnsi="Times New Roman"/>
        </w:rPr>
        <w:t>).</w:t>
      </w:r>
      <w:r>
        <w:rPr>
          <w:rFonts w:ascii="Times New Roman" w:hAnsi="Times New Roman"/>
        </w:rPr>
        <w:t>»;</w:t>
      </w:r>
    </w:p>
    <w:p w:rsidR="00906BCE" w:rsidRDefault="00906BCE" w:rsidP="001F47A4">
      <w:pPr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абзаце четырнадцатом слова «субъектов Российской Федерации» заменить словами «Чувашской Республики»;</w:t>
      </w:r>
    </w:p>
    <w:p w:rsidR="001F47A4" w:rsidRDefault="00906BCE" w:rsidP="001F47A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proofErr w:type="gramStart"/>
      <w:r>
        <w:rPr>
          <w:rFonts w:ascii="Times New Roman" w:hAnsi="Times New Roman"/>
        </w:rPr>
        <w:t>. в</w:t>
      </w:r>
      <w:proofErr w:type="gramEnd"/>
      <w:r>
        <w:rPr>
          <w:rFonts w:ascii="Times New Roman" w:hAnsi="Times New Roman"/>
        </w:rPr>
        <w:t xml:space="preserve"> абзаце втором пункта 5.1. </w:t>
      </w:r>
      <w:r w:rsidRPr="00906BCE">
        <w:rPr>
          <w:rFonts w:ascii="Times New Roman" w:hAnsi="Times New Roman"/>
        </w:rPr>
        <w:t>после слов «Федерального закона» дополнить словами «от 27 июля 2010 г. № 210-ФЗ»;</w:t>
      </w:r>
      <w:r>
        <w:rPr>
          <w:rFonts w:ascii="Times New Roman" w:hAnsi="Times New Roman"/>
        </w:rPr>
        <w:t xml:space="preserve"> </w:t>
      </w:r>
    </w:p>
    <w:p w:rsidR="00906BCE" w:rsidRDefault="00906BCE" w:rsidP="001F47A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1.8</w:t>
      </w:r>
      <w:proofErr w:type="gramStart"/>
      <w:r>
        <w:rPr>
          <w:rFonts w:ascii="Times New Roman" w:hAnsi="Times New Roman"/>
        </w:rPr>
        <w:t>. в</w:t>
      </w:r>
      <w:proofErr w:type="gramEnd"/>
      <w:r>
        <w:rPr>
          <w:rFonts w:ascii="Times New Roman" w:hAnsi="Times New Roman"/>
        </w:rPr>
        <w:t xml:space="preserve"> абзаце втором пункта 5.2. после слов «Федеральным законом</w:t>
      </w:r>
      <w:r w:rsidRPr="00906BCE">
        <w:rPr>
          <w:rFonts w:ascii="Times New Roman" w:hAnsi="Times New Roman"/>
        </w:rPr>
        <w:t>» дополнить словам</w:t>
      </w:r>
      <w:r>
        <w:rPr>
          <w:rFonts w:ascii="Times New Roman" w:hAnsi="Times New Roman"/>
        </w:rPr>
        <w:t>и «от 27 июля 2010 г. № 210-ФЗ».</w:t>
      </w:r>
    </w:p>
    <w:p w:rsidR="00906BCE" w:rsidRPr="00906BCE" w:rsidRDefault="00906BCE" w:rsidP="00906B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Cs w:val="24"/>
        </w:rPr>
      </w:pPr>
      <w:bookmarkStart w:id="1" w:name="sub_3"/>
      <w:r>
        <w:rPr>
          <w:rFonts w:ascii="Times New Roman CYR" w:eastAsiaTheme="minorEastAsia" w:hAnsi="Times New Roman CYR" w:cs="Times New Roman CYR"/>
          <w:szCs w:val="24"/>
        </w:rPr>
        <w:t>2</w:t>
      </w:r>
      <w:r w:rsidRPr="00906BCE">
        <w:rPr>
          <w:rFonts w:ascii="Times New Roman CYR" w:eastAsiaTheme="minorEastAsia" w:hAnsi="Times New Roman CYR" w:cs="Times New Roman CYR"/>
          <w:szCs w:val="24"/>
        </w:rPr>
        <w:t xml:space="preserve">. Настоящее постановление вступает в силу после его </w:t>
      </w:r>
      <w:hyperlink r:id="rId5" w:history="1">
        <w:r w:rsidRPr="00906BCE">
          <w:rPr>
            <w:rFonts w:ascii="Times New Roman CYR" w:eastAsiaTheme="minorEastAsia" w:hAnsi="Times New Roman CYR" w:cs="Times New Roman CYR"/>
            <w:szCs w:val="24"/>
          </w:rPr>
          <w:t>официального опубликования</w:t>
        </w:r>
      </w:hyperlink>
      <w:r w:rsidRPr="00906BCE">
        <w:rPr>
          <w:rFonts w:ascii="Times New Roman CYR" w:eastAsiaTheme="minorEastAsia" w:hAnsi="Times New Roman CYR" w:cs="Times New Roman CYR"/>
          <w:szCs w:val="24"/>
        </w:rPr>
        <w:t>.</w:t>
      </w:r>
    </w:p>
    <w:bookmarkEnd w:id="1"/>
    <w:p w:rsidR="00906BCE" w:rsidRPr="00906BCE" w:rsidRDefault="00906BCE" w:rsidP="00906BCE">
      <w:pPr>
        <w:spacing w:line="254" w:lineRule="auto"/>
        <w:ind w:firstLine="567"/>
        <w:jc w:val="both"/>
        <w:rPr>
          <w:rFonts w:ascii="Times New Roman CYR" w:eastAsiaTheme="minorEastAsia" w:hAnsi="Times New Roman CYR" w:cs="Times New Roman CYR"/>
          <w:szCs w:val="24"/>
        </w:rPr>
      </w:pPr>
      <w:r>
        <w:rPr>
          <w:rFonts w:ascii="Times New Roman CYR" w:eastAsiaTheme="minorEastAsia" w:hAnsi="Times New Roman CYR" w:cs="Times New Roman CYR"/>
          <w:szCs w:val="24"/>
        </w:rPr>
        <w:t>3</w:t>
      </w:r>
      <w:r w:rsidRPr="00906BCE">
        <w:rPr>
          <w:rFonts w:ascii="Times New Roman CYR" w:eastAsiaTheme="minorEastAsia" w:hAnsi="Times New Roman CYR" w:cs="Times New Roman CYR"/>
          <w:szCs w:val="24"/>
        </w:rPr>
        <w:t>. Контроль за исполнением настоящего постановления возложить на заместителя главы – начальника отдела экономики и имущественных отношений администрации города Канаш Чувашской Республики Белова Н.И.</w:t>
      </w:r>
    </w:p>
    <w:p w:rsidR="00906BCE" w:rsidRPr="00906BCE" w:rsidRDefault="00906BCE" w:rsidP="00906BCE">
      <w:pPr>
        <w:spacing w:line="254" w:lineRule="auto"/>
        <w:ind w:firstLine="567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906BCE" w:rsidRPr="00906BCE" w:rsidRDefault="00906BCE" w:rsidP="00906BCE">
      <w:pPr>
        <w:spacing w:line="254" w:lineRule="auto"/>
        <w:ind w:firstLine="567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906BCE" w:rsidRPr="00906BCE" w:rsidRDefault="00906BCE" w:rsidP="00906BCE">
      <w:pPr>
        <w:spacing w:line="254" w:lineRule="auto"/>
        <w:jc w:val="both"/>
        <w:rPr>
          <w:rFonts w:ascii="Times New Roman CYR" w:eastAsiaTheme="minorEastAsia" w:hAnsi="Times New Roman CYR" w:cs="Times New Roman CYR"/>
          <w:szCs w:val="24"/>
        </w:rPr>
      </w:pPr>
      <w:r w:rsidRPr="00906BCE">
        <w:rPr>
          <w:rFonts w:ascii="Times New Roman CYR" w:eastAsiaTheme="minorEastAsia" w:hAnsi="Times New Roman CYR" w:cs="Times New Roman CYR"/>
          <w:szCs w:val="24"/>
        </w:rPr>
        <w:t>Глава города                                                                                                          В.Н. Михайлов</w:t>
      </w:r>
    </w:p>
    <w:p w:rsidR="002011A0" w:rsidRDefault="002011A0" w:rsidP="001F47A4">
      <w:pPr>
        <w:ind w:firstLine="567"/>
        <w:jc w:val="both"/>
        <w:rPr>
          <w:rFonts w:ascii="Times New Roman" w:hAnsi="Times New Roman"/>
        </w:rPr>
      </w:pPr>
    </w:p>
    <w:p w:rsidR="002011A0" w:rsidRDefault="002011A0" w:rsidP="001F47A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F47A4" w:rsidRDefault="001F47A4" w:rsidP="004F4A99">
      <w:pPr>
        <w:ind w:firstLine="567"/>
        <w:jc w:val="both"/>
        <w:rPr>
          <w:rFonts w:ascii="Times New Roman" w:hAnsi="Times New Roman"/>
        </w:rPr>
      </w:pPr>
    </w:p>
    <w:p w:rsidR="00250258" w:rsidRPr="004F4A99" w:rsidRDefault="00250258">
      <w:pPr>
        <w:ind w:firstLine="567"/>
        <w:jc w:val="both"/>
        <w:rPr>
          <w:rFonts w:ascii="Times New Roman" w:hAnsi="Times New Roman"/>
        </w:rPr>
      </w:pPr>
    </w:p>
    <w:sectPr w:rsidR="00250258" w:rsidRPr="004F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99"/>
    <w:rsid w:val="001F47A4"/>
    <w:rsid w:val="002011A0"/>
    <w:rsid w:val="00250258"/>
    <w:rsid w:val="004229B6"/>
    <w:rsid w:val="004F4A99"/>
    <w:rsid w:val="006515A4"/>
    <w:rsid w:val="008D0653"/>
    <w:rsid w:val="00906BCE"/>
    <w:rsid w:val="00A864DA"/>
    <w:rsid w:val="00AF7CB8"/>
    <w:rsid w:val="00B13036"/>
    <w:rsid w:val="00B165A0"/>
    <w:rsid w:val="00D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3710E-891C-469E-8292-4A674299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A9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6279146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3</cp:revision>
  <cp:lastPrinted>2024-04-22T14:55:00Z</cp:lastPrinted>
  <dcterms:created xsi:type="dcterms:W3CDTF">2024-04-22T13:21:00Z</dcterms:created>
  <dcterms:modified xsi:type="dcterms:W3CDTF">2024-04-22T15:01:00Z</dcterms:modified>
</cp:coreProperties>
</file>