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604206" w:rsidRDefault="0069233D" w:rsidP="00604206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Качество</w:t>
      </w:r>
      <w:r w:rsidR="00844D84">
        <w:rPr>
          <w:rFonts w:ascii="Times New Roman" w:hAnsi="Times New Roman" w:cs="Times New Roman"/>
          <w:b/>
          <w:sz w:val="48"/>
          <w:szCs w:val="48"/>
        </w:rPr>
        <w:t xml:space="preserve"> мясной</w:t>
      </w:r>
      <w:r w:rsidR="00616C40">
        <w:rPr>
          <w:rFonts w:ascii="Times New Roman" w:hAnsi="Times New Roman" w:cs="Times New Roman"/>
          <w:b/>
          <w:sz w:val="48"/>
          <w:szCs w:val="48"/>
        </w:rPr>
        <w:t xml:space="preserve"> продукции</w:t>
      </w:r>
      <w:r w:rsidR="00E67499">
        <w:rPr>
          <w:rFonts w:ascii="Times New Roman" w:hAnsi="Times New Roman" w:cs="Times New Roman"/>
          <w:b/>
          <w:sz w:val="48"/>
          <w:szCs w:val="48"/>
        </w:rPr>
        <w:t>.</w:t>
      </w:r>
    </w:p>
    <w:p w:rsidR="00EF2764" w:rsidRDefault="00EF2764" w:rsidP="00EF2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5EF8" w:rsidRDefault="00C95EF8" w:rsidP="00E6749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60796" w:rsidRPr="00C8376E" w:rsidRDefault="0069233D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качества мяса и мясопродуктов с учетом сложности и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их состава, специфики свойств определяется комплексом показателей.</w:t>
      </w:r>
    </w:p>
    <w:p w:rsidR="0069233D" w:rsidRPr="00C8376E" w:rsidRDefault="0069233D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Важную роль в оценке качества мяса и мясопродуктов играют </w:t>
      </w:r>
      <w:r w:rsidRPr="00C8376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органолептические показатели</w:t>
      </w:r>
      <w:r w:rsidR="001C121D" w:rsidRPr="00C8376E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внешний вид, цвет, вкус, запах и консистенция. Указанные характеристики во многом определяют качество продуктов при оценке его потребителями.</w:t>
      </w:r>
      <w:r w:rsidR="00960796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0796" w:rsidRPr="00C8376E">
        <w:rPr>
          <w:rFonts w:ascii="Times New Roman" w:hAnsi="Times New Roman" w:cs="Times New Roman"/>
          <w:color w:val="000000"/>
          <w:sz w:val="24"/>
          <w:szCs w:val="24"/>
        </w:rPr>
        <w:t>Эти показатели зависят от химического состава и состояния мяса. Они играют важную роль в формировании качества мясных продуктов и их усвоении организмом.</w:t>
      </w:r>
      <w:r w:rsidR="001C121D" w:rsidRPr="00C8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21D" w:rsidRPr="00C8376E" w:rsidRDefault="001C121D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Вода является важнейшим компонентом всех пищевых продуктов. Она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предопределяющее   влияние   на   многие   качественные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готовой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продукции, особенно на сроки хранения.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Массовая доля влаги в мясе и мясных продуктах колеблется в широких пределах, например, в свежих сосисках ее от 40 до 70%, а в жирном мясе от 50 до 60%.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Вода в пищевых продуктах может находиться в свободной и связанной формах.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Свободная   влага,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являясь   растворителем   органических   и     неорганических   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соединений,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участвует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во     всех биохимических и физико-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химических реакциях и процессах, протекающих при хранении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и переработке мясного сырья, влияет на жизнедеятельность микроорганизмов.</w:t>
      </w:r>
    </w:p>
    <w:p w:rsidR="006B7ACF" w:rsidRPr="00C8376E" w:rsidRDefault="006B7ACF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От массовой доли влаги зависят сроки хранения мяса и мясных продуктов, стабильность мясных консервов, формирование цвета и запаха, а также потери в процессе термообработки и хранения.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Среди веществ, специально добавляемых к мясным продуктам для улучшения вкусовых и технологических характеристик, особое место занимает поваренная соль. Содержание ее в различных продуктах регламентируется стандартами.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Для   определения   содержания   хлоридов   в   мясных   продуктах используют следующие методы: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аргентометрические</w:t>
      </w:r>
      <w:proofErr w:type="spellEnd"/>
      <w:r w:rsidRPr="00C8376E">
        <w:rPr>
          <w:rFonts w:ascii="Times New Roman" w:hAnsi="Times New Roman" w:cs="Times New Roman"/>
          <w:sz w:val="24"/>
          <w:szCs w:val="24"/>
        </w:rPr>
        <w:t xml:space="preserve"> (метод 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Фольгарда</w:t>
      </w:r>
      <w:proofErr w:type="spellEnd"/>
      <w:r w:rsidRPr="00C8376E">
        <w:rPr>
          <w:rFonts w:ascii="Times New Roman" w:hAnsi="Times New Roman" w:cs="Times New Roman"/>
          <w:sz w:val="24"/>
          <w:szCs w:val="24"/>
        </w:rPr>
        <w:t xml:space="preserve"> и метод Мора);</w:t>
      </w:r>
    </w:p>
    <w:p w:rsidR="006B7ACF" w:rsidRPr="00C8376E" w:rsidRDefault="003B3EB1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меркурометрический</w:t>
      </w:r>
      <w:proofErr w:type="spellEnd"/>
      <w:r w:rsidR="00C8376E" w:rsidRPr="00C8376E">
        <w:rPr>
          <w:rFonts w:ascii="Times New Roman" w:hAnsi="Times New Roman" w:cs="Times New Roman"/>
          <w:sz w:val="24"/>
          <w:szCs w:val="24"/>
        </w:rPr>
        <w:t>.</w:t>
      </w:r>
    </w:p>
    <w:p w:rsidR="00C8376E" w:rsidRPr="00C8376E" w:rsidRDefault="00C8376E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DFDFD"/>
        </w:rPr>
        <w:t>Чтобы избежать неприятных последствий и получить только пользу от употребления мяса и мясной продукции, при покупке необходимо обратить внимание на следующее: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на любой вид пищевой продукции, включая мясную, должны быть документы, подтверждающие ее качество и безопасность (декларация о соответствии, ветеринарное свидетельство) и вы вправе потребовать их у продавца;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мясная продукция должна храниться при соответствующей температуре, в холодильных камерах на специально оборудованных торговых местах;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- не покупайте продукцию «с рук». Мясо и субпродукты домашних или диких животных, купленные в неприспособленных местах, с рук, с машин, во дворах жилых домов, представляют опасность в плане заражения гельминтозами (трихинеллез, эхинококкоз,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тениоз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 др.), возбудителями таких инфекционных заболеваний, как сальмонеллез, бруцеллез, а если мясо и мясные продукты были получены от больного животного, есть высокий риск содержания в таких мясных продуктах большого количества антибиотиков.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если это упакованная продукция, необходимо проверить её целостность и наличие информации об изготовителе, составе продукта, дате изготовления и сроке годности, условиях хранения;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на поверхности продукта не должно быть следов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заветривания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цвет должен быть однородным, запах свойственный продукту. Слишком сильный аромат специй является поводом для сомнений в качестве продукта, так как таким образом недобросовестные производители маскируют некачественный продукт. На несвежее мясо также укажут следующие признаки: на срезе качественного продукта образуется бледно-розовая корочка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подсыхания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– кусок не пачкает рук и имеет запах мясной свежести. Мокрый или сочащийся кровью срез – у испорченного мяса. Тухлый запах подтвердит ваши догадки. Свежезамороженное мясо твердое, при постукивании по куску слышен четкий звук. Глухой звук – признак несвежего мяса или повторной заморозки. Если сварили подпорченное мясо, мутный бульон будет отдавать гнилью. Бульон из свежего мяса прозрачный и ароматный. Если выбираете охлажденное мясо, упакованное в пластиковый поддон и обернутое герметической пленкой, посмотрите, нет ли потеков внутри упаковки – если есть, мясо уже оттаяло и пустило мясной сок из-за нарушения целостности упаковки или неправильного хранения. Размороженное мясо будет более влажное, водянистое, при надавливании из него будет выделяться густой сок. Залежалое или некачественное мясо обычно имеет сероватый цвет жира.</w:t>
      </w:r>
    </w:p>
    <w:p w:rsidR="00844D84" w:rsidRDefault="00844D84" w:rsidP="00C75E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A17" w:rsidRDefault="00433A17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медицинской организации </w:t>
      </w:r>
    </w:p>
    <w:p w:rsidR="00433A17" w:rsidRDefault="00433A17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ФБУЗ «Центр гигиены и эпидемиологии в Чувашской Республике – Чувашии в городе Новочебоксарске» </w:t>
      </w:r>
    </w:p>
    <w:p w:rsidR="00433A17" w:rsidRDefault="003C728D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О.В.</w:t>
      </w:r>
    </w:p>
    <w:p w:rsidR="008F3CAC" w:rsidRPr="006D5DDE" w:rsidRDefault="008F3CAC" w:rsidP="00433A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CAC" w:rsidRPr="006D5DDE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19"/>
    <w:multiLevelType w:val="hybridMultilevel"/>
    <w:tmpl w:val="CE94B6BA"/>
    <w:lvl w:ilvl="0" w:tplc="4CB645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1D222C"/>
    <w:multiLevelType w:val="multilevel"/>
    <w:tmpl w:val="69DC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414D"/>
    <w:multiLevelType w:val="multilevel"/>
    <w:tmpl w:val="C8E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7FD"/>
    <w:multiLevelType w:val="hybridMultilevel"/>
    <w:tmpl w:val="1BB429DE"/>
    <w:lvl w:ilvl="0" w:tplc="EF74C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0401A6"/>
    <w:multiLevelType w:val="multilevel"/>
    <w:tmpl w:val="C89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72636"/>
    <w:multiLevelType w:val="hybridMultilevel"/>
    <w:tmpl w:val="BC4C4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1A28"/>
    <w:multiLevelType w:val="multilevel"/>
    <w:tmpl w:val="47B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25211"/>
    <w:multiLevelType w:val="hybridMultilevel"/>
    <w:tmpl w:val="13B8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930"/>
    <w:multiLevelType w:val="multilevel"/>
    <w:tmpl w:val="169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97852"/>
    <w:multiLevelType w:val="multilevel"/>
    <w:tmpl w:val="731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4F22"/>
    <w:multiLevelType w:val="multilevel"/>
    <w:tmpl w:val="126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E591F"/>
    <w:multiLevelType w:val="multilevel"/>
    <w:tmpl w:val="A6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41C97"/>
    <w:multiLevelType w:val="multilevel"/>
    <w:tmpl w:val="136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05B8D"/>
    <w:multiLevelType w:val="hybridMultilevel"/>
    <w:tmpl w:val="EB048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3860"/>
    <w:multiLevelType w:val="multilevel"/>
    <w:tmpl w:val="DD36E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75BC8"/>
    <w:multiLevelType w:val="multilevel"/>
    <w:tmpl w:val="8320E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3632D"/>
    <w:multiLevelType w:val="multilevel"/>
    <w:tmpl w:val="0140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F1367"/>
    <w:multiLevelType w:val="multilevel"/>
    <w:tmpl w:val="FA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C6321"/>
    <w:multiLevelType w:val="multilevel"/>
    <w:tmpl w:val="7CD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17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1430FA"/>
    <w:rsid w:val="001C121D"/>
    <w:rsid w:val="00255EEE"/>
    <w:rsid w:val="00311551"/>
    <w:rsid w:val="00366E89"/>
    <w:rsid w:val="00370413"/>
    <w:rsid w:val="003742E5"/>
    <w:rsid w:val="003B3EB1"/>
    <w:rsid w:val="003C728D"/>
    <w:rsid w:val="00422DD1"/>
    <w:rsid w:val="00432F2D"/>
    <w:rsid w:val="00433A17"/>
    <w:rsid w:val="005373C5"/>
    <w:rsid w:val="0054427E"/>
    <w:rsid w:val="005E46B5"/>
    <w:rsid w:val="00604206"/>
    <w:rsid w:val="00616C40"/>
    <w:rsid w:val="0069233D"/>
    <w:rsid w:val="006A418B"/>
    <w:rsid w:val="006B7ACF"/>
    <w:rsid w:val="006D5DDE"/>
    <w:rsid w:val="007523D1"/>
    <w:rsid w:val="007F6062"/>
    <w:rsid w:val="00802FEA"/>
    <w:rsid w:val="008240C4"/>
    <w:rsid w:val="00844D84"/>
    <w:rsid w:val="00874116"/>
    <w:rsid w:val="008C62DE"/>
    <w:rsid w:val="008F3CAC"/>
    <w:rsid w:val="00960796"/>
    <w:rsid w:val="00A14C6F"/>
    <w:rsid w:val="00A21B35"/>
    <w:rsid w:val="00A41E38"/>
    <w:rsid w:val="00AA262B"/>
    <w:rsid w:val="00AE793E"/>
    <w:rsid w:val="00B10F36"/>
    <w:rsid w:val="00B964CF"/>
    <w:rsid w:val="00C32673"/>
    <w:rsid w:val="00C75E82"/>
    <w:rsid w:val="00C8376E"/>
    <w:rsid w:val="00C95EF8"/>
    <w:rsid w:val="00CD021F"/>
    <w:rsid w:val="00D945EA"/>
    <w:rsid w:val="00DE4514"/>
    <w:rsid w:val="00DF6C32"/>
    <w:rsid w:val="00E67499"/>
    <w:rsid w:val="00EF2764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0900"/>
  <w15:docId w15:val="{EA71875D-1277-4425-BF73-02556C8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  <w:style w:type="character" w:customStyle="1" w:styleId="grame">
    <w:name w:val="grame"/>
    <w:basedOn w:val="a0"/>
    <w:rsid w:val="00311551"/>
  </w:style>
  <w:style w:type="character" w:customStyle="1" w:styleId="20">
    <w:name w:val="Заголовок 2 Знак"/>
    <w:basedOn w:val="a0"/>
    <w:link w:val="2"/>
    <w:uiPriority w:val="9"/>
    <w:semiHidden/>
    <w:rsid w:val="0031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5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28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3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4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2021-10-19T07:54:00Z</dcterms:created>
  <dcterms:modified xsi:type="dcterms:W3CDTF">2024-10-09T07:00:00Z</dcterms:modified>
</cp:coreProperties>
</file>