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20B939BC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r w:rsidR="00827C5E">
        <w:rPr>
          <w:rStyle w:val="s1"/>
          <w:b/>
          <w:bCs/>
          <w:color w:val="000000"/>
          <w:sz w:val="26"/>
          <w:szCs w:val="26"/>
        </w:rPr>
        <w:t>Шинерпосинского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5D9B0FC7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</w:p>
    <w:p w14:paraId="3CEF4373" w14:textId="7901BDBB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 xml:space="preserve">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E645E">
        <w:rPr>
          <w:sz w:val="26"/>
          <w:szCs w:val="26"/>
        </w:rPr>
        <w:t xml:space="preserve">на основании обращения Сергеева Н.А. (вх. от 03.02.2023 №2085)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7C28ED9F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r w:rsidRPr="00827C5E">
        <w:rPr>
          <w:rFonts w:ascii="Times New Roman" w:hAnsi="Times New Roman"/>
          <w:szCs w:val="26"/>
        </w:rPr>
        <w:t>Шинерпосинского сельского поселения, утвержденных решением Собрания депутатов Шинерпосинского сельского поселения от 25.01.2017 № 16-01 (с изменениями от 17.08.2017 № 21-02, от 06.04.2018 №27-03, от 18.11.2019 №42-04, от 19.07.2021 №07-01, с изменениями решения Собрания депутатов Чебоксарского муниципального округа от 24.03.2023 №10-07</w:t>
      </w:r>
      <w:r w:rsidRPr="00827C5E">
        <w:rPr>
          <w:rFonts w:ascii="Times New Roman" w:hAnsi="Times New Roman"/>
          <w:bCs/>
          <w:szCs w:val="26"/>
        </w:rPr>
        <w:t xml:space="preserve">), </w:t>
      </w:r>
      <w:r w:rsidRPr="00827C5E">
        <w:rPr>
          <w:rFonts w:ascii="Times New Roman" w:hAnsi="Times New Roman"/>
          <w:szCs w:val="26"/>
        </w:rPr>
        <w:t>18 апреля</w:t>
      </w:r>
      <w:r w:rsidR="00DA0CC6" w:rsidRPr="00827C5E">
        <w:rPr>
          <w:rFonts w:ascii="Times New Roman" w:hAnsi="Times New Roman"/>
          <w:szCs w:val="26"/>
        </w:rPr>
        <w:t xml:space="preserve"> 2023 года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429101E3" w:rsidR="003015BD" w:rsidRPr="00827C5E" w:rsidRDefault="003015BD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827C5E">
        <w:rPr>
          <w:sz w:val="26"/>
          <w:szCs w:val="26"/>
        </w:rPr>
        <w:t xml:space="preserve">на карте градостроительного зонирования </w:t>
      </w:r>
      <w:r w:rsidRPr="00827C5E">
        <w:rPr>
          <w:rFonts w:eastAsia="Calibri"/>
          <w:sz w:val="26"/>
          <w:szCs w:val="26"/>
        </w:rPr>
        <w:t xml:space="preserve">исключить из территориальной зоны </w:t>
      </w:r>
      <w:r w:rsidRPr="00827C5E">
        <w:rPr>
          <w:sz w:val="26"/>
          <w:szCs w:val="26"/>
        </w:rPr>
        <w:t>СХ-1 и включить в территориальную зону СХ-2 земельны</w:t>
      </w:r>
      <w:r w:rsidR="00827C5E" w:rsidRPr="00827C5E">
        <w:rPr>
          <w:sz w:val="26"/>
          <w:szCs w:val="26"/>
        </w:rPr>
        <w:t>й</w:t>
      </w:r>
      <w:r w:rsidRPr="00827C5E">
        <w:rPr>
          <w:sz w:val="26"/>
          <w:szCs w:val="26"/>
        </w:rPr>
        <w:t xml:space="preserve"> </w:t>
      </w:r>
      <w:r w:rsidR="00827C5E" w:rsidRPr="00827C5E">
        <w:rPr>
          <w:sz w:val="26"/>
          <w:szCs w:val="26"/>
        </w:rPr>
        <w:t>участок</w:t>
      </w:r>
      <w:r w:rsidRPr="00827C5E">
        <w:rPr>
          <w:sz w:val="26"/>
          <w:szCs w:val="26"/>
        </w:rPr>
        <w:t xml:space="preserve"> с кадастровым </w:t>
      </w:r>
      <w:r w:rsidR="00827C5E" w:rsidRPr="00827C5E">
        <w:rPr>
          <w:sz w:val="26"/>
          <w:szCs w:val="26"/>
        </w:rPr>
        <w:t>номером 21:21:171104:354</w:t>
      </w:r>
      <w:r w:rsidR="007732B7">
        <w:rPr>
          <w:sz w:val="26"/>
          <w:szCs w:val="26"/>
        </w:rPr>
        <w:t xml:space="preserve"> </w:t>
      </w:r>
      <w:r w:rsidRPr="00827C5E">
        <w:rPr>
          <w:sz w:val="26"/>
          <w:szCs w:val="26"/>
        </w:rPr>
        <w:t xml:space="preserve"> с видом разрешенного использования «</w:t>
      </w:r>
      <w:r w:rsidR="001A06EC" w:rsidRPr="001A06EC">
        <w:rPr>
          <w:sz w:val="26"/>
          <w:szCs w:val="26"/>
        </w:rPr>
        <w:t>Сельскохозяйственное использование</w:t>
      </w:r>
      <w:r w:rsidRPr="00827C5E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6631317D" w14:textId="77777777" w:rsidR="007732B7" w:rsidRPr="00265630" w:rsidRDefault="007732B7" w:rsidP="00827C5E">
      <w:pPr>
        <w:jc w:val="both"/>
        <w:rPr>
          <w:sz w:val="26"/>
          <w:szCs w:val="26"/>
        </w:rPr>
      </w:pP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lastRenderedPageBreak/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2CAAC738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r w:rsidR="00827C5E">
        <w:rPr>
          <w:bCs/>
          <w:sz w:val="26"/>
          <w:szCs w:val="26"/>
        </w:rPr>
        <w:t>Шинерпосинского</w:t>
      </w:r>
      <w:r w:rsidR="00DC5FA8"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округ, </w:t>
      </w:r>
      <w:r w:rsidR="003E4806" w:rsidRPr="00265630">
        <w:rPr>
          <w:bCs/>
          <w:sz w:val="26"/>
          <w:szCs w:val="26"/>
        </w:rPr>
        <w:t xml:space="preserve"> поселок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31BD8FF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«Ведо</w:t>
      </w:r>
      <w:r w:rsidRPr="00265630">
        <w:rPr>
          <w:bCs/>
          <w:sz w:val="26"/>
          <w:szCs w:val="26"/>
        </w:rPr>
        <w:t>мо</w:t>
      </w:r>
      <w:r w:rsidR="003E4806" w:rsidRPr="00265630">
        <w:rPr>
          <w:bCs/>
          <w:sz w:val="26"/>
          <w:szCs w:val="26"/>
        </w:rPr>
        <w:t xml:space="preserve">сти Чебоксарского муниципального </w:t>
      </w:r>
      <w:r w:rsidRPr="00265630">
        <w:rPr>
          <w:bCs/>
          <w:sz w:val="26"/>
          <w:szCs w:val="26"/>
        </w:rPr>
        <w:t>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6FEFFFDE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>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Глава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Н.Е. Хорасёв</w:t>
            </w:r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744316"/>
    <w:sectPr w:rsidR="00CA1976" w:rsidRPr="00265630" w:rsidSect="0077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07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C2D" w14:textId="77777777" w:rsidR="002763F3" w:rsidRDefault="002763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8C0C" w14:textId="77777777" w:rsidR="002763F3" w:rsidRDefault="002763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744316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7443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744316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685"/>
      <w:gridCol w:w="3260"/>
    </w:tblGrid>
    <w:tr w:rsidR="001434BC" w:rsidRPr="00B01C5E" w14:paraId="1DA84009" w14:textId="77777777" w:rsidTr="00585810">
      <w:tc>
        <w:tcPr>
          <w:tcW w:w="3261" w:type="dxa"/>
          <w:shd w:val="clear" w:color="auto" w:fill="auto"/>
        </w:tcPr>
        <w:p w14:paraId="5BE0B2EC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744316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</w:p>
        <w:p w14:paraId="12308212" w14:textId="1C6A9BDE" w:rsidR="00843879" w:rsidRPr="001C6EC2" w:rsidRDefault="00744316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744316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4C8DD536" w:rsidR="001434BC" w:rsidRPr="00B01C5E" w:rsidRDefault="00744316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12.04.2023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481A9B53" w:rsidR="001434BC" w:rsidRPr="00B01C5E" w:rsidRDefault="00744316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13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68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6A67FCFF">
                <wp:simplePos x="0" y="0"/>
                <wp:positionH relativeFrom="column">
                  <wp:posOffset>1014095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1434949350" name="Рисунок 143494935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744316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744316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744316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77777777" w:rsidR="001434BC" w:rsidRPr="00B01C5E" w:rsidRDefault="00744316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7777777" w:rsidR="001434BC" w:rsidRPr="00B01C5E" w:rsidRDefault="00744316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7443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99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07A6"/>
    <w:rsid w:val="00095766"/>
    <w:rsid w:val="000F3DBE"/>
    <w:rsid w:val="00163D73"/>
    <w:rsid w:val="001A06EC"/>
    <w:rsid w:val="001C6EC2"/>
    <w:rsid w:val="00265630"/>
    <w:rsid w:val="002763F3"/>
    <w:rsid w:val="002C3617"/>
    <w:rsid w:val="003015BD"/>
    <w:rsid w:val="0034643C"/>
    <w:rsid w:val="003E4806"/>
    <w:rsid w:val="003E645E"/>
    <w:rsid w:val="00464D7D"/>
    <w:rsid w:val="005C3C4A"/>
    <w:rsid w:val="006F2AAE"/>
    <w:rsid w:val="0070382D"/>
    <w:rsid w:val="00744316"/>
    <w:rsid w:val="0075005D"/>
    <w:rsid w:val="007732B7"/>
    <w:rsid w:val="00827C5E"/>
    <w:rsid w:val="00843879"/>
    <w:rsid w:val="00891F26"/>
    <w:rsid w:val="008B5EF7"/>
    <w:rsid w:val="008D10D4"/>
    <w:rsid w:val="00BF13E0"/>
    <w:rsid w:val="00D25E56"/>
    <w:rsid w:val="00DA0CC6"/>
    <w:rsid w:val="00D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2023-04-08T08:17:00Z</cp:lastPrinted>
  <dcterms:created xsi:type="dcterms:W3CDTF">2023-04-08T08:15:00Z</dcterms:created>
  <dcterms:modified xsi:type="dcterms:W3CDTF">2023-04-14T14:41:00Z</dcterms:modified>
</cp:coreProperties>
</file>