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075" w:type="dxa"/>
        <w:jc w:val="left"/>
        <w:tblInd w:w="5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075"/>
      </w:tblGrid>
      <w:tr>
        <w:trPr/>
        <w:tc>
          <w:tcPr>
            <w:tcW w:w="40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Руководитель Государственной службы Чувашской Республики по делам юстиции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_______________ Д.М. Сержантов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«_____» декабря 2024 г.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ОТЧЕТ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результатах реализации проекта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«</w:t>
      </w:r>
      <w:r>
        <w:rPr>
          <w:rFonts w:eastAsia="Calibri" w:cs="Times New Roman" w:ascii="Times New Roman" w:hAnsi="Times New Roman"/>
          <w:b/>
          <w:sz w:val="26"/>
          <w:szCs w:val="26"/>
        </w:rPr>
        <w:t xml:space="preserve">Оптимизация </w:t>
      </w:r>
      <w:r>
        <w:rPr>
          <w:rFonts w:cs="Times New Roman" w:ascii="Times New Roman" w:hAnsi="Times New Roman"/>
          <w:b/>
          <w:sz w:val="26"/>
          <w:szCs w:val="26"/>
        </w:rPr>
        <w:t xml:space="preserve">процесса </w:t>
      </w:r>
      <w:r>
        <w:rPr>
          <w:rFonts w:cs="Times New Roman" w:ascii="Times New Roman" w:hAnsi="Times New Roman"/>
          <w:b/>
          <w:bCs/>
          <w:sz w:val="26"/>
          <w:szCs w:val="26"/>
        </w:rPr>
        <w:t>предоставления сведений, содержащихся в регистре муниципальных нормативных правовых актов Чувашской Республики</w:t>
      </w:r>
      <w:r>
        <w:rPr>
          <w:rFonts w:cs="Times New Roman" w:ascii="Times New Roman" w:hAnsi="Times New Roman"/>
          <w:b/>
          <w:sz w:val="26"/>
          <w:szCs w:val="26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Информация о результатах реализации проекта</w:t>
      </w:r>
    </w:p>
    <w:tbl>
      <w:tblPr>
        <w:tblW w:w="9782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70"/>
        <w:gridCol w:w="1419"/>
        <w:gridCol w:w="1274"/>
        <w:gridCol w:w="1418"/>
      </w:tblGrid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Наименование целевых показателей, характеризующих достижение цели реализации проекта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Текущее значение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Целевое 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Фактически достигнутое значение</w:t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firstLine="6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Сокращение времени </w:t>
            </w:r>
            <w:r>
              <w:rPr>
                <w:rFonts w:eastAsia="" w:ascii="Times New Roman" w:hAnsi="Times New Roman" w:eastAsiaTheme="minorEastAsia"/>
                <w:sz w:val="24"/>
                <w:szCs w:val="24"/>
                <w:lang w:eastAsia="ru-RU"/>
              </w:rPr>
              <w:t>на поиск информации о муниципальном нормативном правовом акте в регистре, подготовку ответа на запрос, согласование и утверждение ответа на запрос, направление запроса заявителю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30 дней со дня регистра-ции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2,6 дней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1,5 дней</w:t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Ожидаемая экономия средств от реализации проекта за год, тыс. рублей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85 тысяч 968 рублей 5 копеек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Информация о реализации плана мероприятий по реализации проекта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</w:r>
    </w:p>
    <w:tbl>
      <w:tblPr>
        <w:tblW w:w="9782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25"/>
        <w:gridCol w:w="4111"/>
        <w:gridCol w:w="1778"/>
        <w:gridCol w:w="3467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% выполнения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Результат мероприятия</w:t>
            </w:r>
          </w:p>
        </w:tc>
      </w:tr>
      <w:tr>
        <w:trPr>
          <w:trHeight w:val="112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Переход на электронный документооборот и возможность использования  «СЭД ОИВ Чувашии»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Снижение времени выполнения операций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Перераспределение поручений внутри структурного подразделения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Снижение времени выполнения операций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Эксперт 1 категории отдела реализации 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программы «Эффективный регион» АУ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«Фонд развития промышленности 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инвестиционной деятельности в Чувашской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Республике» Министерства промышленности</w:t>
      </w:r>
    </w:p>
    <w:p>
      <w:pPr>
        <w:pStyle w:val="Normal"/>
        <w:spacing w:before="0" w:after="0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энергетики Чувашской Республики                                Руководитель проекта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________________Т.М. Епифанова                            ________________А.В. Вязов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sectPr>
      <w:type w:val="nextPage"/>
      <w:pgSz w:w="11906" w:h="16838"/>
      <w:pgMar w:left="1701" w:right="850" w:gutter="0" w:header="0" w:top="709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LibreOffice/7.5.6.2$Linux_X86_64 LibreOffice_project/50$Build-2</Application>
  <AppVersion>15.0000</AppVersion>
  <Pages>1</Pages>
  <Words>175</Words>
  <Characters>1330</Characters>
  <CharactersWithSpaces>1540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2024-12-19T05:28:00Z</dcterms:created>
  <dc:creator>Минюст ЧР Светлана Баранова</dc:creator>
  <dc:description/>
  <dc:language>ru-RU</dc:language>
  <cp:lastModifiedBy>Минюст ЧР Светлана Баранова</cp:lastModifiedBy>
  <dcterms:modified xsi:type="dcterms:W3CDTF">2024-12-19T06:56:00Z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