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7" w:type="dxa"/>
        <w:tblInd w:w="250" w:type="dxa"/>
        <w:tblLook w:val="04A0" w:firstRow="1" w:lastRow="0" w:firstColumn="1" w:lastColumn="0" w:noHBand="0" w:noVBand="1"/>
      </w:tblPr>
      <w:tblGrid>
        <w:gridCol w:w="3573"/>
        <w:gridCol w:w="2811"/>
        <w:gridCol w:w="3993"/>
      </w:tblGrid>
      <w:tr w:rsidR="009B52FD" w:rsidRPr="00F33928" w:rsidTr="00592E3B">
        <w:tc>
          <w:tcPr>
            <w:tcW w:w="3573" w:type="dxa"/>
            <w:shd w:val="clear" w:color="auto" w:fill="auto"/>
          </w:tcPr>
          <w:p w:rsidR="009B52FD" w:rsidRPr="001536BA" w:rsidRDefault="009B52FD" w:rsidP="00592E3B">
            <w:pPr>
              <w:pStyle w:val="a8"/>
              <w:ind w:firstLine="0"/>
              <w:jc w:val="center"/>
              <w:rPr>
                <w:rFonts w:ascii="Calibri" w:hAnsi="Calibri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:rsidR="009B52FD" w:rsidRPr="00F33928" w:rsidRDefault="009B52FD" w:rsidP="00592E3B">
            <w:pPr>
              <w:pStyle w:val="a8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9B52FD" w:rsidRDefault="009B52FD" w:rsidP="00592E3B">
            <w:pPr>
              <w:pStyle w:val="a8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:rsidR="009B52FD" w:rsidRPr="00F33928" w:rsidRDefault="009B52FD" w:rsidP="00592E3B">
            <w:pPr>
              <w:pStyle w:val="a8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МУНИЦИПАЛЛЁ ОКРУГ</w:t>
            </w:r>
            <w:proofErr w:type="gram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,Н</w:t>
            </w:r>
            <w:proofErr w:type="gram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:rsidR="009B52FD" w:rsidRPr="00F33928" w:rsidRDefault="009B52FD" w:rsidP="00592E3B">
            <w:pPr>
              <w:pStyle w:val="a8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9B52FD" w:rsidRPr="00F33928" w:rsidRDefault="009B52FD" w:rsidP="00592E3B">
            <w:pPr>
              <w:pStyle w:val="a8"/>
              <w:ind w:firstLine="0"/>
              <w:jc w:val="center"/>
              <w:rPr>
                <w:rFonts w:ascii="Arial Cyr Chuv" w:hAnsi="Arial Cyr Chuv"/>
              </w:rPr>
            </w:pPr>
            <w:r w:rsidRPr="00F33928">
              <w:rPr>
                <w:rFonts w:ascii="Arial Cyr Chuv" w:hAnsi="Arial Cyr Chuv"/>
                <w:b/>
              </w:rPr>
              <w:t>ЙЫШЁНУ</w:t>
            </w:r>
          </w:p>
          <w:p w:rsidR="009B52FD" w:rsidRPr="00F33928" w:rsidRDefault="009B52FD" w:rsidP="00592E3B">
            <w:pPr>
              <w:pStyle w:val="a8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21"/>
              <w:gridCol w:w="438"/>
              <w:gridCol w:w="1216"/>
            </w:tblGrid>
            <w:tr w:rsidR="009B52FD" w:rsidRPr="00F33928" w:rsidTr="00592E3B">
              <w:tc>
                <w:tcPr>
                  <w:tcW w:w="1521" w:type="dxa"/>
                </w:tcPr>
                <w:p w:rsidR="009B52FD" w:rsidRPr="003B4E09" w:rsidRDefault="003B4E09" w:rsidP="003B4E09">
                  <w:pPr>
                    <w:pStyle w:val="a8"/>
                    <w:ind w:firstLine="0"/>
                    <w:jc w:val="center"/>
                    <w:rPr>
                      <w:sz w:val="22"/>
                      <w:szCs w:val="18"/>
                    </w:rPr>
                  </w:pPr>
                  <w:r w:rsidRPr="003B4E09">
                    <w:rPr>
                      <w:sz w:val="22"/>
                      <w:szCs w:val="18"/>
                    </w:rPr>
                    <w:t>07.12.2023</w:t>
                  </w:r>
                </w:p>
              </w:tc>
              <w:tc>
                <w:tcPr>
                  <w:tcW w:w="438" w:type="dxa"/>
                  <w:tcBorders>
                    <w:top w:val="nil"/>
                    <w:bottom w:val="nil"/>
                  </w:tcBorders>
                </w:tcPr>
                <w:p w:rsidR="009B52FD" w:rsidRPr="00F33928" w:rsidRDefault="009B52FD" w:rsidP="00592E3B">
                  <w:pPr>
                    <w:pStyle w:val="a8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F33928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:rsidR="009B52FD" w:rsidRPr="003B4E09" w:rsidRDefault="003B4E09" w:rsidP="003B4E09">
                  <w:pPr>
                    <w:pStyle w:val="a8"/>
                    <w:ind w:firstLine="0"/>
                    <w:jc w:val="center"/>
                    <w:rPr>
                      <w:sz w:val="22"/>
                      <w:szCs w:val="18"/>
                    </w:rPr>
                  </w:pPr>
                  <w:r w:rsidRPr="003B4E09">
                    <w:rPr>
                      <w:sz w:val="22"/>
                      <w:szCs w:val="18"/>
                    </w:rPr>
                    <w:t>2274</w:t>
                  </w:r>
                </w:p>
              </w:tc>
            </w:tr>
          </w:tbl>
          <w:p w:rsidR="009B52FD" w:rsidRPr="00F33928" w:rsidRDefault="009B52FD" w:rsidP="00592E3B">
            <w:pPr>
              <w:pStyle w:val="a8"/>
              <w:ind w:firstLine="0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811" w:type="dxa"/>
            <w:shd w:val="clear" w:color="auto" w:fill="auto"/>
          </w:tcPr>
          <w:p w:rsidR="009B52FD" w:rsidRPr="00F33928" w:rsidRDefault="00312A04" w:rsidP="00592E3B">
            <w:pPr>
              <w:pStyle w:val="a8"/>
              <w:rPr>
                <w:b/>
                <w:sz w:val="22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16510</wp:posOffset>
                  </wp:positionV>
                  <wp:extent cx="824230" cy="852170"/>
                  <wp:effectExtent l="0" t="0" r="0" b="5080"/>
                  <wp:wrapTopAndBottom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93" w:type="dxa"/>
            <w:shd w:val="clear" w:color="auto" w:fill="auto"/>
          </w:tcPr>
          <w:p w:rsidR="009B52FD" w:rsidRPr="00F33928" w:rsidRDefault="009B52FD" w:rsidP="00592E3B">
            <w:pPr>
              <w:pStyle w:val="a8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:rsidR="009B52FD" w:rsidRPr="00F33928" w:rsidRDefault="009B52FD" w:rsidP="00592E3B">
            <w:pPr>
              <w:pStyle w:val="a8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9B52FD" w:rsidRPr="00F33928" w:rsidRDefault="009B52FD" w:rsidP="00592E3B">
            <w:pPr>
              <w:pStyle w:val="a8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 МУНИЦИПАЛЬНОГО ОКРУГА</w:t>
            </w:r>
          </w:p>
          <w:p w:rsidR="009B52FD" w:rsidRPr="00F33928" w:rsidRDefault="009B52FD" w:rsidP="00592E3B">
            <w:pPr>
              <w:pStyle w:val="a8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9B52FD" w:rsidRPr="00F33928" w:rsidRDefault="009B52FD" w:rsidP="00592E3B">
            <w:pPr>
              <w:pStyle w:val="a8"/>
              <w:ind w:firstLine="0"/>
              <w:jc w:val="center"/>
              <w:rPr>
                <w:rFonts w:ascii="Arial Cyr Chuv" w:hAnsi="Arial Cyr Chuv"/>
                <w:b/>
              </w:rPr>
            </w:pPr>
            <w:r w:rsidRPr="00F33928">
              <w:rPr>
                <w:rFonts w:ascii="Arial Cyr Chuv" w:hAnsi="Arial Cyr Chuv"/>
                <w:b/>
              </w:rPr>
              <w:t>ПОСТАНОВЛЕНИЕ</w:t>
            </w:r>
          </w:p>
          <w:p w:rsidR="009B52FD" w:rsidRPr="00F33928" w:rsidRDefault="009B52FD" w:rsidP="00592E3B">
            <w:pPr>
              <w:pStyle w:val="a8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9B52FD" w:rsidRPr="00F33928" w:rsidTr="00592E3B">
              <w:tc>
                <w:tcPr>
                  <w:tcW w:w="1413" w:type="dxa"/>
                </w:tcPr>
                <w:p w:rsidR="009B52FD" w:rsidRPr="003B4E09" w:rsidRDefault="003B4E09" w:rsidP="003B4E09">
                  <w:pPr>
                    <w:pStyle w:val="a8"/>
                    <w:ind w:hanging="4"/>
                    <w:jc w:val="center"/>
                    <w:rPr>
                      <w:sz w:val="22"/>
                      <w:szCs w:val="18"/>
                    </w:rPr>
                  </w:pPr>
                  <w:r w:rsidRPr="003B4E09">
                    <w:rPr>
                      <w:sz w:val="22"/>
                      <w:szCs w:val="18"/>
                    </w:rPr>
                    <w:t>07.12</w:t>
                  </w:r>
                  <w:bookmarkStart w:id="0" w:name="_GoBack"/>
                  <w:bookmarkEnd w:id="0"/>
                  <w:r w:rsidRPr="003B4E09">
                    <w:rPr>
                      <w:sz w:val="22"/>
                      <w:szCs w:val="18"/>
                    </w:rPr>
                    <w:t>.2023</w:t>
                  </w: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:rsidR="009B52FD" w:rsidRPr="00F33928" w:rsidRDefault="009B52FD" w:rsidP="00592E3B">
                  <w:pPr>
                    <w:pStyle w:val="a8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F33928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:rsidR="009B52FD" w:rsidRPr="003B4E09" w:rsidRDefault="003B4E09" w:rsidP="00592E3B">
                  <w:pPr>
                    <w:pStyle w:val="a8"/>
                    <w:ind w:firstLine="0"/>
                    <w:jc w:val="center"/>
                    <w:rPr>
                      <w:sz w:val="22"/>
                      <w:szCs w:val="18"/>
                    </w:rPr>
                  </w:pPr>
                  <w:r w:rsidRPr="003B4E09">
                    <w:rPr>
                      <w:sz w:val="22"/>
                      <w:szCs w:val="18"/>
                    </w:rPr>
                    <w:t>2274</w:t>
                  </w:r>
                </w:p>
              </w:tc>
            </w:tr>
          </w:tbl>
          <w:p w:rsidR="009B52FD" w:rsidRPr="00F33928" w:rsidRDefault="009B52FD" w:rsidP="00592E3B">
            <w:pPr>
              <w:pStyle w:val="a8"/>
              <w:ind w:firstLine="0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:rsidR="009B52FD" w:rsidRDefault="009B52FD" w:rsidP="009B52FD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25328C" w:rsidRPr="00312A04" w:rsidRDefault="003B4E09" w:rsidP="00AF4A11">
      <w:pPr>
        <w:pStyle w:val="1"/>
        <w:spacing w:before="0" w:after="0"/>
        <w:ind w:left="426" w:right="5055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hyperlink r:id="rId9" w:history="1">
        <w:r w:rsidR="001C1CA2" w:rsidRPr="00312A04">
          <w:rPr>
            <w:rStyle w:val="a4"/>
            <w:rFonts w:ascii="Times New Roman" w:hAnsi="Times New Roman" w:cs="Times New Roman"/>
            <w:bCs w:val="0"/>
            <w:color w:val="auto"/>
            <w:sz w:val="26"/>
            <w:szCs w:val="26"/>
          </w:rPr>
          <w:t xml:space="preserve">О внесении изменений в постановление администрации </w:t>
        </w:r>
        <w:r w:rsidR="009B52FD" w:rsidRPr="00312A04">
          <w:rPr>
            <w:rStyle w:val="a4"/>
            <w:rFonts w:ascii="Times New Roman" w:hAnsi="Times New Roman" w:cs="Times New Roman"/>
            <w:bCs w:val="0"/>
            <w:color w:val="auto"/>
            <w:sz w:val="26"/>
            <w:szCs w:val="26"/>
          </w:rPr>
          <w:t xml:space="preserve">Чебоксарского муниципального округа Чувашской Республики </w:t>
        </w:r>
        <w:r w:rsidR="001C1CA2" w:rsidRPr="00312A04">
          <w:rPr>
            <w:rStyle w:val="a4"/>
            <w:rFonts w:ascii="Times New Roman" w:hAnsi="Times New Roman" w:cs="Times New Roman"/>
            <w:bCs w:val="0"/>
            <w:color w:val="auto"/>
            <w:sz w:val="26"/>
            <w:szCs w:val="26"/>
          </w:rPr>
          <w:t xml:space="preserve">от </w:t>
        </w:r>
        <w:r w:rsidR="009B52FD" w:rsidRPr="00312A04">
          <w:rPr>
            <w:rStyle w:val="a4"/>
            <w:rFonts w:ascii="Times New Roman" w:hAnsi="Times New Roman" w:cs="Times New Roman"/>
            <w:bCs w:val="0"/>
            <w:color w:val="auto"/>
            <w:sz w:val="26"/>
            <w:szCs w:val="26"/>
          </w:rPr>
          <w:t>10.01.2023 № 36</w:t>
        </w:r>
        <w:r w:rsidR="001C1CA2" w:rsidRPr="00312A04">
          <w:rPr>
            <w:rStyle w:val="a4"/>
            <w:rFonts w:ascii="Times New Roman" w:hAnsi="Times New Roman" w:cs="Times New Roman"/>
            <w:bCs w:val="0"/>
            <w:color w:val="auto"/>
            <w:sz w:val="26"/>
            <w:szCs w:val="26"/>
          </w:rPr>
          <w:t xml:space="preserve"> </w:t>
        </w:r>
        <w:r w:rsidR="009B52FD" w:rsidRPr="00312A04">
          <w:rPr>
            <w:rStyle w:val="a4"/>
            <w:rFonts w:ascii="Times New Roman" w:hAnsi="Times New Roman" w:cs="Times New Roman"/>
            <w:bCs w:val="0"/>
            <w:color w:val="auto"/>
            <w:sz w:val="26"/>
            <w:szCs w:val="26"/>
          </w:rPr>
          <w:t>«</w:t>
        </w:r>
        <w:r w:rsidR="001C1CA2" w:rsidRPr="00312A04">
          <w:rPr>
            <w:rStyle w:val="a4"/>
            <w:rFonts w:ascii="Times New Roman" w:hAnsi="Times New Roman" w:cs="Times New Roman"/>
            <w:bCs w:val="0"/>
            <w:color w:val="auto"/>
            <w:sz w:val="26"/>
            <w:szCs w:val="26"/>
          </w:rPr>
          <w:t xml:space="preserve">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</w:t>
        </w:r>
        <w:r w:rsidR="009B52FD" w:rsidRPr="00312A04">
          <w:rPr>
            <w:rStyle w:val="a4"/>
            <w:rFonts w:ascii="Times New Roman" w:hAnsi="Times New Roman" w:cs="Times New Roman"/>
            <w:bCs w:val="0"/>
            <w:color w:val="auto"/>
            <w:sz w:val="26"/>
            <w:szCs w:val="26"/>
          </w:rPr>
          <w:t xml:space="preserve">Чебоксарского муниципального округа Чувашской Республики </w:t>
        </w:r>
        <w:r w:rsidR="001C1CA2" w:rsidRPr="00312A04">
          <w:rPr>
            <w:rStyle w:val="a4"/>
            <w:rFonts w:ascii="Times New Roman" w:hAnsi="Times New Roman" w:cs="Times New Roman"/>
            <w:bCs w:val="0"/>
            <w:color w:val="auto"/>
            <w:sz w:val="26"/>
            <w:szCs w:val="26"/>
          </w:rPr>
          <w:t>и финансового обеспечения выполнения муниципального задания</w:t>
        </w:r>
        <w:r w:rsidR="009B52FD" w:rsidRPr="00312A04">
          <w:rPr>
            <w:rStyle w:val="a4"/>
            <w:rFonts w:ascii="Times New Roman" w:hAnsi="Times New Roman" w:cs="Times New Roman"/>
            <w:bCs w:val="0"/>
            <w:color w:val="auto"/>
            <w:sz w:val="26"/>
            <w:szCs w:val="26"/>
          </w:rPr>
          <w:t xml:space="preserve"> и о признании </w:t>
        </w:r>
        <w:proofErr w:type="gramStart"/>
        <w:r w:rsidR="009B52FD" w:rsidRPr="00312A04">
          <w:rPr>
            <w:rStyle w:val="a4"/>
            <w:rFonts w:ascii="Times New Roman" w:hAnsi="Times New Roman" w:cs="Times New Roman"/>
            <w:bCs w:val="0"/>
            <w:color w:val="auto"/>
            <w:sz w:val="26"/>
            <w:szCs w:val="26"/>
          </w:rPr>
          <w:t>утратившим</w:t>
        </w:r>
        <w:proofErr w:type="gramEnd"/>
        <w:r w:rsidR="009B52FD" w:rsidRPr="00312A04">
          <w:rPr>
            <w:rStyle w:val="a4"/>
            <w:rFonts w:ascii="Times New Roman" w:hAnsi="Times New Roman" w:cs="Times New Roman"/>
            <w:bCs w:val="0"/>
            <w:color w:val="auto"/>
            <w:sz w:val="26"/>
            <w:szCs w:val="26"/>
          </w:rPr>
          <w:t xml:space="preserve"> силу некоторых постановлений администрации Чебоксарского района Чувашской Республики</w:t>
        </w:r>
      </w:hyperlink>
      <w:r w:rsidR="009B52FD" w:rsidRPr="00312A04">
        <w:rPr>
          <w:rFonts w:ascii="Times New Roman" w:hAnsi="Times New Roman" w:cs="Times New Roman"/>
          <w:color w:val="auto"/>
          <w:sz w:val="26"/>
          <w:szCs w:val="26"/>
        </w:rPr>
        <w:t>»</w:t>
      </w:r>
    </w:p>
    <w:p w:rsidR="0025328C" w:rsidRPr="00312A04" w:rsidRDefault="0025328C" w:rsidP="00AF4A11">
      <w:pPr>
        <w:ind w:left="426"/>
        <w:rPr>
          <w:rFonts w:ascii="Times New Roman" w:hAnsi="Times New Roman" w:cs="Times New Roman"/>
          <w:sz w:val="26"/>
          <w:szCs w:val="26"/>
        </w:rPr>
      </w:pPr>
    </w:p>
    <w:p w:rsidR="0025328C" w:rsidRPr="00312A04" w:rsidRDefault="00AF4A11" w:rsidP="00AF4A11">
      <w:pPr>
        <w:ind w:left="426"/>
        <w:rPr>
          <w:rFonts w:ascii="Times New Roman" w:hAnsi="Times New Roman" w:cs="Times New Roman"/>
          <w:sz w:val="26"/>
          <w:szCs w:val="26"/>
        </w:rPr>
      </w:pPr>
      <w:proofErr w:type="gramStart"/>
      <w:r w:rsidRPr="00312A04">
        <w:rPr>
          <w:sz w:val="26"/>
          <w:szCs w:val="26"/>
          <w:shd w:val="clear" w:color="auto" w:fill="FFFFFF"/>
        </w:rPr>
        <w:t>В соответствии с постановлением Правительства РФ от 16 мая 2023 г. № 764 «О внесении изменений в постановление Правительства Российской Федерации от 26 июня 2015 г. № 640 и признании утратившими силу отдельных положений некоторых актов Правительства Российской Федерации» и в</w:t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 целях приведения муниципальн</w:t>
      </w:r>
      <w:r w:rsidRPr="00312A04">
        <w:rPr>
          <w:rFonts w:ascii="Times New Roman" w:hAnsi="Times New Roman" w:cs="Times New Roman"/>
          <w:sz w:val="26"/>
          <w:szCs w:val="26"/>
        </w:rPr>
        <w:t>ых</w:t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 правов</w:t>
      </w:r>
      <w:r w:rsidRPr="00312A04">
        <w:rPr>
          <w:rFonts w:ascii="Times New Roman" w:hAnsi="Times New Roman" w:cs="Times New Roman"/>
          <w:sz w:val="26"/>
          <w:szCs w:val="26"/>
        </w:rPr>
        <w:t>ых</w:t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 акт</w:t>
      </w:r>
      <w:r w:rsidRPr="00312A04">
        <w:rPr>
          <w:rFonts w:ascii="Times New Roman" w:hAnsi="Times New Roman" w:cs="Times New Roman"/>
          <w:sz w:val="26"/>
          <w:szCs w:val="26"/>
        </w:rPr>
        <w:t>ов</w:t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 </w:t>
      </w:r>
      <w:r w:rsidRPr="00312A04">
        <w:rPr>
          <w:rFonts w:ascii="Times New Roman" w:hAnsi="Times New Roman" w:cs="Times New Roman"/>
          <w:sz w:val="26"/>
          <w:szCs w:val="26"/>
        </w:rPr>
        <w:t xml:space="preserve">Чебоксарского муниципального округа Чувашской Республики </w:t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в соответствие с действующим законодательством администрация </w:t>
      </w:r>
      <w:r w:rsidRPr="00312A04">
        <w:rPr>
          <w:rFonts w:ascii="Times New Roman" w:hAnsi="Times New Roman" w:cs="Times New Roman"/>
          <w:sz w:val="26"/>
          <w:szCs w:val="26"/>
        </w:rPr>
        <w:t>Чебоксарского муниципального округа Чувашской Республики</w:t>
      </w:r>
      <w:proofErr w:type="gramEnd"/>
      <w:r w:rsidRPr="00312A0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C1CA2" w:rsidRPr="00312A04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312A04">
        <w:rPr>
          <w:rFonts w:ascii="Times New Roman" w:hAnsi="Times New Roman" w:cs="Times New Roman"/>
          <w:sz w:val="26"/>
          <w:szCs w:val="26"/>
        </w:rPr>
        <w:t xml:space="preserve"> </w:t>
      </w:r>
      <w:r w:rsidR="001C1CA2" w:rsidRPr="00312A04">
        <w:rPr>
          <w:rFonts w:ascii="Times New Roman" w:hAnsi="Times New Roman" w:cs="Times New Roman"/>
          <w:sz w:val="26"/>
          <w:szCs w:val="26"/>
        </w:rPr>
        <w:t>о</w:t>
      </w:r>
      <w:r w:rsidRPr="00312A04">
        <w:rPr>
          <w:rFonts w:ascii="Times New Roman" w:hAnsi="Times New Roman" w:cs="Times New Roman"/>
          <w:sz w:val="26"/>
          <w:szCs w:val="26"/>
        </w:rPr>
        <w:t xml:space="preserve"> </w:t>
      </w:r>
      <w:r w:rsidR="001C1CA2" w:rsidRPr="00312A04">
        <w:rPr>
          <w:rFonts w:ascii="Times New Roman" w:hAnsi="Times New Roman" w:cs="Times New Roman"/>
          <w:sz w:val="26"/>
          <w:szCs w:val="26"/>
        </w:rPr>
        <w:t>с</w:t>
      </w:r>
      <w:r w:rsidRPr="00312A04">
        <w:rPr>
          <w:rFonts w:ascii="Times New Roman" w:hAnsi="Times New Roman" w:cs="Times New Roman"/>
          <w:sz w:val="26"/>
          <w:szCs w:val="26"/>
        </w:rPr>
        <w:t xml:space="preserve"> </w:t>
      </w:r>
      <w:r w:rsidR="001C1CA2" w:rsidRPr="00312A04">
        <w:rPr>
          <w:rFonts w:ascii="Times New Roman" w:hAnsi="Times New Roman" w:cs="Times New Roman"/>
          <w:sz w:val="26"/>
          <w:szCs w:val="26"/>
        </w:rPr>
        <w:t>т</w:t>
      </w:r>
      <w:r w:rsidRPr="00312A04">
        <w:rPr>
          <w:rFonts w:ascii="Times New Roman" w:hAnsi="Times New Roman" w:cs="Times New Roman"/>
          <w:sz w:val="26"/>
          <w:szCs w:val="26"/>
        </w:rPr>
        <w:t xml:space="preserve"> </w:t>
      </w:r>
      <w:r w:rsidR="001C1CA2" w:rsidRPr="00312A04">
        <w:rPr>
          <w:rFonts w:ascii="Times New Roman" w:hAnsi="Times New Roman" w:cs="Times New Roman"/>
          <w:sz w:val="26"/>
          <w:szCs w:val="26"/>
        </w:rPr>
        <w:t>а</w:t>
      </w:r>
      <w:r w:rsidRPr="00312A04">
        <w:rPr>
          <w:rFonts w:ascii="Times New Roman" w:hAnsi="Times New Roman" w:cs="Times New Roman"/>
          <w:sz w:val="26"/>
          <w:szCs w:val="26"/>
        </w:rPr>
        <w:t xml:space="preserve"> </w:t>
      </w:r>
      <w:r w:rsidR="001C1CA2" w:rsidRPr="00312A04">
        <w:rPr>
          <w:rFonts w:ascii="Times New Roman" w:hAnsi="Times New Roman" w:cs="Times New Roman"/>
          <w:sz w:val="26"/>
          <w:szCs w:val="26"/>
        </w:rPr>
        <w:t>н</w:t>
      </w:r>
      <w:r w:rsidRPr="00312A04">
        <w:rPr>
          <w:rFonts w:ascii="Times New Roman" w:hAnsi="Times New Roman" w:cs="Times New Roman"/>
          <w:sz w:val="26"/>
          <w:szCs w:val="26"/>
        </w:rPr>
        <w:t xml:space="preserve"> </w:t>
      </w:r>
      <w:r w:rsidR="001C1CA2" w:rsidRPr="00312A04">
        <w:rPr>
          <w:rFonts w:ascii="Times New Roman" w:hAnsi="Times New Roman" w:cs="Times New Roman"/>
          <w:sz w:val="26"/>
          <w:szCs w:val="26"/>
        </w:rPr>
        <w:t>о</w:t>
      </w:r>
      <w:r w:rsidRPr="00312A04">
        <w:rPr>
          <w:rFonts w:ascii="Times New Roman" w:hAnsi="Times New Roman" w:cs="Times New Roman"/>
          <w:sz w:val="26"/>
          <w:szCs w:val="26"/>
        </w:rPr>
        <w:t xml:space="preserve"> </w:t>
      </w:r>
      <w:r w:rsidR="001C1CA2" w:rsidRPr="00312A04">
        <w:rPr>
          <w:rFonts w:ascii="Times New Roman" w:hAnsi="Times New Roman" w:cs="Times New Roman"/>
          <w:sz w:val="26"/>
          <w:szCs w:val="26"/>
        </w:rPr>
        <w:t>в</w:t>
      </w:r>
      <w:r w:rsidRPr="00312A04">
        <w:rPr>
          <w:rFonts w:ascii="Times New Roman" w:hAnsi="Times New Roman" w:cs="Times New Roman"/>
          <w:sz w:val="26"/>
          <w:szCs w:val="26"/>
        </w:rPr>
        <w:t xml:space="preserve"> </w:t>
      </w:r>
      <w:r w:rsidR="001C1CA2" w:rsidRPr="00312A04">
        <w:rPr>
          <w:rFonts w:ascii="Times New Roman" w:hAnsi="Times New Roman" w:cs="Times New Roman"/>
          <w:sz w:val="26"/>
          <w:szCs w:val="26"/>
        </w:rPr>
        <w:t>л</w:t>
      </w:r>
      <w:r w:rsidRPr="00312A04">
        <w:rPr>
          <w:rFonts w:ascii="Times New Roman" w:hAnsi="Times New Roman" w:cs="Times New Roman"/>
          <w:sz w:val="26"/>
          <w:szCs w:val="26"/>
        </w:rPr>
        <w:t xml:space="preserve"> </w:t>
      </w:r>
      <w:r w:rsidR="001C1CA2" w:rsidRPr="00312A04">
        <w:rPr>
          <w:rFonts w:ascii="Times New Roman" w:hAnsi="Times New Roman" w:cs="Times New Roman"/>
          <w:sz w:val="26"/>
          <w:szCs w:val="26"/>
        </w:rPr>
        <w:t>я</w:t>
      </w:r>
      <w:r w:rsidRPr="00312A04">
        <w:rPr>
          <w:rFonts w:ascii="Times New Roman" w:hAnsi="Times New Roman" w:cs="Times New Roman"/>
          <w:sz w:val="26"/>
          <w:szCs w:val="26"/>
        </w:rPr>
        <w:t xml:space="preserve"> </w:t>
      </w:r>
      <w:r w:rsidR="001C1CA2" w:rsidRPr="00312A04">
        <w:rPr>
          <w:rFonts w:ascii="Times New Roman" w:hAnsi="Times New Roman" w:cs="Times New Roman"/>
          <w:sz w:val="26"/>
          <w:szCs w:val="26"/>
        </w:rPr>
        <w:t>е</w:t>
      </w:r>
      <w:r w:rsidRPr="00312A04">
        <w:rPr>
          <w:rFonts w:ascii="Times New Roman" w:hAnsi="Times New Roman" w:cs="Times New Roman"/>
          <w:sz w:val="26"/>
          <w:szCs w:val="26"/>
        </w:rPr>
        <w:t xml:space="preserve"> </w:t>
      </w:r>
      <w:r w:rsidR="001C1CA2" w:rsidRPr="00312A04">
        <w:rPr>
          <w:rFonts w:ascii="Times New Roman" w:hAnsi="Times New Roman" w:cs="Times New Roman"/>
          <w:sz w:val="26"/>
          <w:szCs w:val="26"/>
        </w:rPr>
        <w:t>т:</w:t>
      </w:r>
    </w:p>
    <w:p w:rsidR="00AF4A11" w:rsidRPr="00312A04" w:rsidRDefault="001C1CA2" w:rsidP="00AF4A11">
      <w:pPr>
        <w:ind w:left="426"/>
        <w:rPr>
          <w:rFonts w:ascii="Times New Roman" w:hAnsi="Times New Roman" w:cs="Times New Roman"/>
          <w:sz w:val="26"/>
          <w:szCs w:val="26"/>
        </w:rPr>
      </w:pPr>
      <w:bookmarkStart w:id="1" w:name="sub_1"/>
      <w:r w:rsidRPr="00312A04">
        <w:rPr>
          <w:rFonts w:ascii="Times New Roman" w:hAnsi="Times New Roman" w:cs="Times New Roman"/>
          <w:sz w:val="26"/>
          <w:szCs w:val="26"/>
        </w:rPr>
        <w:t>1. Внести в</w:t>
      </w:r>
      <w:bookmarkStart w:id="2" w:name="sub_12"/>
      <w:bookmarkEnd w:id="1"/>
      <w:r w:rsidRPr="00312A04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proofErr w:type="gramStart"/>
        <w:r w:rsidRPr="00312A0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Положени</w:t>
        </w:r>
      </w:hyperlink>
      <w:r w:rsidR="00AF4A11" w:rsidRPr="00312A04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Pr="00312A04">
        <w:rPr>
          <w:rFonts w:ascii="Times New Roman" w:hAnsi="Times New Roman" w:cs="Times New Roman"/>
          <w:sz w:val="26"/>
          <w:szCs w:val="26"/>
        </w:rPr>
        <w:t xml:space="preserve"> о формировании муниципального задания на оказание муниципальных услуг (выполнение работ) в отношении муниципальных учреждений</w:t>
      </w:r>
      <w:r w:rsidR="00AF4A11" w:rsidRPr="00312A04">
        <w:rPr>
          <w:rFonts w:ascii="Times New Roman" w:hAnsi="Times New Roman" w:cs="Times New Roman"/>
          <w:sz w:val="26"/>
          <w:szCs w:val="26"/>
        </w:rPr>
        <w:t xml:space="preserve"> Чебоксарского муниципального округа Чувашской Республики</w:t>
      </w:r>
      <w:r w:rsidRPr="00312A04">
        <w:rPr>
          <w:rFonts w:ascii="Times New Roman" w:hAnsi="Times New Roman" w:cs="Times New Roman"/>
          <w:sz w:val="26"/>
          <w:szCs w:val="26"/>
        </w:rPr>
        <w:t xml:space="preserve"> и финансовом обеспечении выполнения муниципального задания</w:t>
      </w:r>
      <w:r w:rsidR="00AF4A11" w:rsidRPr="00312A04">
        <w:rPr>
          <w:rFonts w:ascii="Times New Roman" w:hAnsi="Times New Roman" w:cs="Times New Roman"/>
          <w:sz w:val="26"/>
          <w:szCs w:val="26"/>
        </w:rPr>
        <w:t xml:space="preserve"> и о признании утратившими силу некоторых постановлений администрации Чебоксарского муниципального округа Чувашской Республики</w:t>
      </w:r>
      <w:r w:rsidRPr="00312A04">
        <w:rPr>
          <w:rFonts w:ascii="Times New Roman" w:hAnsi="Times New Roman" w:cs="Times New Roman"/>
          <w:sz w:val="26"/>
          <w:szCs w:val="26"/>
        </w:rPr>
        <w:t>,</w:t>
      </w:r>
      <w:r w:rsidR="00AF4A11" w:rsidRPr="00312A04">
        <w:rPr>
          <w:rFonts w:ascii="Times New Roman" w:hAnsi="Times New Roman" w:cs="Times New Roman"/>
          <w:sz w:val="26"/>
          <w:szCs w:val="26"/>
        </w:rPr>
        <w:t xml:space="preserve"> </w:t>
      </w:r>
      <w:r w:rsidRPr="00312A04">
        <w:rPr>
          <w:rFonts w:ascii="Times New Roman" w:hAnsi="Times New Roman" w:cs="Times New Roman"/>
          <w:sz w:val="26"/>
          <w:szCs w:val="26"/>
        </w:rPr>
        <w:t xml:space="preserve"> утвержденн</w:t>
      </w:r>
      <w:r w:rsidR="00AF4A11" w:rsidRPr="00312A04">
        <w:rPr>
          <w:rFonts w:ascii="Times New Roman" w:hAnsi="Times New Roman" w:cs="Times New Roman"/>
          <w:sz w:val="26"/>
          <w:szCs w:val="26"/>
        </w:rPr>
        <w:t>ое</w:t>
      </w:r>
      <w:r w:rsidRPr="00312A04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Pr="00312A0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постановлением</w:t>
        </w:r>
      </w:hyperlink>
      <w:r w:rsidRPr="00312A04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AF4A11" w:rsidRPr="00312A04">
        <w:rPr>
          <w:rFonts w:ascii="Times New Roman" w:hAnsi="Times New Roman" w:cs="Times New Roman"/>
          <w:sz w:val="26"/>
          <w:szCs w:val="26"/>
        </w:rPr>
        <w:t xml:space="preserve">Чебоксарского муниципального округа Чувашской Республики </w:t>
      </w:r>
      <w:r w:rsidRPr="00312A04">
        <w:rPr>
          <w:rFonts w:ascii="Times New Roman" w:hAnsi="Times New Roman" w:cs="Times New Roman"/>
          <w:sz w:val="26"/>
          <w:szCs w:val="26"/>
        </w:rPr>
        <w:t xml:space="preserve">от </w:t>
      </w:r>
      <w:r w:rsidR="00AF4A11" w:rsidRPr="00312A04">
        <w:rPr>
          <w:rFonts w:ascii="Times New Roman" w:hAnsi="Times New Roman" w:cs="Times New Roman"/>
          <w:sz w:val="26"/>
          <w:szCs w:val="26"/>
        </w:rPr>
        <w:t>10 января 2023 г. № 36</w:t>
      </w:r>
      <w:r w:rsidRPr="00312A04">
        <w:rPr>
          <w:rFonts w:ascii="Times New Roman" w:hAnsi="Times New Roman" w:cs="Times New Roman"/>
          <w:sz w:val="26"/>
          <w:szCs w:val="26"/>
        </w:rPr>
        <w:t xml:space="preserve"> (далее - Положение)</w:t>
      </w:r>
      <w:r w:rsidR="00AF4A11" w:rsidRPr="00312A04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:rsidR="0025328C" w:rsidRPr="00312A04" w:rsidRDefault="00522960" w:rsidP="00AF4A11">
      <w:pPr>
        <w:ind w:left="426"/>
        <w:rPr>
          <w:rFonts w:ascii="Times New Roman" w:hAnsi="Times New Roman" w:cs="Times New Roman"/>
          <w:sz w:val="26"/>
          <w:szCs w:val="26"/>
        </w:rPr>
      </w:pPr>
      <w:bookmarkStart w:id="3" w:name="sub_121"/>
      <w:bookmarkEnd w:id="2"/>
      <w:r w:rsidRPr="00312A04">
        <w:rPr>
          <w:rFonts w:ascii="Times New Roman" w:hAnsi="Times New Roman" w:cs="Times New Roman"/>
          <w:sz w:val="26"/>
          <w:szCs w:val="26"/>
        </w:rPr>
        <w:t>а)</w:t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 </w:t>
      </w:r>
      <w:r w:rsidR="00E165B4" w:rsidRPr="00312A04">
        <w:rPr>
          <w:rFonts w:ascii="Times New Roman" w:hAnsi="Times New Roman" w:cs="Times New Roman"/>
          <w:sz w:val="26"/>
          <w:szCs w:val="26"/>
        </w:rPr>
        <w:t xml:space="preserve">абзац первый пункта 3 </w:t>
      </w:r>
      <w:r w:rsidR="001C1CA2" w:rsidRPr="00312A04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25328C" w:rsidRPr="00312A04" w:rsidRDefault="00AF4A11" w:rsidP="00AF4A11">
      <w:pPr>
        <w:ind w:left="426"/>
        <w:rPr>
          <w:rFonts w:ascii="Times New Roman" w:hAnsi="Times New Roman" w:cs="Times New Roman"/>
          <w:sz w:val="26"/>
          <w:szCs w:val="26"/>
        </w:rPr>
      </w:pPr>
      <w:bookmarkStart w:id="4" w:name="sub_103"/>
      <w:bookmarkEnd w:id="3"/>
      <w:r w:rsidRPr="00312A04">
        <w:rPr>
          <w:rFonts w:ascii="Times New Roman" w:hAnsi="Times New Roman" w:cs="Times New Roman"/>
          <w:sz w:val="26"/>
          <w:szCs w:val="26"/>
        </w:rPr>
        <w:t>«</w:t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1C1CA2" w:rsidRPr="00312A04">
        <w:rPr>
          <w:rFonts w:ascii="Times New Roman" w:hAnsi="Times New Roman" w:cs="Times New Roman"/>
          <w:sz w:val="26"/>
          <w:szCs w:val="26"/>
        </w:rPr>
        <w:t xml:space="preserve">Муниципальное задание содержит показатели, характеризующие качество и (или) объем муниципальной услуги (работы), определение категорий физических и (или) юридических лиц, являющихся потребителями соответствующих услуг (работ), предельные цены (тарифы) на оплату соответствующих услуг (работ) физическими или юридическими </w:t>
      </w:r>
      <w:r w:rsidR="001C1CA2" w:rsidRPr="00312A04">
        <w:rPr>
          <w:rFonts w:ascii="Times New Roman" w:hAnsi="Times New Roman" w:cs="Times New Roman"/>
          <w:sz w:val="26"/>
          <w:szCs w:val="26"/>
        </w:rPr>
        <w:lastRenderedPageBreak/>
        <w:t>лицами в случаях, если законодательством Российской Федерации предусмотрено их оказание (выполнение) на платной основе в рамках муниципального задания, либо порядок установления указанных цен (тарифов) в</w:t>
      </w:r>
      <w:proofErr w:type="gramEnd"/>
      <w:r w:rsidR="001C1CA2" w:rsidRPr="00312A0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C1CA2" w:rsidRPr="00312A04">
        <w:rPr>
          <w:rFonts w:ascii="Times New Roman" w:hAnsi="Times New Roman" w:cs="Times New Roman"/>
          <w:sz w:val="26"/>
          <w:szCs w:val="26"/>
        </w:rPr>
        <w:t>случаях</w:t>
      </w:r>
      <w:proofErr w:type="gramEnd"/>
      <w:r w:rsidR="001C1CA2" w:rsidRPr="00312A04">
        <w:rPr>
          <w:rFonts w:ascii="Times New Roman" w:hAnsi="Times New Roman" w:cs="Times New Roman"/>
          <w:sz w:val="26"/>
          <w:szCs w:val="26"/>
        </w:rPr>
        <w:t>, установленных законодательством Российской Федерации, порядок контроля за исполнением муниципального задания и требования к отчетности о выполнении муниципального задания.</w:t>
      </w:r>
      <w:r w:rsidR="00E165B4" w:rsidRPr="00312A04">
        <w:rPr>
          <w:rFonts w:ascii="Times New Roman" w:hAnsi="Times New Roman" w:cs="Times New Roman"/>
          <w:sz w:val="26"/>
          <w:szCs w:val="26"/>
        </w:rPr>
        <w:t>»;</w:t>
      </w:r>
    </w:p>
    <w:p w:rsidR="0025328C" w:rsidRPr="00312A04" w:rsidRDefault="00522960" w:rsidP="00AF4A11">
      <w:pPr>
        <w:ind w:left="426"/>
        <w:rPr>
          <w:rFonts w:ascii="Times New Roman" w:hAnsi="Times New Roman" w:cs="Times New Roman"/>
          <w:sz w:val="26"/>
          <w:szCs w:val="26"/>
        </w:rPr>
      </w:pPr>
      <w:bookmarkStart w:id="5" w:name="sub_122"/>
      <w:bookmarkEnd w:id="4"/>
      <w:r w:rsidRPr="00312A04">
        <w:rPr>
          <w:rFonts w:ascii="Times New Roman" w:hAnsi="Times New Roman" w:cs="Times New Roman"/>
          <w:sz w:val="26"/>
          <w:szCs w:val="26"/>
        </w:rPr>
        <w:t>б)</w:t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r w:rsidRPr="00312A0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п</w:t>
        </w:r>
        <w:r w:rsidR="001C1CA2" w:rsidRPr="00312A0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 xml:space="preserve">ункт </w:t>
        </w:r>
      </w:hyperlink>
      <w:r w:rsidR="00E41821" w:rsidRPr="00312A04">
        <w:rPr>
          <w:rFonts w:ascii="Times New Roman" w:hAnsi="Times New Roman" w:cs="Times New Roman"/>
          <w:sz w:val="26"/>
          <w:szCs w:val="26"/>
        </w:rPr>
        <w:t>6</w:t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636A85" w:rsidRPr="00312A04" w:rsidRDefault="00E41821" w:rsidP="00AF4A11">
      <w:pPr>
        <w:ind w:left="426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bookmarkStart w:id="6" w:name="sub_107"/>
      <w:bookmarkEnd w:id="5"/>
      <w:r w:rsidRPr="00312A04">
        <w:rPr>
          <w:rFonts w:ascii="Times New Roman" w:hAnsi="Times New Roman" w:cs="Times New Roman"/>
          <w:sz w:val="26"/>
          <w:szCs w:val="26"/>
        </w:rPr>
        <w:t>«6</w:t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312A0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Распределение показателей объема </w:t>
      </w:r>
      <w:r w:rsidRPr="00312A04">
        <w:rPr>
          <w:rFonts w:ascii="Times New Roman" w:hAnsi="Times New Roman" w:cs="Times New Roman"/>
          <w:sz w:val="26"/>
          <w:szCs w:val="26"/>
        </w:rPr>
        <w:t>муниципальных</w:t>
      </w:r>
      <w:r w:rsidRPr="00312A0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услуг (работ), содержащихся в </w:t>
      </w:r>
      <w:r w:rsidRPr="00312A04">
        <w:rPr>
          <w:rFonts w:ascii="Times New Roman" w:hAnsi="Times New Roman" w:cs="Times New Roman"/>
          <w:sz w:val="26"/>
          <w:szCs w:val="26"/>
        </w:rPr>
        <w:t>муниципальном</w:t>
      </w:r>
      <w:r w:rsidRPr="00312A0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задании, утвержденном </w:t>
      </w:r>
      <w:r w:rsidRPr="00312A04">
        <w:rPr>
          <w:rFonts w:ascii="Times New Roman" w:hAnsi="Times New Roman" w:cs="Times New Roman"/>
          <w:sz w:val="26"/>
          <w:szCs w:val="26"/>
        </w:rPr>
        <w:t>муниципальном</w:t>
      </w:r>
      <w:r w:rsidRPr="00312A0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 учреждению, между созданными им в установленном порядке обособленными подразделениями </w:t>
      </w:r>
      <w:r w:rsidR="00636A85" w:rsidRPr="00312A04">
        <w:rPr>
          <w:rFonts w:ascii="Times New Roman" w:hAnsi="Times New Roman" w:cs="Times New Roman"/>
          <w:sz w:val="26"/>
          <w:szCs w:val="26"/>
          <w:shd w:val="clear" w:color="auto" w:fill="FFFFFF"/>
        </w:rPr>
        <w:t>или внесение изменений в указанные показатели осуществляется в соответствии с положениями настоящего раздела по форме, установленной для муниципального задания, предусмотренной </w:t>
      </w:r>
      <w:hyperlink r:id="rId13" w:anchor="/document/42501406/entry/1100" w:history="1">
        <w:r w:rsidR="00636A85" w:rsidRPr="00312A04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приложением № 1</w:t>
        </w:r>
      </w:hyperlink>
      <w:r w:rsidR="00636A85" w:rsidRPr="00312A04">
        <w:rPr>
          <w:rFonts w:ascii="Times New Roman" w:hAnsi="Times New Roman" w:cs="Times New Roman"/>
          <w:sz w:val="26"/>
          <w:szCs w:val="26"/>
        </w:rPr>
        <w:t xml:space="preserve"> </w:t>
      </w:r>
      <w:r w:rsidR="00636A85" w:rsidRPr="00312A04">
        <w:rPr>
          <w:rFonts w:ascii="Times New Roman" w:hAnsi="Times New Roman" w:cs="Times New Roman"/>
          <w:sz w:val="26"/>
          <w:szCs w:val="26"/>
          <w:shd w:val="clear" w:color="auto" w:fill="FFFFFF"/>
        </w:rPr>
        <w:t>к настоящему Положению,  органом, осуществляющим функции и полномочия учредителя, - в отношении муниципальных бюджетных или автономных учреждений или</w:t>
      </w:r>
      <w:proofErr w:type="gramEnd"/>
      <w:r w:rsidR="00636A85" w:rsidRPr="00312A0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главными распорядителями средств бюджета Чебоксарского муниципального округа </w:t>
      </w:r>
      <w:r w:rsidR="00212367">
        <w:rPr>
          <w:rFonts w:ascii="Times New Roman" w:hAnsi="Times New Roman" w:cs="Times New Roman"/>
          <w:sz w:val="26"/>
          <w:szCs w:val="26"/>
          <w:shd w:val="clear" w:color="auto" w:fill="FFFFFF"/>
        </w:rPr>
        <w:t>Ч</w:t>
      </w:r>
      <w:r w:rsidR="00636A85" w:rsidRPr="00312A04">
        <w:rPr>
          <w:rFonts w:ascii="Times New Roman" w:hAnsi="Times New Roman" w:cs="Times New Roman"/>
          <w:sz w:val="26"/>
          <w:szCs w:val="26"/>
          <w:shd w:val="clear" w:color="auto" w:fill="FFFFFF"/>
        </w:rPr>
        <w:t>увашской Республики, в ведении которых находятся муниципальные казенные учреждения, - в отношении указанных учреждений.</w:t>
      </w:r>
    </w:p>
    <w:bookmarkEnd w:id="6"/>
    <w:p w:rsidR="0025328C" w:rsidRPr="00312A04" w:rsidRDefault="001C1CA2" w:rsidP="00AF4A11">
      <w:pPr>
        <w:ind w:left="426"/>
        <w:rPr>
          <w:rFonts w:ascii="Times New Roman" w:hAnsi="Times New Roman" w:cs="Times New Roman"/>
          <w:sz w:val="26"/>
          <w:szCs w:val="26"/>
        </w:rPr>
      </w:pPr>
      <w:proofErr w:type="gramStart"/>
      <w:r w:rsidRPr="00312A04">
        <w:rPr>
          <w:rFonts w:ascii="Times New Roman" w:hAnsi="Times New Roman" w:cs="Times New Roman"/>
          <w:sz w:val="26"/>
          <w:szCs w:val="26"/>
        </w:rPr>
        <w:t>По решению указанных в абзаце первом настоящего пункта органа, осуществляющего функции и полномочия учредителя, главного распорядителя средств бюджета</w:t>
      </w:r>
      <w:r w:rsidR="007E7127" w:rsidRPr="00312A04">
        <w:rPr>
          <w:rFonts w:ascii="Times New Roman" w:hAnsi="Times New Roman" w:cs="Times New Roman"/>
          <w:sz w:val="26"/>
          <w:szCs w:val="26"/>
        </w:rPr>
        <w:t xml:space="preserve"> </w:t>
      </w:r>
      <w:r w:rsidR="007E7127" w:rsidRPr="00312A0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Чебоксарского муниципального округа </w:t>
      </w:r>
      <w:r w:rsidR="00212367">
        <w:rPr>
          <w:rFonts w:ascii="Times New Roman" w:hAnsi="Times New Roman" w:cs="Times New Roman"/>
          <w:sz w:val="26"/>
          <w:szCs w:val="26"/>
          <w:shd w:val="clear" w:color="auto" w:fill="FFFFFF"/>
        </w:rPr>
        <w:t>Ч</w:t>
      </w:r>
      <w:r w:rsidR="007E7127" w:rsidRPr="00312A04">
        <w:rPr>
          <w:rFonts w:ascii="Times New Roman" w:hAnsi="Times New Roman" w:cs="Times New Roman"/>
          <w:sz w:val="26"/>
          <w:szCs w:val="26"/>
          <w:shd w:val="clear" w:color="auto" w:fill="FFFFFF"/>
        </w:rPr>
        <w:t>увашской Республики</w:t>
      </w:r>
      <w:r w:rsidRPr="00312A04">
        <w:rPr>
          <w:rFonts w:ascii="Times New Roman" w:hAnsi="Times New Roman" w:cs="Times New Roman"/>
          <w:sz w:val="26"/>
          <w:szCs w:val="26"/>
        </w:rPr>
        <w:t xml:space="preserve"> соответственно распределение показателей объема муниципальных услуг (работ), содержащихся в муниципальном задании, утвержденном муниципальному учреждению, между созданными им в установленном порядке обособленными подразделениями или внесение изменений в указанные показатели осуществляется самостоятельно муниципальным учреждением в соответствии с положениями настоящего</w:t>
      </w:r>
      <w:proofErr w:type="gramEnd"/>
      <w:r w:rsidRPr="00312A04">
        <w:rPr>
          <w:rFonts w:ascii="Times New Roman" w:hAnsi="Times New Roman" w:cs="Times New Roman"/>
          <w:sz w:val="26"/>
          <w:szCs w:val="26"/>
        </w:rPr>
        <w:t xml:space="preserve"> раздела по форме, установленной для муниципального задания, </w:t>
      </w:r>
      <w:r w:rsidR="007E7127" w:rsidRPr="00312A04">
        <w:rPr>
          <w:rFonts w:ascii="Times New Roman" w:hAnsi="Times New Roman" w:cs="Times New Roman"/>
          <w:sz w:val="26"/>
          <w:szCs w:val="26"/>
          <w:shd w:val="clear" w:color="auto" w:fill="FFFFFF"/>
        </w:rPr>
        <w:t>предусмотренной </w:t>
      </w:r>
      <w:hyperlink r:id="rId14" w:anchor="/document/42501406/entry/1100" w:history="1">
        <w:r w:rsidR="007E7127" w:rsidRPr="00312A04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приложением № 1</w:t>
        </w:r>
      </w:hyperlink>
      <w:r w:rsidR="007E7127" w:rsidRPr="00312A04">
        <w:rPr>
          <w:rFonts w:ascii="Times New Roman" w:hAnsi="Times New Roman" w:cs="Times New Roman"/>
          <w:sz w:val="26"/>
          <w:szCs w:val="26"/>
        </w:rPr>
        <w:t xml:space="preserve"> </w:t>
      </w:r>
      <w:r w:rsidR="007E7127" w:rsidRPr="00312A04">
        <w:rPr>
          <w:rFonts w:ascii="Times New Roman" w:hAnsi="Times New Roman" w:cs="Times New Roman"/>
          <w:sz w:val="26"/>
          <w:szCs w:val="26"/>
          <w:shd w:val="clear" w:color="auto" w:fill="FFFFFF"/>
        </w:rPr>
        <w:t>к настоящему Положению</w:t>
      </w:r>
      <w:proofErr w:type="gramStart"/>
      <w:r w:rsidR="007E7127" w:rsidRPr="00312A04">
        <w:rPr>
          <w:rFonts w:ascii="Times New Roman" w:hAnsi="Times New Roman" w:cs="Times New Roman"/>
          <w:sz w:val="26"/>
          <w:szCs w:val="26"/>
        </w:rPr>
        <w:t>.»</w:t>
      </w:r>
      <w:r w:rsidR="00522960" w:rsidRPr="00312A04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25328C" w:rsidRPr="00312A04" w:rsidRDefault="00522960" w:rsidP="00AF4A11">
      <w:pPr>
        <w:ind w:left="426"/>
        <w:rPr>
          <w:rFonts w:ascii="Times New Roman" w:hAnsi="Times New Roman" w:cs="Times New Roman"/>
          <w:sz w:val="26"/>
          <w:szCs w:val="26"/>
        </w:rPr>
      </w:pPr>
      <w:bookmarkStart w:id="7" w:name="sub_123"/>
      <w:r w:rsidRPr="00312A04">
        <w:rPr>
          <w:rFonts w:ascii="Times New Roman" w:hAnsi="Times New Roman" w:cs="Times New Roman"/>
          <w:sz w:val="26"/>
          <w:szCs w:val="26"/>
        </w:rPr>
        <w:t>в)</w:t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 w:rsidRPr="00312A0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п</w:t>
        </w:r>
        <w:r w:rsidR="001C1CA2" w:rsidRPr="00312A0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 xml:space="preserve">ункт </w:t>
        </w:r>
      </w:hyperlink>
      <w:r w:rsidR="00712999" w:rsidRPr="00312A04">
        <w:rPr>
          <w:rFonts w:ascii="Times New Roman" w:hAnsi="Times New Roman" w:cs="Times New Roman"/>
          <w:sz w:val="26"/>
          <w:szCs w:val="26"/>
        </w:rPr>
        <w:t>10</w:t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25328C" w:rsidRPr="00312A04" w:rsidRDefault="00712999" w:rsidP="00AF4A11">
      <w:pPr>
        <w:ind w:left="426"/>
        <w:rPr>
          <w:rFonts w:ascii="Times New Roman" w:hAnsi="Times New Roman" w:cs="Times New Roman"/>
          <w:sz w:val="26"/>
          <w:szCs w:val="26"/>
        </w:rPr>
      </w:pPr>
      <w:bookmarkStart w:id="8" w:name="sub_111"/>
      <w:bookmarkEnd w:id="7"/>
      <w:r w:rsidRPr="00312A04">
        <w:rPr>
          <w:rFonts w:ascii="Times New Roman" w:hAnsi="Times New Roman" w:cs="Times New Roman"/>
          <w:sz w:val="26"/>
          <w:szCs w:val="26"/>
        </w:rPr>
        <w:t>«10</w:t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C1CA2" w:rsidRPr="00312A04">
        <w:rPr>
          <w:rFonts w:ascii="Times New Roman" w:hAnsi="Times New Roman" w:cs="Times New Roman"/>
          <w:sz w:val="26"/>
          <w:szCs w:val="26"/>
        </w:rPr>
        <w:t>Объем финансового обеспечения выполнения муниципального задания рассчитывается на основании нормативных затрат на оказание муниципальных услуг, нормативных затрат, связанных с выполнением работ, с учетом затрат на содержание недвижимого имущества и особо ценного движимого имущества, используемого муниципальным учреждением при выполнении муниципального задания (далее - имущество учреждения), затрат на уплату налогов, в качестве объекта налогообложения по которым признается имущество учреждения.</w:t>
      </w:r>
      <w:r w:rsidRPr="00312A04">
        <w:rPr>
          <w:rFonts w:ascii="Times New Roman" w:hAnsi="Times New Roman" w:cs="Times New Roman"/>
          <w:sz w:val="26"/>
          <w:szCs w:val="26"/>
        </w:rPr>
        <w:t>»</w:t>
      </w:r>
      <w:r w:rsidR="00522960" w:rsidRPr="00312A04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25328C" w:rsidRPr="00312A04" w:rsidRDefault="00522960" w:rsidP="00AF4A11">
      <w:pPr>
        <w:ind w:left="426"/>
        <w:rPr>
          <w:rFonts w:ascii="Times New Roman" w:hAnsi="Times New Roman" w:cs="Times New Roman"/>
          <w:sz w:val="26"/>
          <w:szCs w:val="26"/>
        </w:rPr>
      </w:pPr>
      <w:bookmarkStart w:id="9" w:name="sub_124"/>
      <w:bookmarkEnd w:id="8"/>
      <w:r w:rsidRPr="00312A04">
        <w:rPr>
          <w:rFonts w:ascii="Times New Roman" w:hAnsi="Times New Roman" w:cs="Times New Roman"/>
          <w:sz w:val="26"/>
          <w:szCs w:val="26"/>
        </w:rPr>
        <w:t>г)</w:t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Pr="00312A0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а</w:t>
        </w:r>
        <w:r w:rsidR="001C1CA2" w:rsidRPr="00312A0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бзацы восьмой</w:t>
        </w:r>
      </w:hyperlink>
      <w:r w:rsidR="001C1CA2" w:rsidRPr="00312A0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7" w:history="1">
        <w:r w:rsidR="001C1CA2" w:rsidRPr="00312A0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девятый пункта 1</w:t>
        </w:r>
      </w:hyperlink>
      <w:r w:rsidR="00712999" w:rsidRPr="00312A04">
        <w:rPr>
          <w:rFonts w:ascii="Times New Roman" w:hAnsi="Times New Roman" w:cs="Times New Roman"/>
          <w:sz w:val="26"/>
          <w:szCs w:val="26"/>
        </w:rPr>
        <w:t>1</w:t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25328C" w:rsidRPr="00312A04" w:rsidRDefault="00712999" w:rsidP="00AF4A11">
      <w:pPr>
        <w:ind w:left="426"/>
        <w:rPr>
          <w:rFonts w:ascii="Times New Roman" w:hAnsi="Times New Roman" w:cs="Times New Roman"/>
          <w:sz w:val="26"/>
          <w:szCs w:val="26"/>
        </w:rPr>
      </w:pPr>
      <w:bookmarkStart w:id="10" w:name="sub_1128"/>
      <w:bookmarkEnd w:id="9"/>
      <w:r w:rsidRPr="00312A04">
        <w:rPr>
          <w:rFonts w:ascii="Times New Roman" w:hAnsi="Times New Roman" w:cs="Times New Roman"/>
          <w:sz w:val="26"/>
          <w:szCs w:val="26"/>
        </w:rPr>
        <w:t>«</w:t>
      </w:r>
      <w:r w:rsidR="00312A04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92405" cy="267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 - размер платы (тариф и цена) за оказание i-й муниципальной услуги в соответствии с пунктом 3</w:t>
      </w:r>
      <w:r w:rsidRPr="00312A04">
        <w:rPr>
          <w:rFonts w:ascii="Times New Roman" w:hAnsi="Times New Roman" w:cs="Times New Roman"/>
          <w:sz w:val="26"/>
          <w:szCs w:val="26"/>
        </w:rPr>
        <w:t>3</w:t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 настоящего Положения, установленный муниципальным заданием;</w:t>
      </w:r>
    </w:p>
    <w:p w:rsidR="0025328C" w:rsidRPr="00312A04" w:rsidRDefault="00312A04" w:rsidP="00AF4A11">
      <w:pPr>
        <w:ind w:left="426"/>
        <w:rPr>
          <w:rFonts w:ascii="Times New Roman" w:hAnsi="Times New Roman" w:cs="Times New Roman"/>
          <w:sz w:val="26"/>
          <w:szCs w:val="26"/>
        </w:rPr>
      </w:pPr>
      <w:bookmarkStart w:id="11" w:name="sub_1129"/>
      <w:bookmarkEnd w:id="10"/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33045" cy="2679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 - размер платы (тариф и цена) за выполнение w-й работы в соответствии с пунктом 3</w:t>
      </w:r>
      <w:r w:rsidR="00712999" w:rsidRPr="00312A04">
        <w:rPr>
          <w:rFonts w:ascii="Times New Roman" w:hAnsi="Times New Roman" w:cs="Times New Roman"/>
          <w:sz w:val="26"/>
          <w:szCs w:val="26"/>
        </w:rPr>
        <w:t>3</w:t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 настоящего Положения, устан</w:t>
      </w:r>
      <w:r w:rsidR="00712999" w:rsidRPr="00312A04">
        <w:rPr>
          <w:rFonts w:ascii="Times New Roman" w:hAnsi="Times New Roman" w:cs="Times New Roman"/>
          <w:sz w:val="26"/>
          <w:szCs w:val="26"/>
        </w:rPr>
        <w:t>овленный муниципальным заданием</w:t>
      </w:r>
      <w:proofErr w:type="gramStart"/>
      <w:r w:rsidR="00712999" w:rsidRPr="00312A04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="001C1CA2" w:rsidRPr="00312A04">
        <w:rPr>
          <w:rFonts w:ascii="Times New Roman" w:hAnsi="Times New Roman" w:cs="Times New Roman"/>
          <w:sz w:val="26"/>
          <w:szCs w:val="26"/>
        </w:rPr>
        <w:t>;</w:t>
      </w:r>
    </w:p>
    <w:p w:rsidR="0025328C" w:rsidRPr="00312A04" w:rsidRDefault="00522960" w:rsidP="00AF4A11">
      <w:pPr>
        <w:ind w:left="426"/>
        <w:rPr>
          <w:rFonts w:ascii="Times New Roman" w:hAnsi="Times New Roman" w:cs="Times New Roman"/>
          <w:sz w:val="26"/>
          <w:szCs w:val="26"/>
        </w:rPr>
      </w:pPr>
      <w:bookmarkStart w:id="12" w:name="sub_125"/>
      <w:bookmarkEnd w:id="11"/>
      <w:r w:rsidRPr="00312A04">
        <w:rPr>
          <w:rFonts w:ascii="Times New Roman" w:hAnsi="Times New Roman" w:cs="Times New Roman"/>
          <w:sz w:val="26"/>
          <w:szCs w:val="26"/>
        </w:rPr>
        <w:t>д)</w:t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 </w:t>
      </w:r>
      <w:hyperlink r:id="rId20" w:history="1">
        <w:r w:rsidRPr="00312A0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п</w:t>
        </w:r>
        <w:r w:rsidR="007C040F" w:rsidRPr="00312A0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одпункт «</w:t>
        </w:r>
        <w:r w:rsidR="001C1CA2" w:rsidRPr="00312A0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в</w:t>
        </w:r>
        <w:r w:rsidR="007C040F" w:rsidRPr="00312A0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»</w:t>
        </w:r>
        <w:r w:rsidR="001C1CA2" w:rsidRPr="00312A0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 xml:space="preserve"> пункта 1</w:t>
        </w:r>
      </w:hyperlink>
      <w:r w:rsidR="007C040F" w:rsidRPr="00312A04">
        <w:rPr>
          <w:rFonts w:ascii="Times New Roman" w:hAnsi="Times New Roman" w:cs="Times New Roman"/>
          <w:sz w:val="26"/>
          <w:szCs w:val="26"/>
        </w:rPr>
        <w:t>7</w:t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 признать утратившим силу</w:t>
      </w:r>
      <w:r w:rsidR="00D82B3D" w:rsidRPr="00312A04">
        <w:rPr>
          <w:rFonts w:ascii="Times New Roman" w:hAnsi="Times New Roman" w:cs="Times New Roman"/>
          <w:sz w:val="26"/>
          <w:szCs w:val="26"/>
        </w:rPr>
        <w:t>;</w:t>
      </w:r>
    </w:p>
    <w:p w:rsidR="0025328C" w:rsidRPr="00312A04" w:rsidRDefault="00522960" w:rsidP="00AF4A11">
      <w:pPr>
        <w:ind w:left="426"/>
        <w:rPr>
          <w:rFonts w:ascii="Times New Roman" w:hAnsi="Times New Roman" w:cs="Times New Roman"/>
          <w:sz w:val="26"/>
          <w:szCs w:val="26"/>
        </w:rPr>
      </w:pPr>
      <w:bookmarkStart w:id="13" w:name="sub_129"/>
      <w:bookmarkEnd w:id="12"/>
      <w:r w:rsidRPr="00312A04">
        <w:rPr>
          <w:rFonts w:ascii="Times New Roman" w:hAnsi="Times New Roman" w:cs="Times New Roman"/>
          <w:sz w:val="26"/>
          <w:szCs w:val="26"/>
        </w:rPr>
        <w:t>е)</w:t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 </w:t>
      </w:r>
      <w:hyperlink r:id="rId21" w:history="1">
        <w:r w:rsidRPr="00312A0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п</w:t>
        </w:r>
        <w:r w:rsidR="001C1CA2" w:rsidRPr="00312A0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 xml:space="preserve">одпункт </w:t>
        </w:r>
        <w:r w:rsidR="00D82B3D" w:rsidRPr="00312A0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«</w:t>
        </w:r>
        <w:r w:rsidR="001C1CA2" w:rsidRPr="00312A0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г</w:t>
        </w:r>
        <w:r w:rsidR="00D82B3D" w:rsidRPr="00312A0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»</w:t>
        </w:r>
        <w:r w:rsidR="001C1CA2" w:rsidRPr="00312A0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 xml:space="preserve"> пункта </w:t>
        </w:r>
      </w:hyperlink>
      <w:r w:rsidR="00D82B3D" w:rsidRPr="00312A04">
        <w:rPr>
          <w:rFonts w:ascii="Times New Roman" w:hAnsi="Times New Roman" w:cs="Times New Roman"/>
          <w:sz w:val="26"/>
          <w:szCs w:val="26"/>
        </w:rPr>
        <w:t>18</w:t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 признать утратившим силу</w:t>
      </w:r>
      <w:r w:rsidR="00D82B3D" w:rsidRPr="00312A04">
        <w:rPr>
          <w:rFonts w:ascii="Times New Roman" w:hAnsi="Times New Roman" w:cs="Times New Roman"/>
          <w:sz w:val="26"/>
          <w:szCs w:val="26"/>
        </w:rPr>
        <w:t>;</w:t>
      </w:r>
    </w:p>
    <w:p w:rsidR="0025328C" w:rsidRPr="00312A04" w:rsidRDefault="00522960" w:rsidP="00AF4A11">
      <w:pPr>
        <w:ind w:left="426"/>
        <w:rPr>
          <w:rFonts w:ascii="Times New Roman" w:hAnsi="Times New Roman" w:cs="Times New Roman"/>
          <w:sz w:val="26"/>
          <w:szCs w:val="26"/>
        </w:rPr>
      </w:pPr>
      <w:bookmarkStart w:id="14" w:name="sub_1210"/>
      <w:bookmarkEnd w:id="13"/>
      <w:r w:rsidRPr="00312A04">
        <w:rPr>
          <w:rFonts w:ascii="Times New Roman" w:hAnsi="Times New Roman" w:cs="Times New Roman"/>
          <w:sz w:val="26"/>
          <w:szCs w:val="26"/>
        </w:rPr>
        <w:t>ж)</w:t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12A04">
        <w:rPr>
          <w:rFonts w:ascii="Times New Roman" w:hAnsi="Times New Roman" w:cs="Times New Roman"/>
          <w:sz w:val="26"/>
          <w:szCs w:val="26"/>
        </w:rPr>
        <w:t>а</w:t>
      </w:r>
      <w:hyperlink r:id="rId22" w:history="1">
        <w:r w:rsidR="001C1CA2" w:rsidRPr="00312A0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бзацы</w:t>
        </w:r>
        <w:proofErr w:type="gramEnd"/>
        <w:r w:rsidR="001C1CA2" w:rsidRPr="00312A0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 xml:space="preserve"> второй</w:t>
        </w:r>
      </w:hyperlink>
      <w:r w:rsidR="001C1CA2" w:rsidRPr="00312A0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3" w:history="1">
        <w:r w:rsidR="001C1CA2" w:rsidRPr="00312A0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 xml:space="preserve">третий пункта </w:t>
        </w:r>
      </w:hyperlink>
      <w:r w:rsidR="00D82B3D" w:rsidRPr="00312A04">
        <w:rPr>
          <w:rFonts w:ascii="Times New Roman" w:hAnsi="Times New Roman" w:cs="Times New Roman"/>
          <w:sz w:val="26"/>
          <w:szCs w:val="26"/>
        </w:rPr>
        <w:t>19 признать утратившими силу;</w:t>
      </w:r>
    </w:p>
    <w:p w:rsidR="0025328C" w:rsidRPr="00312A04" w:rsidRDefault="00522960" w:rsidP="00AF4A11">
      <w:pPr>
        <w:ind w:left="426"/>
        <w:rPr>
          <w:rFonts w:ascii="Times New Roman" w:hAnsi="Times New Roman" w:cs="Times New Roman"/>
          <w:sz w:val="26"/>
          <w:szCs w:val="26"/>
        </w:rPr>
      </w:pPr>
      <w:bookmarkStart w:id="15" w:name="sub_1211"/>
      <w:bookmarkEnd w:id="14"/>
      <w:r w:rsidRPr="00312A04">
        <w:rPr>
          <w:rFonts w:ascii="Times New Roman" w:hAnsi="Times New Roman" w:cs="Times New Roman"/>
          <w:sz w:val="26"/>
          <w:szCs w:val="26"/>
        </w:rPr>
        <w:t xml:space="preserve">з) </w:t>
      </w:r>
      <w:hyperlink r:id="rId24" w:history="1">
        <w:r w:rsidRPr="00312A0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п</w:t>
        </w:r>
        <w:r w:rsidR="001C1CA2" w:rsidRPr="00312A0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 xml:space="preserve">ункт </w:t>
        </w:r>
      </w:hyperlink>
      <w:r w:rsidR="00D82B3D" w:rsidRPr="00312A04">
        <w:rPr>
          <w:rFonts w:ascii="Times New Roman" w:hAnsi="Times New Roman" w:cs="Times New Roman"/>
          <w:sz w:val="26"/>
          <w:szCs w:val="26"/>
        </w:rPr>
        <w:t>20</w:t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25328C" w:rsidRPr="00312A04" w:rsidRDefault="00D82B3D" w:rsidP="00AF4A11">
      <w:pPr>
        <w:ind w:left="426"/>
        <w:rPr>
          <w:rFonts w:ascii="Times New Roman" w:hAnsi="Times New Roman" w:cs="Times New Roman"/>
          <w:sz w:val="26"/>
          <w:szCs w:val="26"/>
        </w:rPr>
      </w:pPr>
      <w:bookmarkStart w:id="16" w:name="sub_22"/>
      <w:bookmarkEnd w:id="15"/>
      <w:r w:rsidRPr="00312A04">
        <w:rPr>
          <w:rFonts w:ascii="Times New Roman" w:hAnsi="Times New Roman" w:cs="Times New Roman"/>
          <w:sz w:val="26"/>
          <w:szCs w:val="26"/>
        </w:rPr>
        <w:t>«20</w:t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. Значение базового норматива затрат на оказание муниципальной услуги утверждается органом, осуществляющим функции и полномочия учредителя, общей суммой, с выделением сумм затрат, указанных в пунктах </w:t>
      </w:r>
      <w:r w:rsidR="006809D5" w:rsidRPr="00312A04">
        <w:rPr>
          <w:rFonts w:ascii="Times New Roman" w:hAnsi="Times New Roman" w:cs="Times New Roman"/>
          <w:sz w:val="26"/>
          <w:szCs w:val="26"/>
        </w:rPr>
        <w:t>17</w:t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 и </w:t>
      </w:r>
      <w:r w:rsidR="006809D5" w:rsidRPr="00312A04">
        <w:rPr>
          <w:rFonts w:ascii="Times New Roman" w:hAnsi="Times New Roman" w:cs="Times New Roman"/>
          <w:sz w:val="26"/>
          <w:szCs w:val="26"/>
        </w:rPr>
        <w:t>18</w:t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 настоящего Положения, используемых при определении значения базового норматива затрат на оказание муниципальной услуги.</w:t>
      </w:r>
    </w:p>
    <w:bookmarkEnd w:id="16"/>
    <w:p w:rsidR="0025328C" w:rsidRPr="00312A04" w:rsidRDefault="001C1CA2" w:rsidP="00AF4A11">
      <w:pPr>
        <w:ind w:left="426"/>
        <w:rPr>
          <w:rFonts w:ascii="Times New Roman" w:hAnsi="Times New Roman" w:cs="Times New Roman"/>
          <w:sz w:val="26"/>
          <w:szCs w:val="26"/>
        </w:rPr>
      </w:pPr>
      <w:r w:rsidRPr="00312A04">
        <w:rPr>
          <w:rFonts w:ascii="Times New Roman" w:hAnsi="Times New Roman" w:cs="Times New Roman"/>
          <w:sz w:val="26"/>
          <w:szCs w:val="26"/>
        </w:rPr>
        <w:t xml:space="preserve">В случае включения в </w:t>
      </w:r>
      <w:r w:rsidR="006809D5" w:rsidRPr="00312A04">
        <w:rPr>
          <w:rFonts w:ascii="Times New Roman" w:hAnsi="Times New Roman" w:cs="Times New Roman"/>
          <w:sz w:val="26"/>
          <w:szCs w:val="26"/>
        </w:rPr>
        <w:t xml:space="preserve">общероссийский базовый перечень или региональный перечень </w:t>
      </w:r>
      <w:r w:rsidRPr="00312A04">
        <w:rPr>
          <w:rFonts w:ascii="Times New Roman" w:hAnsi="Times New Roman" w:cs="Times New Roman"/>
          <w:sz w:val="26"/>
          <w:szCs w:val="26"/>
        </w:rPr>
        <w:t>новой муниципальной услуги, значение базового норматива затрат на оказание такой услуги утверждается в течение 30 рабочих дней со дня утверждения соответствующих изменений, внесенных в</w:t>
      </w:r>
      <w:r w:rsidR="006809D5" w:rsidRPr="00312A04">
        <w:rPr>
          <w:rFonts w:ascii="Times New Roman" w:hAnsi="Times New Roman" w:cs="Times New Roman"/>
          <w:sz w:val="26"/>
          <w:szCs w:val="26"/>
        </w:rPr>
        <w:t xml:space="preserve"> общероссийский базовый перечень или региональный перечень</w:t>
      </w:r>
      <w:proofErr w:type="gramStart"/>
      <w:r w:rsidRPr="00312A04">
        <w:rPr>
          <w:rFonts w:ascii="Times New Roman" w:hAnsi="Times New Roman" w:cs="Times New Roman"/>
          <w:sz w:val="26"/>
          <w:szCs w:val="26"/>
        </w:rPr>
        <w:t>.</w:t>
      </w:r>
      <w:r w:rsidR="006809D5" w:rsidRPr="00312A04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25328C" w:rsidRPr="00312A04" w:rsidRDefault="00522960" w:rsidP="00AF4A11">
      <w:pPr>
        <w:ind w:left="426"/>
        <w:rPr>
          <w:rFonts w:ascii="Times New Roman" w:hAnsi="Times New Roman" w:cs="Times New Roman"/>
          <w:sz w:val="26"/>
          <w:szCs w:val="26"/>
        </w:rPr>
      </w:pPr>
      <w:bookmarkStart w:id="17" w:name="sub_1212"/>
      <w:r w:rsidRPr="00312A04">
        <w:rPr>
          <w:rFonts w:ascii="Times New Roman" w:hAnsi="Times New Roman" w:cs="Times New Roman"/>
          <w:sz w:val="26"/>
          <w:szCs w:val="26"/>
        </w:rPr>
        <w:t>и)</w:t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 </w:t>
      </w:r>
      <w:hyperlink r:id="rId25" w:history="1">
        <w:r w:rsidRPr="00312A0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п</w:t>
        </w:r>
        <w:r w:rsidR="001C1CA2" w:rsidRPr="00312A0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 xml:space="preserve">ункт </w:t>
        </w:r>
      </w:hyperlink>
      <w:r w:rsidR="006809D5" w:rsidRPr="00312A04">
        <w:rPr>
          <w:rFonts w:ascii="Times New Roman" w:hAnsi="Times New Roman" w:cs="Times New Roman"/>
          <w:sz w:val="26"/>
          <w:szCs w:val="26"/>
        </w:rPr>
        <w:t>22 дополнить словами «</w:t>
      </w:r>
      <w:r w:rsidR="001C1CA2" w:rsidRPr="00312A04">
        <w:rPr>
          <w:rFonts w:ascii="Times New Roman" w:hAnsi="Times New Roman" w:cs="Times New Roman"/>
          <w:sz w:val="26"/>
          <w:szCs w:val="26"/>
        </w:rPr>
        <w:t>, а также коэффициентов приведения</w:t>
      </w:r>
      <w:r w:rsidR="006809D5" w:rsidRPr="00312A04">
        <w:rPr>
          <w:rFonts w:ascii="Times New Roman" w:hAnsi="Times New Roman" w:cs="Times New Roman"/>
          <w:sz w:val="26"/>
          <w:szCs w:val="26"/>
        </w:rPr>
        <w:t>»</w:t>
      </w:r>
      <w:r w:rsidR="001C1CA2" w:rsidRPr="00312A04">
        <w:rPr>
          <w:rFonts w:ascii="Times New Roman" w:hAnsi="Times New Roman" w:cs="Times New Roman"/>
          <w:sz w:val="26"/>
          <w:szCs w:val="26"/>
        </w:rPr>
        <w:t>;</w:t>
      </w:r>
    </w:p>
    <w:p w:rsidR="0025328C" w:rsidRPr="00312A04" w:rsidRDefault="00522960" w:rsidP="00AF4A11">
      <w:pPr>
        <w:ind w:left="426"/>
        <w:rPr>
          <w:rFonts w:ascii="Times New Roman" w:hAnsi="Times New Roman" w:cs="Times New Roman"/>
          <w:sz w:val="26"/>
          <w:szCs w:val="26"/>
        </w:rPr>
      </w:pPr>
      <w:bookmarkStart w:id="18" w:name="sub_1213"/>
      <w:bookmarkEnd w:id="17"/>
      <w:r w:rsidRPr="00312A04">
        <w:rPr>
          <w:rFonts w:ascii="Times New Roman" w:hAnsi="Times New Roman" w:cs="Times New Roman"/>
          <w:sz w:val="26"/>
          <w:szCs w:val="26"/>
        </w:rPr>
        <w:t xml:space="preserve">к) </w:t>
      </w:r>
      <w:hyperlink r:id="rId26" w:history="1">
        <w:r w:rsidRPr="00312A0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п</w:t>
        </w:r>
        <w:r w:rsidR="001C1CA2" w:rsidRPr="00312A0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 xml:space="preserve">ункт </w:t>
        </w:r>
      </w:hyperlink>
      <w:r w:rsidRPr="00312A04">
        <w:rPr>
          <w:rFonts w:ascii="Times New Roman" w:hAnsi="Times New Roman" w:cs="Times New Roman"/>
          <w:sz w:val="26"/>
          <w:szCs w:val="26"/>
        </w:rPr>
        <w:t>24</w:t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 дополнить </w:t>
      </w:r>
      <w:hyperlink r:id="rId27" w:history="1">
        <w:r w:rsidR="001C1CA2" w:rsidRPr="00312A0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абзацем</w:t>
        </w:r>
      </w:hyperlink>
      <w:r w:rsidR="001C1CA2" w:rsidRPr="00312A04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25328C" w:rsidRPr="00312A04" w:rsidRDefault="00522960" w:rsidP="00AF4A11">
      <w:pPr>
        <w:ind w:left="426"/>
        <w:rPr>
          <w:rFonts w:ascii="Times New Roman" w:hAnsi="Times New Roman" w:cs="Times New Roman"/>
          <w:sz w:val="26"/>
          <w:szCs w:val="26"/>
        </w:rPr>
      </w:pPr>
      <w:bookmarkStart w:id="19" w:name="sub_263"/>
      <w:bookmarkEnd w:id="18"/>
      <w:proofErr w:type="gramStart"/>
      <w:r w:rsidRPr="00312A04">
        <w:rPr>
          <w:rFonts w:ascii="Times New Roman" w:hAnsi="Times New Roman" w:cs="Times New Roman"/>
          <w:sz w:val="26"/>
          <w:szCs w:val="26"/>
        </w:rPr>
        <w:t>«</w:t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В случае необходимости при формировании обоснований бюджетных ассигнований бюджета </w:t>
      </w:r>
      <w:r w:rsidRPr="00312A04">
        <w:rPr>
          <w:rFonts w:ascii="Times New Roman" w:hAnsi="Times New Roman" w:cs="Times New Roman"/>
          <w:sz w:val="26"/>
          <w:szCs w:val="26"/>
        </w:rPr>
        <w:t xml:space="preserve">Чебоксарского муниципального округа Чувашской Республики </w:t>
      </w:r>
      <w:r w:rsidR="001C1CA2" w:rsidRPr="00312A04">
        <w:rPr>
          <w:rFonts w:ascii="Times New Roman" w:hAnsi="Times New Roman" w:cs="Times New Roman"/>
          <w:sz w:val="26"/>
          <w:szCs w:val="26"/>
        </w:rPr>
        <w:t>на очередной финансовый год и плановый период уточнения объема финансового обеспечения выполнения муниципального задания на оказание муниципальных услуг в отношении отдельного муниципального бюджетного или автономного учреждения органом, осуществляющим функции и полномочия учредителя в отношении указанных учреждений, применяются коэффициенты приведения, определяемые в порядке, установленном правовым актом такого</w:t>
      </w:r>
      <w:proofErr w:type="gramEnd"/>
      <w:r w:rsidR="001C1CA2" w:rsidRPr="00312A04">
        <w:rPr>
          <w:rFonts w:ascii="Times New Roman" w:hAnsi="Times New Roman" w:cs="Times New Roman"/>
          <w:sz w:val="26"/>
          <w:szCs w:val="26"/>
        </w:rPr>
        <w:t xml:space="preserve"> органа</w:t>
      </w:r>
      <w:proofErr w:type="gramStart"/>
      <w:r w:rsidR="001C1CA2" w:rsidRPr="00312A04">
        <w:rPr>
          <w:rFonts w:ascii="Times New Roman" w:hAnsi="Times New Roman" w:cs="Times New Roman"/>
          <w:sz w:val="26"/>
          <w:szCs w:val="26"/>
        </w:rPr>
        <w:t>.</w:t>
      </w:r>
      <w:r w:rsidRPr="00312A04">
        <w:rPr>
          <w:rFonts w:ascii="Times New Roman" w:hAnsi="Times New Roman" w:cs="Times New Roman"/>
          <w:sz w:val="26"/>
          <w:szCs w:val="26"/>
        </w:rPr>
        <w:t>»</w:t>
      </w:r>
      <w:r w:rsidR="001C1CA2" w:rsidRPr="00312A04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25328C" w:rsidRPr="00312A04" w:rsidRDefault="00522960" w:rsidP="00AF4A11">
      <w:pPr>
        <w:ind w:left="426"/>
        <w:rPr>
          <w:rFonts w:ascii="Times New Roman" w:hAnsi="Times New Roman" w:cs="Times New Roman"/>
          <w:sz w:val="26"/>
          <w:szCs w:val="26"/>
        </w:rPr>
      </w:pPr>
      <w:bookmarkStart w:id="20" w:name="sub_1214"/>
      <w:bookmarkEnd w:id="19"/>
      <w:r w:rsidRPr="00312A04">
        <w:rPr>
          <w:rFonts w:ascii="Times New Roman" w:hAnsi="Times New Roman" w:cs="Times New Roman"/>
          <w:sz w:val="26"/>
          <w:szCs w:val="26"/>
        </w:rPr>
        <w:t>л)</w:t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 </w:t>
      </w:r>
      <w:hyperlink r:id="rId28" w:history="1">
        <w:r w:rsidRPr="00312A0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подпункты «</w:t>
        </w:r>
        <w:r w:rsidR="001C1CA2" w:rsidRPr="00312A0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в</w:t>
        </w:r>
      </w:hyperlink>
      <w:r w:rsidRPr="00312A04">
        <w:rPr>
          <w:rFonts w:ascii="Times New Roman" w:hAnsi="Times New Roman" w:cs="Times New Roman"/>
          <w:sz w:val="26"/>
          <w:szCs w:val="26"/>
        </w:rPr>
        <w:t>»</w:t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9" w:history="1">
        <w:r w:rsidRPr="00312A0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«ж»</w:t>
        </w:r>
        <w:r w:rsidR="001C1CA2" w:rsidRPr="00312A0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 xml:space="preserve"> пункта </w:t>
        </w:r>
      </w:hyperlink>
      <w:r w:rsidRPr="00312A04">
        <w:rPr>
          <w:rFonts w:ascii="Times New Roman" w:hAnsi="Times New Roman" w:cs="Times New Roman"/>
          <w:sz w:val="26"/>
          <w:szCs w:val="26"/>
        </w:rPr>
        <w:t>27 признать утратившими силу;</w:t>
      </w:r>
    </w:p>
    <w:p w:rsidR="0025328C" w:rsidRPr="00312A04" w:rsidRDefault="00522960" w:rsidP="00AF4A11">
      <w:pPr>
        <w:ind w:left="426"/>
        <w:rPr>
          <w:rFonts w:ascii="Times New Roman" w:hAnsi="Times New Roman" w:cs="Times New Roman"/>
          <w:sz w:val="26"/>
          <w:szCs w:val="26"/>
        </w:rPr>
      </w:pPr>
      <w:bookmarkStart w:id="21" w:name="sub_1215"/>
      <w:bookmarkEnd w:id="20"/>
      <w:r w:rsidRPr="00312A04">
        <w:rPr>
          <w:rFonts w:ascii="Times New Roman" w:hAnsi="Times New Roman" w:cs="Times New Roman"/>
          <w:sz w:val="26"/>
          <w:szCs w:val="26"/>
        </w:rPr>
        <w:t>м)</w:t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 </w:t>
      </w:r>
      <w:hyperlink r:id="rId30" w:history="1">
        <w:r w:rsidRPr="00312A0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п</w:t>
        </w:r>
        <w:r w:rsidR="001C1CA2" w:rsidRPr="00312A0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 xml:space="preserve">ункт </w:t>
        </w:r>
      </w:hyperlink>
      <w:r w:rsidR="008E4911" w:rsidRPr="00312A04">
        <w:rPr>
          <w:rFonts w:ascii="Times New Roman" w:hAnsi="Times New Roman" w:cs="Times New Roman"/>
          <w:sz w:val="26"/>
          <w:szCs w:val="26"/>
        </w:rPr>
        <w:t>28</w:t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 признать утратившим силу</w:t>
      </w:r>
      <w:r w:rsidR="008E4911" w:rsidRPr="00312A04">
        <w:rPr>
          <w:rFonts w:ascii="Times New Roman" w:hAnsi="Times New Roman" w:cs="Times New Roman"/>
          <w:sz w:val="26"/>
          <w:szCs w:val="26"/>
        </w:rPr>
        <w:t>;</w:t>
      </w:r>
    </w:p>
    <w:p w:rsidR="0025328C" w:rsidRPr="00312A04" w:rsidRDefault="008E4911" w:rsidP="00AF4A11">
      <w:pPr>
        <w:ind w:left="426"/>
        <w:rPr>
          <w:rFonts w:ascii="Times New Roman" w:hAnsi="Times New Roman" w:cs="Times New Roman"/>
          <w:sz w:val="26"/>
          <w:szCs w:val="26"/>
        </w:rPr>
      </w:pPr>
      <w:bookmarkStart w:id="22" w:name="sub_1216"/>
      <w:bookmarkEnd w:id="21"/>
      <w:r w:rsidRPr="00312A04">
        <w:rPr>
          <w:rFonts w:ascii="Times New Roman" w:hAnsi="Times New Roman" w:cs="Times New Roman"/>
          <w:sz w:val="26"/>
          <w:szCs w:val="26"/>
        </w:rPr>
        <w:t xml:space="preserve">н) </w:t>
      </w:r>
      <w:hyperlink r:id="rId31" w:history="1">
        <w:r w:rsidRPr="00312A0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а</w:t>
        </w:r>
        <w:r w:rsidR="001C1CA2" w:rsidRPr="00312A0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 xml:space="preserve">бзац первый пункта </w:t>
        </w:r>
      </w:hyperlink>
      <w:r w:rsidRPr="00312A04">
        <w:rPr>
          <w:rFonts w:ascii="Times New Roman" w:hAnsi="Times New Roman" w:cs="Times New Roman"/>
          <w:sz w:val="26"/>
          <w:szCs w:val="26"/>
        </w:rPr>
        <w:t>29 признать утратившим силу;</w:t>
      </w:r>
    </w:p>
    <w:p w:rsidR="0025328C" w:rsidRPr="00312A04" w:rsidRDefault="00C86BA2" w:rsidP="00AF4A11">
      <w:pPr>
        <w:ind w:left="426"/>
        <w:rPr>
          <w:rFonts w:ascii="Times New Roman" w:hAnsi="Times New Roman" w:cs="Times New Roman"/>
          <w:sz w:val="26"/>
          <w:szCs w:val="26"/>
        </w:rPr>
      </w:pPr>
      <w:bookmarkStart w:id="23" w:name="sub_1218"/>
      <w:bookmarkEnd w:id="22"/>
      <w:r w:rsidRPr="00312A04">
        <w:rPr>
          <w:rFonts w:ascii="Times New Roman" w:hAnsi="Times New Roman" w:cs="Times New Roman"/>
          <w:sz w:val="26"/>
          <w:szCs w:val="26"/>
        </w:rPr>
        <w:t>о)</w:t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 </w:t>
      </w:r>
      <w:hyperlink r:id="rId32" w:history="1">
        <w:r w:rsidRPr="00312A0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п</w:t>
        </w:r>
        <w:r w:rsidR="001C1CA2" w:rsidRPr="00312A0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ункт 3</w:t>
        </w:r>
      </w:hyperlink>
      <w:r w:rsidRPr="00312A04">
        <w:rPr>
          <w:rFonts w:ascii="Times New Roman" w:hAnsi="Times New Roman" w:cs="Times New Roman"/>
          <w:sz w:val="26"/>
          <w:szCs w:val="26"/>
        </w:rPr>
        <w:t>5</w:t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 дополнить </w:t>
      </w:r>
      <w:hyperlink r:id="rId33" w:history="1">
        <w:r w:rsidR="001C1CA2" w:rsidRPr="00312A0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абзацем</w:t>
        </w:r>
      </w:hyperlink>
      <w:r w:rsidR="001C1CA2" w:rsidRPr="00312A04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25328C" w:rsidRPr="00312A04" w:rsidRDefault="00C86BA2" w:rsidP="00AF4A11">
      <w:pPr>
        <w:ind w:left="426"/>
        <w:rPr>
          <w:rFonts w:ascii="Times New Roman" w:hAnsi="Times New Roman" w:cs="Times New Roman"/>
          <w:sz w:val="26"/>
          <w:szCs w:val="26"/>
        </w:rPr>
      </w:pPr>
      <w:bookmarkStart w:id="24" w:name="sub_374"/>
      <w:bookmarkEnd w:id="23"/>
      <w:proofErr w:type="gramStart"/>
      <w:r w:rsidRPr="00312A04">
        <w:rPr>
          <w:rFonts w:ascii="Times New Roman" w:hAnsi="Times New Roman" w:cs="Times New Roman"/>
          <w:sz w:val="26"/>
          <w:szCs w:val="26"/>
        </w:rPr>
        <w:t>«</w:t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В случае если при формировании главным распорядителем средств бюджета </w:t>
      </w:r>
      <w:r w:rsidRPr="00312A04">
        <w:rPr>
          <w:rFonts w:ascii="Times New Roman" w:hAnsi="Times New Roman" w:cs="Times New Roman"/>
          <w:sz w:val="26"/>
          <w:szCs w:val="26"/>
        </w:rPr>
        <w:t xml:space="preserve">Чебоксарского муниципального округа Чувашской Республики </w:t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обоснований бюджетных ассигнований бюджета </w:t>
      </w:r>
      <w:r w:rsidRPr="00312A04">
        <w:rPr>
          <w:rFonts w:ascii="Times New Roman" w:hAnsi="Times New Roman" w:cs="Times New Roman"/>
          <w:sz w:val="26"/>
          <w:szCs w:val="26"/>
        </w:rPr>
        <w:t xml:space="preserve">Чебоксарского муниципального округа Чувашской Республики </w:t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на очередной финансовый год и плановый период объем финансового обеспечения выполнения муниципального задания, рассчитанный в соответствии с настоящим Положением, превышает объем бюджетных ассигнований, предусмотренных главному распорядителю средств бюджета </w:t>
      </w:r>
      <w:r w:rsidRPr="00312A04">
        <w:rPr>
          <w:rFonts w:ascii="Times New Roman" w:hAnsi="Times New Roman" w:cs="Times New Roman"/>
          <w:sz w:val="26"/>
          <w:szCs w:val="26"/>
        </w:rPr>
        <w:t xml:space="preserve">Чебоксарского муниципального округа Чувашской Республики </w:t>
      </w:r>
      <w:r w:rsidR="001C1CA2" w:rsidRPr="00312A04">
        <w:rPr>
          <w:rFonts w:ascii="Times New Roman" w:hAnsi="Times New Roman" w:cs="Times New Roman"/>
          <w:sz w:val="26"/>
          <w:szCs w:val="26"/>
        </w:rPr>
        <w:t>на предоставление субсидий на</w:t>
      </w:r>
      <w:proofErr w:type="gramEnd"/>
      <w:r w:rsidR="001C1CA2" w:rsidRPr="00312A04">
        <w:rPr>
          <w:rFonts w:ascii="Times New Roman" w:hAnsi="Times New Roman" w:cs="Times New Roman"/>
          <w:sz w:val="26"/>
          <w:szCs w:val="26"/>
        </w:rPr>
        <w:t xml:space="preserve"> финансовое обеспечение выполнения муниципального задания, применяется коэффициент выравнивания</w:t>
      </w:r>
      <w:proofErr w:type="gramStart"/>
      <w:r w:rsidR="001C1CA2" w:rsidRPr="00312A04">
        <w:rPr>
          <w:rFonts w:ascii="Times New Roman" w:hAnsi="Times New Roman" w:cs="Times New Roman"/>
          <w:sz w:val="26"/>
          <w:szCs w:val="26"/>
        </w:rPr>
        <w:t xml:space="preserve"> (</w:t>
      </w:r>
      <w:r w:rsidR="00312A04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02895" cy="26797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), </w:t>
      </w:r>
      <w:proofErr w:type="gramEnd"/>
      <w:r w:rsidR="001C1CA2" w:rsidRPr="00312A04">
        <w:rPr>
          <w:rFonts w:ascii="Times New Roman" w:hAnsi="Times New Roman" w:cs="Times New Roman"/>
          <w:sz w:val="26"/>
          <w:szCs w:val="26"/>
        </w:rPr>
        <w:t>значение которого не может превышать единицу и определяется по формуле:</w:t>
      </w:r>
    </w:p>
    <w:bookmarkEnd w:id="24"/>
    <w:p w:rsidR="0025328C" w:rsidRPr="00312A04" w:rsidRDefault="0025328C" w:rsidP="00AF4A11">
      <w:pPr>
        <w:ind w:left="426"/>
        <w:rPr>
          <w:rFonts w:ascii="Times New Roman" w:hAnsi="Times New Roman" w:cs="Times New Roman"/>
          <w:sz w:val="26"/>
          <w:szCs w:val="26"/>
        </w:rPr>
      </w:pPr>
    </w:p>
    <w:p w:rsidR="0025328C" w:rsidRPr="00312A04" w:rsidRDefault="00312A04" w:rsidP="00AF4A11">
      <w:pPr>
        <w:ind w:left="426" w:firstLine="69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380490" cy="66421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1CA2" w:rsidRPr="00312A04">
        <w:rPr>
          <w:rFonts w:ascii="Times New Roman" w:hAnsi="Times New Roman" w:cs="Times New Roman"/>
          <w:sz w:val="26"/>
          <w:szCs w:val="26"/>
        </w:rPr>
        <w:t>,</w:t>
      </w:r>
    </w:p>
    <w:p w:rsidR="0025328C" w:rsidRPr="00312A04" w:rsidRDefault="0025328C" w:rsidP="00AF4A11">
      <w:pPr>
        <w:ind w:left="426"/>
        <w:rPr>
          <w:rFonts w:ascii="Times New Roman" w:hAnsi="Times New Roman" w:cs="Times New Roman"/>
          <w:sz w:val="26"/>
          <w:szCs w:val="26"/>
        </w:rPr>
      </w:pPr>
    </w:p>
    <w:p w:rsidR="0025328C" w:rsidRPr="00312A04" w:rsidRDefault="001C1CA2" w:rsidP="00AF4A11">
      <w:pPr>
        <w:ind w:left="426"/>
        <w:rPr>
          <w:rFonts w:ascii="Times New Roman" w:hAnsi="Times New Roman" w:cs="Times New Roman"/>
          <w:sz w:val="26"/>
          <w:szCs w:val="26"/>
        </w:rPr>
      </w:pPr>
      <w:r w:rsidRPr="00312A04">
        <w:rPr>
          <w:rFonts w:ascii="Times New Roman" w:hAnsi="Times New Roman" w:cs="Times New Roman"/>
          <w:sz w:val="26"/>
          <w:szCs w:val="26"/>
        </w:rPr>
        <w:t>где:</w:t>
      </w:r>
    </w:p>
    <w:p w:rsidR="0025328C" w:rsidRPr="00312A04" w:rsidRDefault="00312A04" w:rsidP="00AF4A11">
      <w:pPr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79400" cy="23304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 - объем бюджетных ассигнований, предусмотренных в очередном финансовом году в бюджете </w:t>
      </w:r>
      <w:r w:rsidR="00C86BA2" w:rsidRPr="00312A04">
        <w:rPr>
          <w:rFonts w:ascii="Times New Roman" w:hAnsi="Times New Roman" w:cs="Times New Roman"/>
          <w:sz w:val="26"/>
          <w:szCs w:val="26"/>
        </w:rPr>
        <w:t xml:space="preserve">Чебоксарского муниципального округа Чувашской Республики </w:t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главному распорядителю средств бюджета </w:t>
      </w:r>
      <w:r w:rsidR="00C86BA2" w:rsidRPr="00312A04">
        <w:rPr>
          <w:rFonts w:ascii="Times New Roman" w:hAnsi="Times New Roman" w:cs="Times New Roman"/>
          <w:sz w:val="26"/>
          <w:szCs w:val="26"/>
        </w:rPr>
        <w:t xml:space="preserve">Чебоксарского муниципального округа Чувашской Республики </w:t>
      </w:r>
      <w:r w:rsidR="001C1CA2" w:rsidRPr="00312A04">
        <w:rPr>
          <w:rFonts w:ascii="Times New Roman" w:hAnsi="Times New Roman" w:cs="Times New Roman"/>
          <w:sz w:val="26"/>
          <w:szCs w:val="26"/>
        </w:rPr>
        <w:t>на предоставление субсидий на финансовое обеспечение выполнения муниципального задания;</w:t>
      </w:r>
    </w:p>
    <w:p w:rsidR="0025328C" w:rsidRPr="00312A04" w:rsidRDefault="00312A04" w:rsidP="00AF4A11">
      <w:pPr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06730" cy="26797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 - планируемый объем субсидии на финансовое обеспечение выполнения муниципального задания на очередной финансовый год, необходимый i-</w:t>
      </w:r>
      <w:proofErr w:type="spellStart"/>
      <w:r w:rsidR="001C1CA2" w:rsidRPr="00312A04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="001C1CA2" w:rsidRPr="00312A04">
        <w:rPr>
          <w:rFonts w:ascii="Times New Roman" w:hAnsi="Times New Roman" w:cs="Times New Roman"/>
          <w:sz w:val="26"/>
          <w:szCs w:val="26"/>
        </w:rPr>
        <w:t xml:space="preserve"> муниципальному бюджетному или автономному учреждению для выполнения муниципального задания</w:t>
      </w:r>
      <w:proofErr w:type="gramStart"/>
      <w:r w:rsidR="001C1CA2" w:rsidRPr="00312A04">
        <w:rPr>
          <w:rFonts w:ascii="Times New Roman" w:hAnsi="Times New Roman" w:cs="Times New Roman"/>
          <w:sz w:val="26"/>
          <w:szCs w:val="26"/>
        </w:rPr>
        <w:t>.</w:t>
      </w:r>
      <w:r w:rsidR="00C86BA2" w:rsidRPr="00312A04">
        <w:rPr>
          <w:rFonts w:ascii="Times New Roman" w:hAnsi="Times New Roman" w:cs="Times New Roman"/>
          <w:sz w:val="26"/>
          <w:szCs w:val="26"/>
        </w:rPr>
        <w:t>»</w:t>
      </w:r>
      <w:r w:rsidR="001C1CA2" w:rsidRPr="00312A0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5328C" w:rsidRPr="00312A04" w:rsidRDefault="00C86BA2" w:rsidP="00AF4A11">
      <w:pPr>
        <w:ind w:left="426"/>
        <w:rPr>
          <w:rFonts w:ascii="Times New Roman" w:hAnsi="Times New Roman" w:cs="Times New Roman"/>
          <w:sz w:val="26"/>
          <w:szCs w:val="26"/>
        </w:rPr>
      </w:pPr>
      <w:bookmarkStart w:id="25" w:name="sub_1219"/>
      <w:proofErr w:type="gramStart"/>
      <w:r w:rsidRPr="00312A04">
        <w:rPr>
          <w:rFonts w:ascii="Times New Roman" w:hAnsi="Times New Roman" w:cs="Times New Roman"/>
          <w:sz w:val="26"/>
          <w:szCs w:val="26"/>
        </w:rPr>
        <w:t>п)</w:t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 </w:t>
      </w:r>
      <w:r w:rsidR="008F7F47" w:rsidRPr="00312A04">
        <w:rPr>
          <w:rFonts w:ascii="Times New Roman" w:hAnsi="Times New Roman" w:cs="Times New Roman"/>
          <w:sz w:val="26"/>
          <w:szCs w:val="26"/>
        </w:rPr>
        <w:t>в</w:t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 </w:t>
      </w:r>
      <w:hyperlink r:id="rId38" w:history="1">
        <w:r w:rsidR="001C1CA2" w:rsidRPr="00312A0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абзаце третьем пункта 3</w:t>
        </w:r>
      </w:hyperlink>
      <w:r w:rsidR="008248EB" w:rsidRPr="00312A04">
        <w:rPr>
          <w:rFonts w:ascii="Times New Roman" w:hAnsi="Times New Roman" w:cs="Times New Roman"/>
          <w:sz w:val="26"/>
          <w:szCs w:val="26"/>
        </w:rPr>
        <w:t>7</w:t>
      </w:r>
      <w:r w:rsidRPr="00312A04">
        <w:rPr>
          <w:rFonts w:ascii="Times New Roman" w:hAnsi="Times New Roman" w:cs="Times New Roman"/>
          <w:sz w:val="26"/>
          <w:szCs w:val="26"/>
        </w:rPr>
        <w:t xml:space="preserve"> слова «</w:t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а также в целях достижения показателей уровня заработной платы отдельных категорий работников, установленных Указом Президента Российской Федерации от 07.05.2012 </w:t>
      </w:r>
      <w:r w:rsidRPr="00312A04">
        <w:rPr>
          <w:rFonts w:ascii="Times New Roman" w:hAnsi="Times New Roman" w:cs="Times New Roman"/>
          <w:sz w:val="26"/>
          <w:szCs w:val="26"/>
        </w:rPr>
        <w:t>№ 597 «</w:t>
      </w:r>
      <w:r w:rsidR="001C1CA2" w:rsidRPr="00312A04">
        <w:rPr>
          <w:rFonts w:ascii="Times New Roman" w:hAnsi="Times New Roman" w:cs="Times New Roman"/>
          <w:sz w:val="26"/>
          <w:szCs w:val="26"/>
        </w:rPr>
        <w:t>О мероприятиях по реализации госу</w:t>
      </w:r>
      <w:r w:rsidRPr="00312A04">
        <w:rPr>
          <w:rFonts w:ascii="Times New Roman" w:hAnsi="Times New Roman" w:cs="Times New Roman"/>
          <w:sz w:val="26"/>
          <w:szCs w:val="26"/>
        </w:rPr>
        <w:t>дарственной социальной политики» заменить словами «</w:t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а также иных случаях, предусмотренных актами Президента Российской Федерации, Правительства Российской Федерации, органов государственной власти Чувашской Республики, органов местного самоуправления </w:t>
      </w:r>
      <w:r w:rsidRPr="00312A04">
        <w:rPr>
          <w:rFonts w:ascii="Times New Roman" w:hAnsi="Times New Roman" w:cs="Times New Roman"/>
          <w:sz w:val="26"/>
          <w:szCs w:val="26"/>
        </w:rPr>
        <w:t>Чебоксарского муниципального округа</w:t>
      </w:r>
      <w:proofErr w:type="gramEnd"/>
      <w:r w:rsidRPr="00312A04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1C1CA2" w:rsidRPr="00312A04">
        <w:rPr>
          <w:rFonts w:ascii="Times New Roman" w:hAnsi="Times New Roman" w:cs="Times New Roman"/>
          <w:sz w:val="26"/>
          <w:szCs w:val="26"/>
        </w:rPr>
        <w:t>, реализация которых требует дополнительного выделения (перераспределения) бюджетных ассигнований на финансовое обеспечение вып</w:t>
      </w:r>
      <w:r w:rsidRPr="00312A04">
        <w:rPr>
          <w:rFonts w:ascii="Times New Roman" w:hAnsi="Times New Roman" w:cs="Times New Roman"/>
          <w:sz w:val="26"/>
          <w:szCs w:val="26"/>
        </w:rPr>
        <w:t>олнения муниципального задания</w:t>
      </w:r>
      <w:proofErr w:type="gramStart"/>
      <w:r w:rsidRPr="00312A04">
        <w:rPr>
          <w:rFonts w:ascii="Times New Roman" w:hAnsi="Times New Roman" w:cs="Times New Roman"/>
          <w:sz w:val="26"/>
          <w:szCs w:val="26"/>
        </w:rPr>
        <w:t>.»</w:t>
      </w:r>
      <w:r w:rsidR="007B2523" w:rsidRPr="00312A04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7B2523" w:rsidRPr="00312A04" w:rsidRDefault="007B2523" w:rsidP="00AF4A11">
      <w:pPr>
        <w:ind w:left="426"/>
        <w:rPr>
          <w:rFonts w:ascii="Times New Roman" w:hAnsi="Times New Roman" w:cs="Times New Roman"/>
          <w:sz w:val="26"/>
          <w:szCs w:val="26"/>
        </w:rPr>
      </w:pPr>
      <w:bookmarkStart w:id="26" w:name="sub_1221"/>
      <w:bookmarkEnd w:id="25"/>
      <w:r w:rsidRPr="00312A04">
        <w:rPr>
          <w:rFonts w:ascii="Times New Roman" w:hAnsi="Times New Roman" w:cs="Times New Roman"/>
          <w:sz w:val="26"/>
          <w:szCs w:val="26"/>
        </w:rPr>
        <w:t>р)</w:t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 </w:t>
      </w:r>
      <w:r w:rsidRPr="00312A04">
        <w:rPr>
          <w:rFonts w:ascii="Times New Roman" w:hAnsi="Times New Roman" w:cs="Times New Roman"/>
          <w:sz w:val="26"/>
          <w:szCs w:val="26"/>
        </w:rPr>
        <w:t xml:space="preserve">в </w:t>
      </w:r>
      <w:hyperlink r:id="rId39" w:history="1">
        <w:r w:rsidRPr="00312A0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п</w:t>
        </w:r>
        <w:r w:rsidR="001C1CA2" w:rsidRPr="00312A0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ункт</w:t>
        </w:r>
        <w:r w:rsidRPr="00312A0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е</w:t>
        </w:r>
        <w:r w:rsidR="001C1CA2" w:rsidRPr="00312A0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 xml:space="preserve"> 4</w:t>
        </w:r>
      </w:hyperlink>
      <w:r w:rsidRPr="00312A04">
        <w:rPr>
          <w:rFonts w:ascii="Times New Roman" w:hAnsi="Times New Roman" w:cs="Times New Roman"/>
          <w:sz w:val="26"/>
          <w:szCs w:val="26"/>
        </w:rPr>
        <w:t>2:</w:t>
      </w:r>
    </w:p>
    <w:p w:rsidR="0025328C" w:rsidRPr="00312A04" w:rsidRDefault="001C1CA2" w:rsidP="00AF4A11">
      <w:pPr>
        <w:ind w:left="426"/>
        <w:rPr>
          <w:rFonts w:ascii="Times New Roman" w:hAnsi="Times New Roman" w:cs="Times New Roman"/>
          <w:sz w:val="26"/>
          <w:szCs w:val="26"/>
        </w:rPr>
      </w:pPr>
      <w:r w:rsidRPr="00312A04">
        <w:rPr>
          <w:rFonts w:ascii="Times New Roman" w:hAnsi="Times New Roman" w:cs="Times New Roman"/>
          <w:sz w:val="26"/>
          <w:szCs w:val="26"/>
        </w:rPr>
        <w:t xml:space="preserve">дополнить </w:t>
      </w:r>
      <w:hyperlink r:id="rId40" w:history="1">
        <w:r w:rsidRPr="00312A0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абзацем вторым</w:t>
        </w:r>
      </w:hyperlink>
      <w:r w:rsidRPr="00312A04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25328C" w:rsidRPr="00312A04" w:rsidRDefault="007B2523" w:rsidP="00AF4A11">
      <w:pPr>
        <w:ind w:left="426"/>
        <w:rPr>
          <w:rFonts w:ascii="Times New Roman" w:hAnsi="Times New Roman" w:cs="Times New Roman"/>
          <w:sz w:val="26"/>
          <w:szCs w:val="26"/>
        </w:rPr>
      </w:pPr>
      <w:bookmarkStart w:id="27" w:name="sub_442"/>
      <w:bookmarkEnd w:id="26"/>
      <w:proofErr w:type="gramStart"/>
      <w:r w:rsidRPr="00312A04">
        <w:rPr>
          <w:rFonts w:ascii="Times New Roman" w:hAnsi="Times New Roman" w:cs="Times New Roman"/>
          <w:sz w:val="26"/>
          <w:szCs w:val="26"/>
        </w:rPr>
        <w:t>«</w:t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Если на основании отчета о выполнении муниципального задания, предусмотренного пунктом </w:t>
      </w:r>
      <w:r w:rsidRPr="00312A04">
        <w:rPr>
          <w:rFonts w:ascii="Times New Roman" w:hAnsi="Times New Roman" w:cs="Times New Roman"/>
          <w:sz w:val="26"/>
          <w:szCs w:val="26"/>
        </w:rPr>
        <w:t>44</w:t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 настоящего Положения, показатели объема, указанные в отчете о выполнении муниципального задания, меньше показателей, установленных в муниципальном задании (с учетом допустимых (возможных) отклонений), то соответствующие средства субсидии подлежат перечислению в бюджет </w:t>
      </w:r>
      <w:r w:rsidRPr="00312A04">
        <w:rPr>
          <w:rFonts w:ascii="Times New Roman" w:hAnsi="Times New Roman" w:cs="Times New Roman"/>
          <w:sz w:val="26"/>
          <w:szCs w:val="26"/>
        </w:rPr>
        <w:t xml:space="preserve">Чебоксарского муниципального округа Чувашской Республики </w:t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в соответствии с бюджетным законодательством Российской Федерации в объеме, соответствующем показателям, характеризующим объем </w:t>
      </w:r>
      <w:proofErr w:type="spellStart"/>
      <w:r w:rsidR="001C1CA2" w:rsidRPr="00312A04">
        <w:rPr>
          <w:rFonts w:ascii="Times New Roman" w:hAnsi="Times New Roman" w:cs="Times New Roman"/>
          <w:sz w:val="26"/>
          <w:szCs w:val="26"/>
        </w:rPr>
        <w:t>неоказанной</w:t>
      </w:r>
      <w:proofErr w:type="spellEnd"/>
      <w:proofErr w:type="gramEnd"/>
      <w:r w:rsidR="001C1CA2" w:rsidRPr="00312A04">
        <w:rPr>
          <w:rFonts w:ascii="Times New Roman" w:hAnsi="Times New Roman" w:cs="Times New Roman"/>
          <w:sz w:val="26"/>
          <w:szCs w:val="26"/>
        </w:rPr>
        <w:t xml:space="preserve"> муниципальной услуги (невыполненной работы), и учитываются в порядке, установленном для учета сумм возврата дебиторской задолженности</w:t>
      </w:r>
      <w:proofErr w:type="gramStart"/>
      <w:r w:rsidR="001C1CA2" w:rsidRPr="00312A04">
        <w:rPr>
          <w:rFonts w:ascii="Times New Roman" w:hAnsi="Times New Roman" w:cs="Times New Roman"/>
          <w:sz w:val="26"/>
          <w:szCs w:val="26"/>
        </w:rPr>
        <w:t>.</w:t>
      </w:r>
      <w:r w:rsidRPr="00312A04">
        <w:rPr>
          <w:rFonts w:ascii="Times New Roman" w:hAnsi="Times New Roman" w:cs="Times New Roman"/>
          <w:sz w:val="26"/>
          <w:szCs w:val="26"/>
        </w:rPr>
        <w:t>»</w:t>
      </w:r>
      <w:r w:rsidR="008F7F47" w:rsidRPr="00312A04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8F7F47" w:rsidRPr="00312A04" w:rsidRDefault="008F7F47" w:rsidP="00AF4A11">
      <w:pPr>
        <w:ind w:left="426"/>
        <w:rPr>
          <w:rFonts w:ascii="Times New Roman" w:hAnsi="Times New Roman" w:cs="Times New Roman"/>
          <w:sz w:val="26"/>
          <w:szCs w:val="26"/>
        </w:rPr>
      </w:pPr>
      <w:r w:rsidRPr="00312A04">
        <w:rPr>
          <w:rFonts w:ascii="Times New Roman" w:hAnsi="Times New Roman" w:cs="Times New Roman"/>
          <w:sz w:val="26"/>
          <w:szCs w:val="26"/>
        </w:rPr>
        <w:t>абзацы второй – четвертый считать абзацами третьим и пятым соответственно;</w:t>
      </w:r>
    </w:p>
    <w:p w:rsidR="0025328C" w:rsidRPr="00312A04" w:rsidRDefault="007B2523" w:rsidP="00AF4A11">
      <w:pPr>
        <w:ind w:left="426"/>
        <w:rPr>
          <w:rFonts w:ascii="Times New Roman" w:hAnsi="Times New Roman" w:cs="Times New Roman"/>
          <w:sz w:val="26"/>
          <w:szCs w:val="26"/>
        </w:rPr>
      </w:pPr>
      <w:bookmarkStart w:id="28" w:name="sub_1222"/>
      <w:bookmarkEnd w:id="27"/>
      <w:r w:rsidRPr="00312A04">
        <w:rPr>
          <w:rFonts w:ascii="Times New Roman" w:hAnsi="Times New Roman" w:cs="Times New Roman"/>
          <w:sz w:val="26"/>
          <w:szCs w:val="26"/>
        </w:rPr>
        <w:t>в</w:t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 </w:t>
      </w:r>
      <w:hyperlink r:id="rId41" w:history="1">
        <w:r w:rsidR="001C1CA2" w:rsidRPr="00312A0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 xml:space="preserve">абзаце </w:t>
        </w:r>
        <w:r w:rsidR="008F7F47" w:rsidRPr="00312A0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 xml:space="preserve">пятом </w:t>
        </w:r>
      </w:hyperlink>
      <w:r w:rsidR="008F7F47" w:rsidRPr="00312A04">
        <w:rPr>
          <w:rFonts w:ascii="Times New Roman" w:hAnsi="Times New Roman" w:cs="Times New Roman"/>
          <w:sz w:val="26"/>
          <w:szCs w:val="26"/>
        </w:rPr>
        <w:t>«</w:t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абзаца </w:t>
      </w:r>
      <w:r w:rsidR="008F7F47" w:rsidRPr="00312A04">
        <w:rPr>
          <w:rFonts w:ascii="Times New Roman" w:hAnsi="Times New Roman" w:cs="Times New Roman"/>
          <w:sz w:val="26"/>
          <w:szCs w:val="26"/>
        </w:rPr>
        <w:t>третьего</w:t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 настоящего пункта</w:t>
      </w:r>
      <w:r w:rsidR="008F7F47" w:rsidRPr="00312A04">
        <w:rPr>
          <w:rFonts w:ascii="Times New Roman" w:hAnsi="Times New Roman" w:cs="Times New Roman"/>
          <w:sz w:val="26"/>
          <w:szCs w:val="26"/>
        </w:rPr>
        <w:t>»</w:t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8F7F47" w:rsidRPr="00312A04">
        <w:rPr>
          <w:rFonts w:ascii="Times New Roman" w:hAnsi="Times New Roman" w:cs="Times New Roman"/>
          <w:sz w:val="26"/>
          <w:szCs w:val="26"/>
        </w:rPr>
        <w:t>«</w:t>
      </w:r>
      <w:r w:rsidR="001C1CA2" w:rsidRPr="00312A04">
        <w:rPr>
          <w:rFonts w:ascii="Times New Roman" w:hAnsi="Times New Roman" w:cs="Times New Roman"/>
          <w:sz w:val="26"/>
          <w:szCs w:val="26"/>
        </w:rPr>
        <w:t>аб</w:t>
      </w:r>
      <w:r w:rsidR="008F7F47" w:rsidRPr="00312A04">
        <w:rPr>
          <w:rFonts w:ascii="Times New Roman" w:hAnsi="Times New Roman" w:cs="Times New Roman"/>
          <w:sz w:val="26"/>
          <w:szCs w:val="26"/>
        </w:rPr>
        <w:t>заца четвертого настоящего пункта»;</w:t>
      </w:r>
    </w:p>
    <w:p w:rsidR="0025328C" w:rsidRPr="001C1CA2" w:rsidRDefault="008F7F47" w:rsidP="00AF4A11">
      <w:pPr>
        <w:ind w:left="426"/>
        <w:rPr>
          <w:rFonts w:ascii="Times New Roman" w:hAnsi="Times New Roman" w:cs="Times New Roman"/>
          <w:sz w:val="26"/>
          <w:szCs w:val="26"/>
        </w:rPr>
      </w:pPr>
      <w:bookmarkStart w:id="29" w:name="sub_1223"/>
      <w:bookmarkEnd w:id="28"/>
      <w:r w:rsidRPr="00312A04">
        <w:rPr>
          <w:rFonts w:ascii="Times New Roman" w:hAnsi="Times New Roman" w:cs="Times New Roman"/>
          <w:sz w:val="26"/>
          <w:szCs w:val="26"/>
        </w:rPr>
        <w:t xml:space="preserve">с) </w:t>
      </w:r>
      <w:hyperlink r:id="rId42" w:history="1">
        <w:r w:rsidRPr="00312A0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подпункт «</w:t>
        </w:r>
        <w:r w:rsidR="001C1CA2" w:rsidRPr="00312A0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в</w:t>
        </w:r>
        <w:r w:rsidRPr="00312A0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»</w:t>
        </w:r>
        <w:r w:rsidR="001C1CA2" w:rsidRPr="00312A0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 xml:space="preserve"> пункта 4</w:t>
        </w:r>
      </w:hyperlink>
      <w:r w:rsidRPr="00312A04">
        <w:rPr>
          <w:rFonts w:ascii="Times New Roman" w:hAnsi="Times New Roman" w:cs="Times New Roman"/>
          <w:sz w:val="26"/>
          <w:szCs w:val="26"/>
        </w:rPr>
        <w:t>3</w:t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 дополнить</w:t>
      </w:r>
      <w:r w:rsidRPr="00312A04">
        <w:rPr>
          <w:rFonts w:ascii="Times New Roman" w:hAnsi="Times New Roman" w:cs="Times New Roman"/>
          <w:sz w:val="26"/>
          <w:szCs w:val="26"/>
        </w:rPr>
        <w:t xml:space="preserve"> словами следующего содержания «,</w:t>
      </w:r>
      <w:r w:rsidR="008248EB" w:rsidRPr="00312A04">
        <w:rPr>
          <w:rFonts w:ascii="Times New Roman" w:hAnsi="Times New Roman" w:cs="Times New Roman"/>
          <w:sz w:val="26"/>
          <w:szCs w:val="26"/>
        </w:rPr>
        <w:t xml:space="preserve"> </w:t>
      </w:r>
      <w:r w:rsidR="001C1CA2" w:rsidRPr="00312A04">
        <w:rPr>
          <w:rFonts w:ascii="Times New Roman" w:hAnsi="Times New Roman" w:cs="Times New Roman"/>
          <w:sz w:val="26"/>
          <w:szCs w:val="26"/>
        </w:rPr>
        <w:t>а также в установленных абзацем третьим пункта 3</w:t>
      </w:r>
      <w:r w:rsidR="008248EB" w:rsidRPr="00312A04">
        <w:rPr>
          <w:rFonts w:ascii="Times New Roman" w:hAnsi="Times New Roman" w:cs="Times New Roman"/>
          <w:sz w:val="26"/>
          <w:szCs w:val="26"/>
        </w:rPr>
        <w:t>7</w:t>
      </w:r>
      <w:r w:rsidR="001C1CA2" w:rsidRPr="00312A04">
        <w:rPr>
          <w:rFonts w:ascii="Times New Roman" w:hAnsi="Times New Roman" w:cs="Times New Roman"/>
          <w:sz w:val="26"/>
          <w:szCs w:val="26"/>
        </w:rPr>
        <w:t xml:space="preserve"> настоящего Положения случаях, приводящих к изменению </w:t>
      </w:r>
      <w:r w:rsidR="001C1CA2" w:rsidRPr="001C1CA2">
        <w:rPr>
          <w:rFonts w:ascii="Times New Roman" w:hAnsi="Times New Roman" w:cs="Times New Roman"/>
          <w:sz w:val="26"/>
          <w:szCs w:val="26"/>
        </w:rPr>
        <w:t>объема субсидии в течение срока выполнения муниципального задания</w:t>
      </w:r>
      <w:r w:rsidR="008248EB" w:rsidRPr="001C1CA2">
        <w:rPr>
          <w:rFonts w:ascii="Times New Roman" w:hAnsi="Times New Roman" w:cs="Times New Roman"/>
          <w:sz w:val="26"/>
          <w:szCs w:val="26"/>
        </w:rPr>
        <w:t>»</w:t>
      </w:r>
      <w:r w:rsidR="001C1CA2" w:rsidRPr="001C1CA2">
        <w:rPr>
          <w:rFonts w:ascii="Times New Roman" w:hAnsi="Times New Roman" w:cs="Times New Roman"/>
          <w:sz w:val="26"/>
          <w:szCs w:val="26"/>
        </w:rPr>
        <w:t>.</w:t>
      </w:r>
    </w:p>
    <w:p w:rsidR="0025328C" w:rsidRPr="001C1CA2" w:rsidRDefault="001C1CA2" w:rsidP="00AF4A11">
      <w:pPr>
        <w:ind w:left="426"/>
        <w:rPr>
          <w:rFonts w:ascii="Times New Roman" w:hAnsi="Times New Roman" w:cs="Times New Roman"/>
          <w:sz w:val="26"/>
          <w:szCs w:val="26"/>
        </w:rPr>
      </w:pPr>
      <w:bookmarkStart w:id="30" w:name="sub_2"/>
      <w:bookmarkEnd w:id="29"/>
      <w:r w:rsidRPr="001C1CA2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1C1CA2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его официального опубликования и </w:t>
      </w:r>
      <w:r w:rsidRPr="001C1CA2">
        <w:rPr>
          <w:rFonts w:ascii="PT Serif" w:hAnsi="PT Serif"/>
          <w:sz w:val="26"/>
          <w:szCs w:val="26"/>
          <w:shd w:val="clear" w:color="auto" w:fill="FFFFFF"/>
        </w:rPr>
        <w:t>применяется при формировании муниципального задания на оказание муниципальных услуг (выполнение работ) в отношении муниципальных учреждений Чебоксарского муниципального округа Чувашской Республики и расчете объема финансового обеспечения его выполнения начиная с муниципального задания на 2024 год и на плановый период 2025 и 2026 годов.</w:t>
      </w:r>
      <w:proofErr w:type="gramEnd"/>
    </w:p>
    <w:p w:rsidR="008248EB" w:rsidRPr="001C1CA2" w:rsidRDefault="008248EB" w:rsidP="00AF4A11">
      <w:pPr>
        <w:ind w:left="426"/>
        <w:rPr>
          <w:rFonts w:ascii="Times New Roman" w:hAnsi="Times New Roman" w:cs="Times New Roman"/>
          <w:sz w:val="26"/>
          <w:szCs w:val="26"/>
        </w:rPr>
      </w:pPr>
    </w:p>
    <w:p w:rsidR="008248EB" w:rsidRPr="00312A04" w:rsidRDefault="008248EB" w:rsidP="00AF4A11">
      <w:pPr>
        <w:ind w:left="426"/>
        <w:rPr>
          <w:rFonts w:ascii="Times New Roman" w:hAnsi="Times New Roman" w:cs="Times New Roman"/>
          <w:sz w:val="26"/>
          <w:szCs w:val="26"/>
        </w:rPr>
      </w:pPr>
    </w:p>
    <w:p w:rsidR="008248EB" w:rsidRPr="00312A04" w:rsidRDefault="008248EB" w:rsidP="00312A04">
      <w:pPr>
        <w:ind w:left="426" w:firstLine="0"/>
        <w:rPr>
          <w:rFonts w:ascii="Times New Roman" w:hAnsi="Times New Roman" w:cs="Times New Roman"/>
          <w:sz w:val="26"/>
          <w:szCs w:val="26"/>
        </w:rPr>
      </w:pPr>
    </w:p>
    <w:p w:rsidR="00312A04" w:rsidRPr="00312A04" w:rsidRDefault="00312A04" w:rsidP="00312A04">
      <w:pPr>
        <w:ind w:left="426" w:firstLine="0"/>
        <w:rPr>
          <w:sz w:val="26"/>
          <w:szCs w:val="26"/>
        </w:rPr>
      </w:pPr>
      <w:r w:rsidRPr="00312A04">
        <w:rPr>
          <w:sz w:val="26"/>
          <w:szCs w:val="26"/>
        </w:rPr>
        <w:t xml:space="preserve">Глава Чебоксарского </w:t>
      </w:r>
    </w:p>
    <w:p w:rsidR="00312A04" w:rsidRPr="00312A04" w:rsidRDefault="00312A04" w:rsidP="00312A04">
      <w:pPr>
        <w:ind w:left="426" w:firstLine="0"/>
        <w:rPr>
          <w:sz w:val="26"/>
          <w:szCs w:val="26"/>
        </w:rPr>
      </w:pPr>
      <w:r w:rsidRPr="00312A04">
        <w:rPr>
          <w:sz w:val="26"/>
          <w:szCs w:val="26"/>
        </w:rPr>
        <w:t xml:space="preserve">муниципального округа </w:t>
      </w:r>
      <w:r w:rsidRPr="00312A04">
        <w:rPr>
          <w:sz w:val="26"/>
          <w:szCs w:val="26"/>
        </w:rPr>
        <w:tab/>
      </w:r>
      <w:r w:rsidRPr="00312A04">
        <w:rPr>
          <w:sz w:val="26"/>
          <w:szCs w:val="26"/>
        </w:rPr>
        <w:tab/>
      </w:r>
      <w:r w:rsidRPr="00312A04">
        <w:rPr>
          <w:sz w:val="26"/>
          <w:szCs w:val="26"/>
        </w:rPr>
        <w:tab/>
      </w:r>
      <w:r w:rsidRPr="00312A04">
        <w:rPr>
          <w:sz w:val="26"/>
          <w:szCs w:val="26"/>
        </w:rPr>
        <w:tab/>
      </w:r>
      <w:r w:rsidRPr="00312A04">
        <w:rPr>
          <w:sz w:val="26"/>
          <w:szCs w:val="26"/>
        </w:rPr>
        <w:tab/>
      </w:r>
      <w:r w:rsidRPr="00312A04">
        <w:rPr>
          <w:sz w:val="26"/>
          <w:szCs w:val="26"/>
        </w:rPr>
        <w:tab/>
      </w:r>
      <w:r w:rsidRPr="00312A04">
        <w:rPr>
          <w:sz w:val="26"/>
          <w:szCs w:val="26"/>
        </w:rPr>
        <w:tab/>
      </w:r>
      <w:r w:rsidRPr="00312A04">
        <w:rPr>
          <w:sz w:val="26"/>
          <w:szCs w:val="26"/>
        </w:rPr>
        <w:tab/>
        <w:t xml:space="preserve">   В.Б. Михайлов</w:t>
      </w:r>
    </w:p>
    <w:p w:rsidR="00312A04" w:rsidRPr="00312A04" w:rsidRDefault="00312A04" w:rsidP="00312A04">
      <w:pPr>
        <w:ind w:left="426" w:firstLine="0"/>
        <w:rPr>
          <w:rFonts w:ascii="Times New Roman" w:hAnsi="Times New Roman" w:cs="Times New Roman"/>
          <w:sz w:val="26"/>
          <w:szCs w:val="26"/>
        </w:rPr>
      </w:pPr>
    </w:p>
    <w:bookmarkEnd w:id="30"/>
    <w:sectPr w:rsidR="00312A04" w:rsidRPr="00312A04" w:rsidSect="00AF4A11">
      <w:footerReference w:type="default" r:id="rId43"/>
      <w:pgSz w:w="11900" w:h="16800"/>
      <w:pgMar w:top="1440" w:right="418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28C" w:rsidRDefault="001C1CA2">
      <w:r>
        <w:separator/>
      </w:r>
    </w:p>
  </w:endnote>
  <w:endnote w:type="continuationSeparator" w:id="0">
    <w:p w:rsidR="0025328C" w:rsidRDefault="001C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8F1" w:rsidRDefault="00212367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28C" w:rsidRDefault="001C1CA2">
      <w:r>
        <w:separator/>
      </w:r>
    </w:p>
  </w:footnote>
  <w:footnote w:type="continuationSeparator" w:id="0">
    <w:p w:rsidR="0025328C" w:rsidRDefault="001C1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FD"/>
    <w:rsid w:val="001C1CA2"/>
    <w:rsid w:val="00212367"/>
    <w:rsid w:val="00247A6A"/>
    <w:rsid w:val="0025328C"/>
    <w:rsid w:val="00312A04"/>
    <w:rsid w:val="003B4E09"/>
    <w:rsid w:val="00522960"/>
    <w:rsid w:val="00636A85"/>
    <w:rsid w:val="006809D5"/>
    <w:rsid w:val="00712999"/>
    <w:rsid w:val="007B2523"/>
    <w:rsid w:val="007C040F"/>
    <w:rsid w:val="007E7127"/>
    <w:rsid w:val="008248EB"/>
    <w:rsid w:val="008B38F1"/>
    <w:rsid w:val="008E4911"/>
    <w:rsid w:val="008F7F47"/>
    <w:rsid w:val="009B52FD"/>
    <w:rsid w:val="00A534CB"/>
    <w:rsid w:val="00AF4A11"/>
    <w:rsid w:val="00C86BA2"/>
    <w:rsid w:val="00D82B3D"/>
    <w:rsid w:val="00E165B4"/>
    <w:rsid w:val="00E4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character" w:styleId="ac">
    <w:name w:val="Hyperlink"/>
    <w:uiPriority w:val="99"/>
    <w:semiHidden/>
    <w:unhideWhenUsed/>
    <w:rsid w:val="00E41821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C1CA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C1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character" w:styleId="ac">
    <w:name w:val="Hyperlink"/>
    <w:uiPriority w:val="99"/>
    <w:semiHidden/>
    <w:unhideWhenUsed/>
    <w:rsid w:val="00E41821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C1CA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C1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image" Target="media/image2.emf"/><Relationship Id="rId26" Type="http://schemas.openxmlformats.org/officeDocument/2006/relationships/hyperlink" Target="https://internet.garant.ru/document/redirect/73408703/26" TargetMode="External"/><Relationship Id="rId39" Type="http://schemas.openxmlformats.org/officeDocument/2006/relationships/hyperlink" Target="https://internet.garant.ru/document/redirect/73408703/44" TargetMode="External"/><Relationship Id="rId21" Type="http://schemas.openxmlformats.org/officeDocument/2006/relationships/hyperlink" Target="https://internet.garant.ru/document/redirect/73408703/204" TargetMode="External"/><Relationship Id="rId34" Type="http://schemas.openxmlformats.org/officeDocument/2006/relationships/image" Target="media/image4.emf"/><Relationship Id="rId42" Type="http://schemas.openxmlformats.org/officeDocument/2006/relationships/hyperlink" Target="https://internet.garant.ru/document/redirect/73408703/453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3408703/1128" TargetMode="External"/><Relationship Id="rId29" Type="http://schemas.openxmlformats.org/officeDocument/2006/relationships/hyperlink" Target="https://internet.garant.ru/document/redirect/73408703/29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3408703/0" TargetMode="External"/><Relationship Id="rId24" Type="http://schemas.openxmlformats.org/officeDocument/2006/relationships/hyperlink" Target="https://internet.garant.ru/document/redirect/73408703/22" TargetMode="External"/><Relationship Id="rId32" Type="http://schemas.openxmlformats.org/officeDocument/2006/relationships/hyperlink" Target="https://internet.garant.ru/document/redirect/73408703/37" TargetMode="External"/><Relationship Id="rId37" Type="http://schemas.openxmlformats.org/officeDocument/2006/relationships/image" Target="media/image7.emf"/><Relationship Id="rId40" Type="http://schemas.openxmlformats.org/officeDocument/2006/relationships/hyperlink" Target="https://internet.garant.ru/document/redirect/22787032/442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73408703/111" TargetMode="External"/><Relationship Id="rId23" Type="http://schemas.openxmlformats.org/officeDocument/2006/relationships/hyperlink" Target="https://internet.garant.ru/document/redirect/73408703/213" TargetMode="External"/><Relationship Id="rId28" Type="http://schemas.openxmlformats.org/officeDocument/2006/relationships/hyperlink" Target="https://internet.garant.ru/document/redirect/73408703/293" TargetMode="External"/><Relationship Id="rId36" Type="http://schemas.openxmlformats.org/officeDocument/2006/relationships/image" Target="media/image6.emf"/><Relationship Id="rId10" Type="http://schemas.openxmlformats.org/officeDocument/2006/relationships/hyperlink" Target="https://internet.garant.ru/document/redirect/73408703/1000" TargetMode="External"/><Relationship Id="rId19" Type="http://schemas.openxmlformats.org/officeDocument/2006/relationships/image" Target="media/image3.emf"/><Relationship Id="rId31" Type="http://schemas.openxmlformats.org/officeDocument/2006/relationships/hyperlink" Target="https://internet.garant.ru/document/redirect/73408703/31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7515025/0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document/redirect/73408703/212" TargetMode="External"/><Relationship Id="rId27" Type="http://schemas.openxmlformats.org/officeDocument/2006/relationships/hyperlink" Target="https://internet.garant.ru/document/redirect/22787032/263" TargetMode="External"/><Relationship Id="rId30" Type="http://schemas.openxmlformats.org/officeDocument/2006/relationships/hyperlink" Target="https://internet.garant.ru/document/redirect/73408703/30" TargetMode="External"/><Relationship Id="rId35" Type="http://schemas.openxmlformats.org/officeDocument/2006/relationships/image" Target="media/image5.emf"/><Relationship Id="rId43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hyperlink" Target="https://internet.garant.ru/document/redirect/73408703/107" TargetMode="External"/><Relationship Id="rId17" Type="http://schemas.openxmlformats.org/officeDocument/2006/relationships/hyperlink" Target="https://internet.garant.ru/document/redirect/73408703/1129" TargetMode="External"/><Relationship Id="rId25" Type="http://schemas.openxmlformats.org/officeDocument/2006/relationships/hyperlink" Target="https://internet.garant.ru/document/redirect/73408703/24" TargetMode="External"/><Relationship Id="rId33" Type="http://schemas.openxmlformats.org/officeDocument/2006/relationships/hyperlink" Target="https://internet.garant.ru/document/redirect/22787032/374" TargetMode="External"/><Relationship Id="rId38" Type="http://schemas.openxmlformats.org/officeDocument/2006/relationships/hyperlink" Target="https://internet.garant.ru/document/redirect/73408703/393" TargetMode="External"/><Relationship Id="rId20" Type="http://schemas.openxmlformats.org/officeDocument/2006/relationships/hyperlink" Target="https://internet.garant.ru/document/redirect/73408703/193" TargetMode="External"/><Relationship Id="rId41" Type="http://schemas.openxmlformats.org/officeDocument/2006/relationships/hyperlink" Target="https://internet.garant.ru/document/redirect/73408703/378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1224</Words>
  <Characters>11314</Characters>
  <Application>Microsoft Office Word</Application>
  <DocSecurity>0</DocSecurity>
  <Lines>94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О внесении изменений в постановление администрации Чебоксарского муниципального </vt:lpstr>
    </vt:vector>
  </TitlesOfParts>
  <Company>НПП "Гарант-Сервис"</Company>
  <LinksUpToDate>false</LinksUpToDate>
  <CharactersWithSpaces>12513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Чеб. р-н Ахмерова Н.А.</cp:lastModifiedBy>
  <cp:revision>5</cp:revision>
  <cp:lastPrinted>2023-12-07T12:30:00Z</cp:lastPrinted>
  <dcterms:created xsi:type="dcterms:W3CDTF">2023-11-29T13:07:00Z</dcterms:created>
  <dcterms:modified xsi:type="dcterms:W3CDTF">2023-12-11T13:04:00Z</dcterms:modified>
</cp:coreProperties>
</file>