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3C3E12">
      <w:r>
        <w:rPr>
          <w:noProof/>
          <w:lang w:eastAsia="ru-RU"/>
        </w:rPr>
        <mc:AlternateContent>
          <mc:Choice Requires="wps">
            <w:drawing>
              <wp:anchor distT="0" distB="0" distL="114300" distR="114300" simplePos="0" relativeHeight="251659264" behindDoc="0" locked="0" layoutInCell="1" allowOverlap="1" wp14:anchorId="7D03955C" wp14:editId="0D85DA71">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554A56">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.03</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BD0B05">
                              <w:rPr>
                                <w:rFonts w:ascii="Times New Roman" w:eastAsia="Times New Roman" w:hAnsi="Times New Roman" w:cs="Times New Roman"/>
                                <w:sz w:val="24"/>
                                <w:szCs w:val="20"/>
                                <w:u w:val="single"/>
                                <w:lang w:eastAsia="ru-RU"/>
                              </w:rPr>
                              <w:t>3</w:t>
                            </w:r>
                            <w:r w:rsidR="000F2537">
                              <w:rPr>
                                <w:rFonts w:ascii="Times New Roman" w:eastAsia="Times New Roman" w:hAnsi="Times New Roman" w:cs="Times New Roman"/>
                                <w:sz w:val="24"/>
                                <w:szCs w:val="20"/>
                                <w:u w:val="single"/>
                                <w:lang w:eastAsia="ru-RU"/>
                              </w:rPr>
                              <w:t>7</w:t>
                            </w:r>
                            <w:r w:rsidR="00DF614E">
                              <w:rPr>
                                <w:rFonts w:ascii="Times New Roman" w:eastAsia="Times New Roman" w:hAnsi="Times New Roman" w:cs="Times New Roman"/>
                                <w:sz w:val="24"/>
                                <w:szCs w:val="20"/>
                                <w:u w:val="single"/>
                                <w:lang w:eastAsia="ru-RU"/>
                              </w:rPr>
                              <w:t>5</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BOQIAACQ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554A56">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.03</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BD0B05">
                        <w:rPr>
                          <w:rFonts w:ascii="Times New Roman" w:eastAsia="Times New Roman" w:hAnsi="Times New Roman" w:cs="Times New Roman"/>
                          <w:sz w:val="24"/>
                          <w:szCs w:val="20"/>
                          <w:u w:val="single"/>
                          <w:lang w:eastAsia="ru-RU"/>
                        </w:rPr>
                        <w:t>3</w:t>
                      </w:r>
                      <w:r w:rsidR="000F2537">
                        <w:rPr>
                          <w:rFonts w:ascii="Times New Roman" w:eastAsia="Times New Roman" w:hAnsi="Times New Roman" w:cs="Times New Roman"/>
                          <w:sz w:val="24"/>
                          <w:szCs w:val="20"/>
                          <w:u w:val="single"/>
                          <w:lang w:eastAsia="ru-RU"/>
                        </w:rPr>
                        <w:t>7</w:t>
                      </w:r>
                      <w:r w:rsidR="00DF614E">
                        <w:rPr>
                          <w:rFonts w:ascii="Times New Roman" w:eastAsia="Times New Roman" w:hAnsi="Times New Roman" w:cs="Times New Roman"/>
                          <w:sz w:val="24"/>
                          <w:szCs w:val="20"/>
                          <w:u w:val="single"/>
                          <w:lang w:eastAsia="ru-RU"/>
                        </w:rPr>
                        <w:t>5</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6A48ED">
        <w:rPr>
          <w:noProof/>
          <w:lang w:eastAsia="ru-RU"/>
        </w:rPr>
        <mc:AlternateContent>
          <mc:Choice Requires="wps">
            <w:drawing>
              <wp:anchor distT="0" distB="0" distL="114300" distR="114300" simplePos="0" relativeHeight="251661312" behindDoc="0" locked="0" layoutInCell="1" allowOverlap="1" wp14:anchorId="0D569D20" wp14:editId="4ED69463">
                <wp:simplePos x="0" y="0"/>
                <wp:positionH relativeFrom="column">
                  <wp:posOffset>3332480</wp:posOffset>
                </wp:positionH>
                <wp:positionV relativeFrom="paragraph">
                  <wp:posOffset>3175</wp:posOffset>
                </wp:positionV>
                <wp:extent cx="2566670"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554A56">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.03</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0F2537">
                              <w:rPr>
                                <w:rFonts w:ascii="Times New Roman" w:eastAsia="Times New Roman" w:hAnsi="Times New Roman" w:cs="Times New Roman"/>
                                <w:sz w:val="24"/>
                                <w:szCs w:val="24"/>
                                <w:u w:val="single"/>
                                <w:lang w:eastAsia="ru-RU"/>
                              </w:rPr>
                              <w:t>7</w:t>
                            </w:r>
                            <w:r w:rsidR="00DF614E">
                              <w:rPr>
                                <w:rFonts w:ascii="Times New Roman" w:eastAsia="Times New Roman" w:hAnsi="Times New Roman" w:cs="Times New Roman"/>
                                <w:sz w:val="24"/>
                                <w:szCs w:val="24"/>
                                <w:u w:val="single"/>
                                <w:lang w:eastAsia="ru-RU"/>
                              </w:rPr>
                              <w:t>5</w:t>
                            </w:r>
                            <w:r w:rsidR="003C3E12">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2.4pt;margin-top:.2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LqJQIAAAAE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554A56">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.03</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0F2537">
                        <w:rPr>
                          <w:rFonts w:ascii="Times New Roman" w:eastAsia="Times New Roman" w:hAnsi="Times New Roman" w:cs="Times New Roman"/>
                          <w:sz w:val="24"/>
                          <w:szCs w:val="24"/>
                          <w:u w:val="single"/>
                          <w:lang w:eastAsia="ru-RU"/>
                        </w:rPr>
                        <w:t>7</w:t>
                      </w:r>
                      <w:r w:rsidR="00DF614E">
                        <w:rPr>
                          <w:rFonts w:ascii="Times New Roman" w:eastAsia="Times New Roman" w:hAnsi="Times New Roman" w:cs="Times New Roman"/>
                          <w:sz w:val="24"/>
                          <w:szCs w:val="24"/>
                          <w:u w:val="single"/>
                          <w:lang w:eastAsia="ru-RU"/>
                        </w:rPr>
                        <w:t>5</w:t>
                      </w:r>
                      <w:r w:rsidR="003C3E12">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DF614E" w:rsidRPr="00DF614E" w:rsidRDefault="00DF614E" w:rsidP="00DF614E">
      <w:pPr>
        <w:spacing w:after="0" w:line="240" w:lineRule="auto"/>
        <w:ind w:right="4962"/>
        <w:jc w:val="both"/>
        <w:rPr>
          <w:rFonts w:ascii="Times New Roman" w:hAnsi="Times New Roman" w:cs="Times New Roman"/>
          <w:color w:val="000000" w:themeColor="text1"/>
          <w:sz w:val="24"/>
          <w:szCs w:val="24"/>
        </w:rPr>
      </w:pPr>
      <w:r w:rsidRPr="00DF614E">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5408" behindDoc="0" locked="0" layoutInCell="0" allowOverlap="1" wp14:anchorId="540E15A2" wp14:editId="3B60C5F6">
                <wp:simplePos x="0" y="0"/>
                <wp:positionH relativeFrom="column">
                  <wp:posOffset>5987415</wp:posOffset>
                </wp:positionH>
                <wp:positionV relativeFrom="paragraph">
                  <wp:posOffset>233680</wp:posOffset>
                </wp:positionV>
                <wp:extent cx="95250" cy="113030"/>
                <wp:effectExtent l="0" t="0" r="0" b="127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1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14E" w:rsidRDefault="00DF614E" w:rsidP="00DF61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9" type="#_x0000_t202" style="position:absolute;left:0;text-align:left;margin-left:471.45pt;margin-top:18.4pt;width:7.5pt;height: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" o:allowincell="f" stroked="f">
                <v:textbox>
                  <w:txbxContent>
                    <w:p w:rsidR="00DF614E" w:rsidRDefault="00DF614E" w:rsidP="00DF614E"/>
                  </w:txbxContent>
                </v:textbox>
              </v:shape>
            </w:pict>
          </mc:Fallback>
        </mc:AlternateContent>
      </w:r>
      <w:r w:rsidRPr="00DF614E">
        <w:rPr>
          <w:rFonts w:ascii="Times New Roman" w:hAnsi="Times New Roman" w:cs="Times New Roman"/>
          <w:color w:val="000000" w:themeColor="text1"/>
          <w:sz w:val="24"/>
          <w:szCs w:val="24"/>
        </w:rPr>
        <w:t>Об утверждении паспорта Урмарского муниципального округа Чувашской Республики, по вопросам защиты прав и законных интересов несовершеннолетних</w:t>
      </w:r>
    </w:p>
    <w:p w:rsidR="00DF614E" w:rsidRPr="00DF614E" w:rsidRDefault="00DF614E" w:rsidP="00DF614E">
      <w:pPr>
        <w:spacing w:after="0" w:line="240" w:lineRule="auto"/>
        <w:ind w:right="4962"/>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rPr>
          <w:rFonts w:ascii="Times New Roman" w:hAnsi="Times New Roman" w:cs="Times New Roman"/>
          <w:color w:val="000000" w:themeColor="text1"/>
          <w:sz w:val="24"/>
          <w:szCs w:val="24"/>
        </w:rPr>
      </w:pPr>
    </w:p>
    <w:p w:rsidR="00DF614E" w:rsidRPr="00DF614E" w:rsidRDefault="00DF614E" w:rsidP="00DF614E">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DF614E">
        <w:rPr>
          <w:rFonts w:ascii="Times New Roman" w:hAnsi="Times New Roman" w:cs="Times New Roman"/>
          <w:color w:val="000000" w:themeColor="text1"/>
          <w:sz w:val="24"/>
          <w:szCs w:val="24"/>
        </w:rPr>
        <w:t xml:space="preserve">В целях совершенствования системы профилактики социального сиротства, во исполнение решения расширенного совместного заседания коллегий прокуратуры Чувашской Республики и Министерства образования Чувашской Республики «О состоянии законности и прокурорского надзора за исполнением законодательства об опеке и попечительстве над несовершеннолетними о социальной поддержке и защите указанной категории граждан» от 30 мая 2023 года, администрация Урмарского муниципального округа Чувашской Республики </w:t>
      </w:r>
      <w:proofErr w:type="gramStart"/>
      <w:r w:rsidRPr="00DF614E">
        <w:rPr>
          <w:rFonts w:ascii="Times New Roman" w:hAnsi="Times New Roman" w:cs="Times New Roman"/>
          <w:color w:val="000000" w:themeColor="text1"/>
          <w:sz w:val="24"/>
          <w:szCs w:val="24"/>
        </w:rPr>
        <w:t>п</w:t>
      </w:r>
      <w:proofErr w:type="gramEnd"/>
      <w:r w:rsidRPr="00DF614E">
        <w:rPr>
          <w:rFonts w:ascii="Times New Roman" w:hAnsi="Times New Roman" w:cs="Times New Roman"/>
          <w:color w:val="000000" w:themeColor="text1"/>
          <w:sz w:val="24"/>
          <w:szCs w:val="24"/>
        </w:rPr>
        <w:t xml:space="preserve"> о с т а н </w:t>
      </w:r>
      <w:proofErr w:type="gramStart"/>
      <w:r w:rsidRPr="00DF614E">
        <w:rPr>
          <w:rFonts w:ascii="Times New Roman" w:hAnsi="Times New Roman" w:cs="Times New Roman"/>
          <w:color w:val="000000" w:themeColor="text1"/>
          <w:sz w:val="24"/>
          <w:szCs w:val="24"/>
        </w:rPr>
        <w:t>о</w:t>
      </w:r>
      <w:proofErr w:type="gramEnd"/>
      <w:r w:rsidRPr="00DF614E">
        <w:rPr>
          <w:rFonts w:ascii="Times New Roman" w:hAnsi="Times New Roman" w:cs="Times New Roman"/>
          <w:color w:val="000000" w:themeColor="text1"/>
          <w:sz w:val="24"/>
          <w:szCs w:val="24"/>
        </w:rPr>
        <w:t xml:space="preserve"> в л я е т:</w:t>
      </w:r>
    </w:p>
    <w:p w:rsidR="00DF614E" w:rsidRPr="00DF614E" w:rsidRDefault="00DF614E" w:rsidP="00DF614E">
      <w:pPr>
        <w:pStyle w:val="ConsPlusNormal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DF614E">
        <w:rPr>
          <w:rFonts w:ascii="Times New Roman" w:hAnsi="Times New Roman" w:cs="Times New Roman"/>
          <w:color w:val="000000" w:themeColor="text1"/>
          <w:sz w:val="24"/>
          <w:szCs w:val="24"/>
        </w:rPr>
        <w:t xml:space="preserve">1. Утвердить прилагаемый паспорт Урмарского муниципального округа Чувашской Республики по вопросам защиты прав и законных интересов несовершеннолетних. </w:t>
      </w:r>
    </w:p>
    <w:p w:rsidR="00DF614E" w:rsidRPr="00DF614E" w:rsidRDefault="00DF614E" w:rsidP="00DF614E">
      <w:pPr>
        <w:tabs>
          <w:tab w:val="left" w:pos="0"/>
        </w:tabs>
        <w:spacing w:after="0" w:line="240" w:lineRule="auto"/>
        <w:ind w:firstLine="567"/>
        <w:jc w:val="both"/>
        <w:rPr>
          <w:rFonts w:ascii="Times New Roman" w:eastAsia="Calibri"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r w:rsidRPr="00DF614E">
        <w:rPr>
          <w:rFonts w:ascii="Times New Roman" w:hAnsi="Times New Roman" w:cs="Times New Roman"/>
          <w:color w:val="000000" w:themeColor="text1"/>
          <w:sz w:val="24"/>
          <w:szCs w:val="24"/>
        </w:rPr>
        <w:t>2. Контроль за исполнением настоящего постановления возложить на з</w:t>
      </w:r>
      <w:r w:rsidRPr="00DF614E">
        <w:rPr>
          <w:rFonts w:ascii="Times New Roman" w:eastAsia="Calibri" w:hAnsi="Times New Roman" w:cs="Times New Roman"/>
          <w:color w:val="000000" w:themeColor="text1"/>
          <w:sz w:val="24"/>
          <w:szCs w:val="24"/>
        </w:rPr>
        <w:t>аместителя главы – начальника отд</w:t>
      </w:r>
      <w:bookmarkStart w:id="0" w:name="_GoBack"/>
      <w:bookmarkEnd w:id="0"/>
      <w:r w:rsidRPr="00DF614E">
        <w:rPr>
          <w:rFonts w:ascii="Times New Roman" w:eastAsia="Calibri" w:hAnsi="Times New Roman" w:cs="Times New Roman"/>
          <w:color w:val="000000" w:themeColor="text1"/>
          <w:sz w:val="24"/>
          <w:szCs w:val="24"/>
        </w:rPr>
        <w:t>ела образования и молодежной политики администрации Урмарского муниципального округа Чувашской Республики</w:t>
      </w:r>
      <w:r w:rsidRPr="00DF614E">
        <w:rPr>
          <w:rFonts w:ascii="Times New Roman" w:eastAsia="Calibri" w:hAnsi="Times New Roman" w:cs="Times New Roman"/>
          <w:bCs/>
          <w:color w:val="000000" w:themeColor="text1"/>
          <w:sz w:val="24"/>
          <w:szCs w:val="24"/>
        </w:rPr>
        <w:t xml:space="preserve"> </w:t>
      </w:r>
    </w:p>
    <w:p w:rsidR="00DF614E" w:rsidRPr="00DF614E" w:rsidRDefault="00DF614E" w:rsidP="00DF614E">
      <w:pPr>
        <w:tabs>
          <w:tab w:val="left" w:pos="0"/>
        </w:tabs>
        <w:spacing w:after="0" w:line="240" w:lineRule="auto"/>
        <w:ind w:firstLine="567"/>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 </w:t>
      </w:r>
      <w:r w:rsidRPr="00DF614E">
        <w:rPr>
          <w:rFonts w:ascii="Times New Roman" w:eastAsia="Calibri" w:hAnsi="Times New Roman" w:cs="Times New Roman"/>
          <w:bCs/>
          <w:color w:val="000000" w:themeColor="text1"/>
          <w:sz w:val="24"/>
          <w:szCs w:val="24"/>
        </w:rPr>
        <w:t>3. Настоящее постановление вступает в силу после его официального опубликования.</w:t>
      </w:r>
    </w:p>
    <w:p w:rsidR="00DF614E" w:rsidRPr="00DF614E" w:rsidRDefault="00DF614E" w:rsidP="00DF614E">
      <w:pPr>
        <w:spacing w:after="0" w:line="240" w:lineRule="auto"/>
        <w:jc w:val="both"/>
        <w:rPr>
          <w:rFonts w:ascii="Times New Roman" w:eastAsia="Times New Roman" w:hAnsi="Times New Roman" w:cs="Times New Roman"/>
          <w:color w:val="000000" w:themeColor="text1"/>
          <w:sz w:val="24"/>
          <w:szCs w:val="24"/>
        </w:rPr>
      </w:pP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p>
    <w:p w:rsidR="00DF614E" w:rsidRDefault="00DF614E" w:rsidP="00DF614E">
      <w:pPr>
        <w:spacing w:after="0" w:line="240" w:lineRule="auto"/>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Глава Урмарского</w:t>
      </w: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муниципального округа                                                                             В.В. Шигильдеев</w:t>
      </w: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jc w:val="both"/>
        <w:rPr>
          <w:rFonts w:ascii="Times New Roman" w:hAnsi="Times New Roman" w:cs="Times New Roman"/>
          <w:color w:val="000000" w:themeColor="text1"/>
          <w:sz w:val="20"/>
          <w:szCs w:val="20"/>
        </w:rPr>
      </w:pPr>
      <w:r w:rsidRPr="00DF614E">
        <w:rPr>
          <w:rFonts w:ascii="Times New Roman" w:hAnsi="Times New Roman" w:cs="Times New Roman"/>
          <w:color w:val="000000" w:themeColor="text1"/>
          <w:sz w:val="20"/>
          <w:szCs w:val="20"/>
        </w:rPr>
        <w:t>Петрова Любовь Юрьевна</w:t>
      </w:r>
    </w:p>
    <w:p w:rsidR="00DF614E" w:rsidRDefault="00DF614E" w:rsidP="00DF614E">
      <w:pPr>
        <w:spacing w:after="0" w:line="240" w:lineRule="auto"/>
        <w:jc w:val="both"/>
        <w:rPr>
          <w:rFonts w:ascii="Times New Roman" w:hAnsi="Times New Roman" w:cs="Times New Roman"/>
          <w:color w:val="000000" w:themeColor="text1"/>
          <w:sz w:val="20"/>
          <w:szCs w:val="20"/>
        </w:rPr>
      </w:pPr>
      <w:r w:rsidRPr="00DF614E">
        <w:rPr>
          <w:rFonts w:ascii="Times New Roman" w:hAnsi="Times New Roman" w:cs="Times New Roman"/>
          <w:color w:val="000000" w:themeColor="text1"/>
          <w:sz w:val="20"/>
          <w:szCs w:val="20"/>
        </w:rPr>
        <w:t>8(835-44) 2-10-85</w:t>
      </w:r>
    </w:p>
    <w:p w:rsidR="00DF614E" w:rsidRDefault="00DF614E" w:rsidP="00DF614E">
      <w:pPr>
        <w:spacing w:after="0" w:line="240" w:lineRule="auto"/>
        <w:jc w:val="both"/>
        <w:rPr>
          <w:rFonts w:ascii="Times New Roman" w:hAnsi="Times New Roman" w:cs="Times New Roman"/>
          <w:color w:val="000000" w:themeColor="text1"/>
          <w:sz w:val="20"/>
          <w:szCs w:val="20"/>
        </w:rPr>
      </w:pPr>
    </w:p>
    <w:p w:rsidR="00DF614E" w:rsidRPr="00DF614E" w:rsidRDefault="00DF614E" w:rsidP="00DF614E">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sz w:val="24"/>
          <w:szCs w:val="24"/>
        </w:rPr>
        <w:t>УТВЕРЖДЁН</w:t>
      </w:r>
    </w:p>
    <w:p w:rsidR="00DF614E" w:rsidRDefault="00DF614E" w:rsidP="00DF614E">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DF614E" w:rsidRDefault="00DF614E" w:rsidP="00DF614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DF614E" w:rsidRPr="00923298" w:rsidRDefault="00DF614E" w:rsidP="00DF614E">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DF614E" w:rsidRPr="00923298" w:rsidRDefault="00DF614E" w:rsidP="00DF614E">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05.03.2024</w:t>
      </w:r>
      <w:r w:rsidRPr="00923298">
        <w:rPr>
          <w:rFonts w:ascii="Times New Roman" w:hAnsi="Times New Roman"/>
          <w:sz w:val="24"/>
          <w:szCs w:val="24"/>
        </w:rPr>
        <w:t xml:space="preserve"> № 3</w:t>
      </w:r>
      <w:r>
        <w:rPr>
          <w:rFonts w:ascii="Times New Roman" w:hAnsi="Times New Roman"/>
          <w:sz w:val="24"/>
          <w:szCs w:val="24"/>
        </w:rPr>
        <w:t>75</w:t>
      </w: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p>
    <w:p w:rsidR="00DF614E" w:rsidRPr="00DF614E" w:rsidRDefault="00DF614E" w:rsidP="00DF614E">
      <w:pPr>
        <w:pStyle w:val="ConsPlusTitle"/>
        <w:jc w:val="center"/>
        <w:rPr>
          <w:b w:val="0"/>
          <w:color w:val="000000" w:themeColor="text1"/>
        </w:rPr>
      </w:pPr>
      <w:bookmarkStart w:id="1" w:name="P30"/>
      <w:bookmarkEnd w:id="1"/>
      <w:r w:rsidRPr="00DF614E">
        <w:rPr>
          <w:b w:val="0"/>
          <w:color w:val="000000" w:themeColor="text1"/>
        </w:rPr>
        <w:t xml:space="preserve"> ПАСПОРТ</w:t>
      </w:r>
    </w:p>
    <w:p w:rsidR="00DF614E" w:rsidRPr="00DF614E" w:rsidRDefault="00DF614E" w:rsidP="00DF614E">
      <w:pPr>
        <w:pStyle w:val="ConsPlusTitle"/>
        <w:jc w:val="center"/>
        <w:rPr>
          <w:b w:val="0"/>
          <w:color w:val="000000" w:themeColor="text1"/>
        </w:rPr>
      </w:pPr>
      <w:r w:rsidRPr="00DF614E">
        <w:rPr>
          <w:b w:val="0"/>
          <w:color w:val="000000" w:themeColor="text1"/>
        </w:rPr>
        <w:t xml:space="preserve">УРМАРСКОГО МУНИЦИПАЛЬНОГО ОКРУГА ЧУВАШСКОЙ РЕСПУБЛИКИ, ПО ВОПРОСАМ ЗАЩИТЫ ПРАВ И ЗАКОННЫХ ИНТЕРЕСОВ НЕСОВЕРШЕННОЛЕТНИХ </w:t>
      </w:r>
    </w:p>
    <w:p w:rsidR="00DF614E" w:rsidRPr="00DF614E" w:rsidRDefault="00DF614E" w:rsidP="00DF614E">
      <w:pPr>
        <w:pStyle w:val="ConsPlusNormal0"/>
        <w:jc w:val="both"/>
        <w:rPr>
          <w:rFonts w:ascii="Times New Roman" w:hAnsi="Times New Roman" w:cs="Times New Roman"/>
          <w:color w:val="000000" w:themeColor="text1"/>
          <w:sz w:val="24"/>
          <w:szCs w:val="24"/>
        </w:rPr>
      </w:pPr>
    </w:p>
    <w:tbl>
      <w:tblPr>
        <w:tblW w:w="0" w:type="auto"/>
        <w:tblInd w:w="-116" w:type="dxa"/>
        <w:tblLayout w:type="fixed"/>
        <w:tblLook w:val="04A0" w:firstRow="1" w:lastRow="0" w:firstColumn="1" w:lastColumn="0" w:noHBand="0" w:noVBand="1"/>
      </w:tblPr>
      <w:tblGrid>
        <w:gridCol w:w="2939"/>
        <w:gridCol w:w="6445"/>
      </w:tblGrid>
      <w:tr w:rsidR="00DF614E" w:rsidRPr="00DF614E" w:rsidTr="00DF614E">
        <w:tc>
          <w:tcPr>
            <w:tcW w:w="2939"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Наименование </w:t>
            </w:r>
          </w:p>
        </w:tc>
        <w:tc>
          <w:tcPr>
            <w:tcW w:w="6445"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xml:space="preserve">Паспорт Урмарского муниципального округа Чувашской Республики по вопросам защиты прав и законных интересов несовершеннолетних </w:t>
            </w:r>
          </w:p>
        </w:tc>
      </w:tr>
      <w:tr w:rsidR="00DF614E" w:rsidRPr="00DF614E" w:rsidTr="00DF614E">
        <w:tc>
          <w:tcPr>
            <w:tcW w:w="2939"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Цель </w:t>
            </w:r>
          </w:p>
        </w:tc>
        <w:tc>
          <w:tcPr>
            <w:tcW w:w="6445"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Создание системы раннего выявления семей с детьми, находящихся в трудной жизненной ситуации, и оказания им своевременной помощи с целью профилактики социального сиротства.</w:t>
            </w:r>
          </w:p>
        </w:tc>
      </w:tr>
      <w:tr w:rsidR="00DF614E" w:rsidRPr="00DF614E" w:rsidTr="00DF614E">
        <w:tc>
          <w:tcPr>
            <w:tcW w:w="2939"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Задачи </w:t>
            </w:r>
          </w:p>
        </w:tc>
        <w:tc>
          <w:tcPr>
            <w:tcW w:w="6445"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widowControl/>
              <w:numPr>
                <w:ilvl w:val="0"/>
                <w:numId w:val="8"/>
              </w:numPr>
              <w:tabs>
                <w:tab w:val="left" w:pos="442"/>
              </w:tabs>
              <w:ind w:left="16" w:firstLine="0"/>
              <w:jc w:val="both"/>
              <w:rPr>
                <w:rFonts w:ascii="Times New Roman" w:hAnsi="Times New Roman" w:cs="Times New Roman"/>
                <w:color w:val="000000" w:themeColor="text1"/>
              </w:rPr>
            </w:pPr>
            <w:r w:rsidRPr="00DF614E">
              <w:rPr>
                <w:rFonts w:ascii="Times New Roman" w:hAnsi="Times New Roman" w:cs="Times New Roman"/>
                <w:color w:val="000000" w:themeColor="text1"/>
              </w:rPr>
              <w:t>Формирование единой системы профилактики и преодоления социального сиротства через создание системы профилактики детского и семейного неблагополучия.</w:t>
            </w:r>
          </w:p>
          <w:p w:rsidR="00DF614E" w:rsidRPr="00DF614E" w:rsidRDefault="00DF614E" w:rsidP="00DF614E">
            <w:pPr>
              <w:pStyle w:val="af2"/>
              <w:widowControl/>
              <w:numPr>
                <w:ilvl w:val="0"/>
                <w:numId w:val="8"/>
              </w:numPr>
              <w:tabs>
                <w:tab w:val="left" w:pos="442"/>
              </w:tabs>
              <w:ind w:left="16" w:firstLine="0"/>
              <w:jc w:val="both"/>
              <w:rPr>
                <w:rFonts w:ascii="Times New Roman" w:hAnsi="Times New Roman" w:cs="Times New Roman"/>
                <w:color w:val="000000" w:themeColor="text1"/>
              </w:rPr>
            </w:pPr>
            <w:r w:rsidRPr="00DF614E">
              <w:rPr>
                <w:rFonts w:ascii="Times New Roman" w:hAnsi="Times New Roman" w:cs="Times New Roman"/>
                <w:color w:val="000000" w:themeColor="text1"/>
              </w:rPr>
              <w:t>Обеспечение приоритета семейных форм жизнеустройства детей-сирот и детей, оставшихся без попечения родителей.</w:t>
            </w:r>
          </w:p>
          <w:p w:rsidR="00DF614E" w:rsidRPr="00DF614E" w:rsidRDefault="00DF614E" w:rsidP="00DF614E">
            <w:pPr>
              <w:pStyle w:val="af2"/>
              <w:widowControl/>
              <w:numPr>
                <w:ilvl w:val="0"/>
                <w:numId w:val="8"/>
              </w:numPr>
              <w:tabs>
                <w:tab w:val="left" w:pos="442"/>
              </w:tabs>
              <w:ind w:left="16" w:firstLine="0"/>
              <w:jc w:val="both"/>
              <w:rPr>
                <w:rFonts w:ascii="Times New Roman" w:hAnsi="Times New Roman" w:cs="Times New Roman"/>
                <w:color w:val="000000" w:themeColor="text1"/>
              </w:rPr>
            </w:pPr>
            <w:r w:rsidRPr="00DF614E">
              <w:rPr>
                <w:rFonts w:ascii="Times New Roman" w:hAnsi="Times New Roman" w:cs="Times New Roman"/>
                <w:color w:val="000000" w:themeColor="text1"/>
              </w:rPr>
              <w:t>Защита прав детей-сирот и детей, оставшихся без попечения родителей.</w:t>
            </w:r>
          </w:p>
          <w:p w:rsidR="00DF614E" w:rsidRPr="00DF614E" w:rsidRDefault="00DF614E" w:rsidP="00DF614E">
            <w:pPr>
              <w:pStyle w:val="af2"/>
              <w:widowControl/>
              <w:numPr>
                <w:ilvl w:val="0"/>
                <w:numId w:val="8"/>
              </w:numPr>
              <w:tabs>
                <w:tab w:val="left" w:pos="442"/>
              </w:tabs>
              <w:ind w:left="16" w:firstLine="0"/>
              <w:jc w:val="both"/>
              <w:rPr>
                <w:rFonts w:ascii="Times New Roman" w:hAnsi="Times New Roman" w:cs="Times New Roman"/>
                <w:color w:val="000000" w:themeColor="text1"/>
              </w:rPr>
            </w:pPr>
            <w:r w:rsidRPr="00DF614E">
              <w:rPr>
                <w:rFonts w:ascii="Times New Roman" w:hAnsi="Times New Roman" w:cs="Times New Roman"/>
                <w:color w:val="000000" w:themeColor="text1"/>
              </w:rPr>
              <w:t>Активизация общественности Урмарского муниципального округа по вопросам профилактики и преодолении социального сиротства.</w:t>
            </w:r>
          </w:p>
        </w:tc>
      </w:tr>
      <w:tr w:rsidR="00DF614E" w:rsidRPr="00DF614E" w:rsidTr="00DF614E">
        <w:tc>
          <w:tcPr>
            <w:tcW w:w="2939"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Законодательная база  </w:t>
            </w:r>
          </w:p>
        </w:tc>
        <w:tc>
          <w:tcPr>
            <w:tcW w:w="6445"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xml:space="preserve">1. </w:t>
            </w:r>
            <w:hyperlink r:id="rId11" w:history="1">
              <w:r w:rsidRPr="00DF614E">
                <w:rPr>
                  <w:rStyle w:val="af0"/>
                  <w:rFonts w:ascii="Times New Roman" w:hAnsi="Times New Roman"/>
                  <w:color w:val="000000" w:themeColor="text1"/>
                </w:rPr>
                <w:t>Конвенция</w:t>
              </w:r>
            </w:hyperlink>
            <w:r w:rsidRPr="00DF614E">
              <w:rPr>
                <w:rFonts w:ascii="Times New Roman" w:hAnsi="Times New Roman" w:cs="Times New Roman"/>
                <w:color w:val="000000" w:themeColor="text1"/>
              </w:rPr>
              <w:t xml:space="preserve"> ООН о правах ребенка от 20 ноября 1989 г.;</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xml:space="preserve">2. </w:t>
            </w:r>
            <w:hyperlink r:id="rId12" w:history="1">
              <w:r w:rsidRPr="00DF614E">
                <w:rPr>
                  <w:rStyle w:val="af0"/>
                  <w:rFonts w:ascii="Times New Roman" w:hAnsi="Times New Roman"/>
                  <w:color w:val="000000" w:themeColor="text1"/>
                </w:rPr>
                <w:t>Семейный Кодекс</w:t>
              </w:r>
            </w:hyperlink>
            <w:r w:rsidRPr="00DF614E">
              <w:rPr>
                <w:rFonts w:ascii="Times New Roman" w:hAnsi="Times New Roman" w:cs="Times New Roman"/>
                <w:color w:val="000000" w:themeColor="text1"/>
              </w:rPr>
              <w:t xml:space="preserve"> Российской Федерации;</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xml:space="preserve">3. </w:t>
            </w:r>
            <w:hyperlink r:id="rId13" w:history="1">
              <w:r w:rsidRPr="00DF614E">
                <w:rPr>
                  <w:rStyle w:val="af0"/>
                  <w:rFonts w:ascii="Times New Roman" w:hAnsi="Times New Roman"/>
                  <w:color w:val="000000" w:themeColor="text1"/>
                </w:rPr>
                <w:t>Гражданский Кодекс</w:t>
              </w:r>
            </w:hyperlink>
            <w:r w:rsidRPr="00DF614E">
              <w:rPr>
                <w:rFonts w:ascii="Times New Roman" w:hAnsi="Times New Roman" w:cs="Times New Roman"/>
                <w:color w:val="000000" w:themeColor="text1"/>
              </w:rPr>
              <w:t xml:space="preserve"> Российской Федерации;</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xml:space="preserve">4. </w:t>
            </w:r>
            <w:hyperlink r:id="rId14" w:history="1">
              <w:r w:rsidRPr="00DF614E">
                <w:rPr>
                  <w:rStyle w:val="af0"/>
                  <w:rFonts w:ascii="Times New Roman" w:hAnsi="Times New Roman"/>
                  <w:color w:val="000000" w:themeColor="text1"/>
                </w:rPr>
                <w:t>Федеральный закон</w:t>
              </w:r>
            </w:hyperlink>
            <w:r w:rsidRPr="00DF614E">
              <w:rPr>
                <w:rFonts w:ascii="Times New Roman" w:hAnsi="Times New Roman" w:cs="Times New Roman"/>
                <w:color w:val="000000" w:themeColor="text1"/>
              </w:rPr>
              <w:t xml:space="preserve"> от 24 июля 1999 г. N 120-ФЗ "Об основах системы профилактики безнадзорности и правонарушений несовершеннолетних";</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xml:space="preserve">5. </w:t>
            </w:r>
            <w:hyperlink r:id="rId15" w:history="1">
              <w:r w:rsidRPr="00DF614E">
                <w:rPr>
                  <w:rStyle w:val="af0"/>
                  <w:rFonts w:ascii="Times New Roman" w:hAnsi="Times New Roman"/>
                  <w:color w:val="000000" w:themeColor="text1"/>
                </w:rPr>
                <w:t>Федеральный закон</w:t>
              </w:r>
            </w:hyperlink>
            <w:r w:rsidRPr="00DF614E">
              <w:rPr>
                <w:rFonts w:ascii="Times New Roman" w:hAnsi="Times New Roman" w:cs="Times New Roman"/>
                <w:color w:val="000000" w:themeColor="text1"/>
              </w:rPr>
              <w:t xml:space="preserve"> от 21 декабря 1996 года N 159-ФЗ "О дополнительных гарантиях по социальной поддержке детей-сирот и детей, оставшихся без попечения родителей";</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xml:space="preserve">6. </w:t>
            </w:r>
            <w:hyperlink r:id="rId16" w:history="1">
              <w:r w:rsidRPr="00DF614E">
                <w:rPr>
                  <w:rStyle w:val="af0"/>
                  <w:rFonts w:ascii="Times New Roman" w:hAnsi="Times New Roman"/>
                  <w:color w:val="000000" w:themeColor="text1"/>
                </w:rPr>
                <w:t>Федеральный закон</w:t>
              </w:r>
            </w:hyperlink>
            <w:r w:rsidRPr="00DF614E">
              <w:rPr>
                <w:rFonts w:ascii="Times New Roman" w:hAnsi="Times New Roman" w:cs="Times New Roman"/>
                <w:color w:val="000000" w:themeColor="text1"/>
              </w:rPr>
              <w:t xml:space="preserve"> от 24.04.2008 N 48-ФЗ "Об опеке и попечительстве";</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7.</w:t>
            </w:r>
            <w:hyperlink r:id="rId17" w:history="1">
              <w:r w:rsidRPr="00DF614E">
                <w:rPr>
                  <w:rStyle w:val="af0"/>
                  <w:rFonts w:ascii="Times New Roman" w:hAnsi="Times New Roman"/>
                  <w:color w:val="000000" w:themeColor="text1"/>
                </w:rPr>
                <w:t>Закон</w:t>
              </w:r>
            </w:hyperlink>
            <w:r w:rsidRPr="00DF614E">
              <w:rPr>
                <w:rFonts w:ascii="Times New Roman" w:hAnsi="Times New Roman" w:cs="Times New Roman"/>
                <w:color w:val="000000" w:themeColor="text1"/>
              </w:rPr>
              <w:t xml:space="preserve"> Чувашской Республики "Об опеке и попечительстве" №5 от 06.02.2009</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8.</w:t>
            </w:r>
            <w:hyperlink r:id="rId18" w:history="1">
              <w:r w:rsidRPr="00DF614E">
                <w:rPr>
                  <w:rStyle w:val="af0"/>
                  <w:rFonts w:ascii="Times New Roman" w:hAnsi="Times New Roman"/>
                  <w:color w:val="000000" w:themeColor="text1"/>
                </w:rPr>
                <w:t>Постановление</w:t>
              </w:r>
            </w:hyperlink>
            <w:r w:rsidRPr="00DF614E">
              <w:rPr>
                <w:rFonts w:ascii="Times New Roman" w:hAnsi="Times New Roman" w:cs="Times New Roman"/>
                <w:color w:val="000000" w:themeColor="text1"/>
              </w:rPr>
              <w:t xml:space="preserve"> Кабинета Министров Чувашской Республики N 310 от 29.11.2007 года "Об утверждении правил формирования единой базы данных о выявленных безнадзорных несовершеннолетних и семьях, находящихся в социально опасном положении, в которых воспитываются несовершеннолетние дети"</w:t>
            </w:r>
          </w:p>
        </w:tc>
      </w:tr>
      <w:tr w:rsidR="00DF614E" w:rsidRPr="00DF614E" w:rsidTr="00DF614E">
        <w:tc>
          <w:tcPr>
            <w:tcW w:w="2939"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Исполнители мероприятий</w:t>
            </w:r>
          </w:p>
        </w:tc>
        <w:tc>
          <w:tcPr>
            <w:tcW w:w="6445"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Комиссия по делам несовершеннолетних и защите их прав администрации Урмарского муниципального округа Чувашской Республики (далее «КДН и ЗП»)</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lastRenderedPageBreak/>
              <w:t xml:space="preserve">- Сектор опеки и попечительства отдела образования администрации Урмарского муниципального округа Чувашской Республики (далее «Сектор </w:t>
            </w:r>
            <w:proofErr w:type="spellStart"/>
            <w:r w:rsidRPr="00DF614E">
              <w:rPr>
                <w:rFonts w:ascii="Times New Roman" w:hAnsi="Times New Roman" w:cs="Times New Roman"/>
                <w:color w:val="000000" w:themeColor="text1"/>
              </w:rPr>
              <w:t>ОиП</w:t>
            </w:r>
            <w:proofErr w:type="spellEnd"/>
            <w:r w:rsidRPr="00DF614E">
              <w:rPr>
                <w:rFonts w:ascii="Times New Roman" w:hAnsi="Times New Roman" w:cs="Times New Roman"/>
                <w:color w:val="000000" w:themeColor="text1"/>
              </w:rPr>
              <w:t>»)</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Отдел образования и молодежной политики администрации Урмарского муниципального округа Чувашской Республики» (далее «</w:t>
            </w:r>
            <w:proofErr w:type="spellStart"/>
            <w:r w:rsidRPr="00DF614E">
              <w:rPr>
                <w:rFonts w:ascii="Times New Roman" w:hAnsi="Times New Roman" w:cs="Times New Roman"/>
                <w:color w:val="000000" w:themeColor="text1"/>
              </w:rPr>
              <w:t>ООиМП</w:t>
            </w:r>
            <w:proofErr w:type="spellEnd"/>
            <w:r w:rsidRPr="00DF614E">
              <w:rPr>
                <w:rFonts w:ascii="Times New Roman" w:hAnsi="Times New Roman" w:cs="Times New Roman"/>
                <w:color w:val="000000" w:themeColor="text1"/>
              </w:rPr>
              <w:t>»)</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Б</w:t>
            </w:r>
            <w:r w:rsidRPr="00DF614E">
              <w:rPr>
                <w:rFonts w:ascii="Times New Roman" w:hAnsi="Times New Roman" w:cs="Times New Roman"/>
                <w:bCs/>
                <w:color w:val="000000" w:themeColor="text1"/>
              </w:rPr>
              <w:t xml:space="preserve">У </w:t>
            </w:r>
            <w:r w:rsidRPr="00DF614E">
              <w:rPr>
                <w:rFonts w:ascii="Times New Roman" w:hAnsi="Times New Roman" w:cs="Times New Roman"/>
                <w:color w:val="000000" w:themeColor="text1"/>
              </w:rPr>
              <w:t>ЧР «Центр предоставления мер социальной поддержки» Минтруда Чувашии (далее «Центр предоставления мер социальной поддержки»)</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xml:space="preserve">- БУ "Урмарская ЦРБ" Минздрава Чувашии </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МО МВД России «Урмарский»</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xml:space="preserve">- КУ Центра занятости населения Чувашской Республики Минтруда Чувашии по Урмарскому району (далее - Центр занятости населения) </w:t>
            </w: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 БУ «Урмарский комплексный центр социального обслуживания населения» Минтруда Чувашии (далее «УКЦСОН»)</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средства массовой информации (по согласованию)</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образовательные учреждения</w:t>
            </w:r>
          </w:p>
        </w:tc>
      </w:tr>
      <w:tr w:rsidR="00DF614E" w:rsidRPr="00DF614E" w:rsidTr="00DF614E">
        <w:tc>
          <w:tcPr>
            <w:tcW w:w="2939"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lastRenderedPageBreak/>
              <w:t xml:space="preserve">Срок реализации </w:t>
            </w:r>
          </w:p>
        </w:tc>
        <w:tc>
          <w:tcPr>
            <w:tcW w:w="6445"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бессрочно</w:t>
            </w:r>
          </w:p>
        </w:tc>
      </w:tr>
      <w:tr w:rsidR="00DF614E" w:rsidRPr="00DF614E" w:rsidTr="00DF614E">
        <w:tc>
          <w:tcPr>
            <w:tcW w:w="2939"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Ожидаемые результаты реализации </w:t>
            </w:r>
          </w:p>
        </w:tc>
        <w:tc>
          <w:tcPr>
            <w:tcW w:w="6445"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снижение количества детей, воспитывающихся в неблагополучных семьях;</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сокращение численности социальных сирот;</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уменьшение численности родителей, лишенных родительских прав;</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увеличение числа детей, оставшихся без попечения родителей, возвращенных в кровную семью;</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снижение количества отказов от новорожденных.</w:t>
            </w:r>
          </w:p>
        </w:tc>
      </w:tr>
      <w:tr w:rsidR="00DF614E" w:rsidRPr="00DF614E" w:rsidTr="00DF614E">
        <w:tc>
          <w:tcPr>
            <w:tcW w:w="2939"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Система организации контроля за исполнением </w:t>
            </w:r>
          </w:p>
        </w:tc>
        <w:tc>
          <w:tcPr>
            <w:tcW w:w="6445"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Основные исполнители анализируют и представляют отчеты о ходе реализации мероприятий в КДН и ЗП.</w:t>
            </w:r>
          </w:p>
        </w:tc>
      </w:tr>
    </w:tbl>
    <w:p w:rsidR="00DF614E" w:rsidRPr="00DF614E" w:rsidRDefault="00DF614E" w:rsidP="00DF614E">
      <w:pPr>
        <w:pStyle w:val="1"/>
        <w:spacing w:after="0" w:line="240" w:lineRule="auto"/>
        <w:jc w:val="center"/>
        <w:rPr>
          <w:rFonts w:cs="Times New Roman"/>
          <w:b w:val="0"/>
          <w:color w:val="000000" w:themeColor="text1"/>
          <w:sz w:val="24"/>
          <w:szCs w:val="24"/>
        </w:rPr>
      </w:pPr>
      <w:bookmarkStart w:id="2" w:name="sub_200"/>
      <w:r w:rsidRPr="00DF614E">
        <w:rPr>
          <w:rFonts w:cs="Times New Roman"/>
          <w:b w:val="0"/>
          <w:color w:val="000000" w:themeColor="text1"/>
          <w:sz w:val="24"/>
          <w:szCs w:val="24"/>
        </w:rPr>
        <w:t>1. Пояснительная записка</w:t>
      </w:r>
    </w:p>
    <w:bookmarkEnd w:id="2"/>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В Паспорте представлены основные направления и содержание деятельности по решению задач раннего выявления и профилактики детского и семейного неблагополучия и преодолению социального сиротства в Урмарском муниципальном округе Чувашской Республики.</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Предложенные в Паспорте меры носят не только социально-экономический характер, но и учитывают психолого-педагогические и медицинские аспекты проблемы социального неблагополучия детей и семей в Урмарском муниципальном округе Чувашской Республики.</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Паспорт основывается на анализе ситуации с семейным неблагополучием, положением детей-сирот и детей, оставшихся без попечения родителей в Урмарском муниципальном округе Чувашской Республики.</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 xml:space="preserve">Паспорт рассчитан на создание комплексной </w:t>
      </w:r>
      <w:proofErr w:type="gramStart"/>
      <w:r w:rsidRPr="00DF614E">
        <w:rPr>
          <w:rFonts w:ascii="Times New Roman" w:hAnsi="Times New Roman" w:cs="Times New Roman"/>
          <w:color w:val="000000" w:themeColor="text1"/>
          <w:sz w:val="24"/>
          <w:szCs w:val="24"/>
        </w:rPr>
        <w:t>системы объединения усилий всех субъектов профилактики</w:t>
      </w:r>
      <w:proofErr w:type="gramEnd"/>
      <w:r w:rsidRPr="00DF614E">
        <w:rPr>
          <w:rFonts w:ascii="Times New Roman" w:hAnsi="Times New Roman" w:cs="Times New Roman"/>
          <w:color w:val="000000" w:themeColor="text1"/>
          <w:sz w:val="24"/>
          <w:szCs w:val="24"/>
        </w:rPr>
        <w:t xml:space="preserve"> в Урмарском муниципальном округе Чувашской Республики для решения поставленных задач, четкую координацию мероприятий, ведение распределенных банков данных и ресурсов, единых технологий работы и единой документации по защите прав и интересов несовершеннолетних.</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 xml:space="preserve">Ключевая роль в обеспечении работы с детьми, нуждающимися в государственной защите, отводится КДН и ЗП. На ней лежит задача обеспечить </w:t>
      </w:r>
      <w:proofErr w:type="gramStart"/>
      <w:r w:rsidRPr="00DF614E">
        <w:rPr>
          <w:rFonts w:ascii="Times New Roman" w:hAnsi="Times New Roman" w:cs="Times New Roman"/>
          <w:color w:val="000000" w:themeColor="text1"/>
          <w:sz w:val="24"/>
          <w:szCs w:val="24"/>
        </w:rPr>
        <w:t>эффективное</w:t>
      </w:r>
      <w:proofErr w:type="gramEnd"/>
      <w:r w:rsidRPr="00DF614E">
        <w:rPr>
          <w:rFonts w:ascii="Times New Roman" w:hAnsi="Times New Roman" w:cs="Times New Roman"/>
          <w:color w:val="000000" w:themeColor="text1"/>
          <w:sz w:val="24"/>
          <w:szCs w:val="24"/>
        </w:rPr>
        <w:t xml:space="preserve"> задействование возможностей всех субъектов профилактики в интересах защиты прав детей на уровне муниципалитета.</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lastRenderedPageBreak/>
        <w:t>Паспорт предусматривает активизацию мер по укреплению института семьи через осуществление просветительских и обще профилактических мероприятий, направленных, в первую очередь, на формирование семейных ценностей, вовлечение гражданского сообщества в обеспечении прав ребенка жить и воспитываться в семье.</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Важным направлением работы является создание механизмов и взаимодействия организаций для осуществления ранней профилактики и выявления детей, находящихся в трудной жизненной ситуации. Рассматриваются меры по организации системы ранней профилактики - недопущения кризисных ситуаций, раннего выявления неблагополучных детей и семей, с последующим их дальнейшим комплексным сопровождением. Раскрываются основные направления работы по реабилитации неблагополучных семей, учитываются специфические механизмы возникновения социального сиротства.</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Основной целью всех рассматриваемых мероприятий является: работа с кровной семьёй, создание комплексной структуры по сохранению ребёнка в кровной семье, оптимизация потоков детей, направляемых в специализированные учреждения.</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В Паспорте предусмотрены мероприятия, повышающие уровень социальной адаптации и интеграции детей-сирот и детей, оставшихся без попечения родителей. Рассматриваются мероприятия по предотвращению отказов от воспитания детей и поддержка матерей, оказавшихся в трудной жизненной ситуации, в том числе в связи с рождением ребёнка, имеющего особенности развития.</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В Паспорте раскрываются основные направления работы по развитию семейных форм жизнеустройства детей-сирот, в том числе мероприятия по подготовке и сопровождению семьи, взявшей ребенка на воспитание.</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Важным направлением работы является информационно-аналитическая деятельность, предполагающая освещение социальных проблем семьи, детей и молодежи в средствах массовой информации, учет и формирование общественного мнения по вопросам семьи, семейного воспитания и социального сиротства.</w:t>
      </w:r>
    </w:p>
    <w:p w:rsidR="00DF614E" w:rsidRPr="00DF614E" w:rsidRDefault="00DF614E" w:rsidP="00DF614E">
      <w:pPr>
        <w:pStyle w:val="1"/>
        <w:spacing w:after="0" w:line="240" w:lineRule="auto"/>
        <w:ind w:firstLine="567"/>
        <w:jc w:val="center"/>
        <w:rPr>
          <w:rFonts w:cs="Times New Roman"/>
          <w:b w:val="0"/>
          <w:color w:val="000000" w:themeColor="text1"/>
          <w:sz w:val="24"/>
          <w:szCs w:val="24"/>
        </w:rPr>
      </w:pPr>
      <w:bookmarkStart w:id="3" w:name="sub_300"/>
      <w:r w:rsidRPr="00DF614E">
        <w:rPr>
          <w:rFonts w:cs="Times New Roman"/>
          <w:b w:val="0"/>
          <w:color w:val="000000" w:themeColor="text1"/>
          <w:sz w:val="24"/>
          <w:szCs w:val="24"/>
        </w:rPr>
        <w:t>2. Основные целевые направления Паспорта</w:t>
      </w:r>
    </w:p>
    <w:bookmarkEnd w:id="3"/>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bookmarkStart w:id="4" w:name="sub_301"/>
      <w:r w:rsidRPr="00DF614E">
        <w:rPr>
          <w:rFonts w:ascii="Times New Roman" w:hAnsi="Times New Roman" w:cs="Times New Roman"/>
          <w:color w:val="000000" w:themeColor="text1"/>
          <w:sz w:val="24"/>
          <w:szCs w:val="24"/>
        </w:rPr>
        <w:t>1. Управление системой профилактики и преодоления социального сиротства через создание механизма межведомственного взаимодействия по профилактике социального сиротства на ранних стадиях его выявления.</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bookmarkStart w:id="5" w:name="sub_302"/>
      <w:bookmarkEnd w:id="4"/>
      <w:r w:rsidRPr="00DF614E">
        <w:rPr>
          <w:rFonts w:ascii="Times New Roman" w:hAnsi="Times New Roman" w:cs="Times New Roman"/>
          <w:color w:val="000000" w:themeColor="text1"/>
          <w:sz w:val="24"/>
          <w:szCs w:val="24"/>
        </w:rPr>
        <w:t>2. Организация координационной работы по межведомственному взаимодействию в профилактике социального сиротства через КДН и ЗП.</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bookmarkStart w:id="6" w:name="sub_303"/>
      <w:bookmarkEnd w:id="5"/>
      <w:r w:rsidRPr="00DF614E">
        <w:rPr>
          <w:rFonts w:ascii="Times New Roman" w:hAnsi="Times New Roman" w:cs="Times New Roman"/>
          <w:color w:val="000000" w:themeColor="text1"/>
          <w:sz w:val="24"/>
          <w:szCs w:val="24"/>
        </w:rPr>
        <w:t>3. Кадровое обеспечение служб и организаций, участвующих в работе по реализации мероприятий Паспорта.</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bookmarkStart w:id="7" w:name="sub_304"/>
      <w:bookmarkEnd w:id="6"/>
      <w:r w:rsidRPr="00DF614E">
        <w:rPr>
          <w:rFonts w:ascii="Times New Roman" w:hAnsi="Times New Roman" w:cs="Times New Roman"/>
          <w:color w:val="000000" w:themeColor="text1"/>
          <w:sz w:val="24"/>
          <w:szCs w:val="24"/>
        </w:rPr>
        <w:t>4. Организация необходимого нормативно-правового обеспечения служб и организаций, участвующих в работе по реализации мероприятий Паспорта.</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bookmarkStart w:id="8" w:name="sub_305"/>
      <w:bookmarkEnd w:id="7"/>
      <w:r w:rsidRPr="00DF614E">
        <w:rPr>
          <w:rFonts w:ascii="Times New Roman" w:hAnsi="Times New Roman" w:cs="Times New Roman"/>
          <w:color w:val="000000" w:themeColor="text1"/>
          <w:sz w:val="24"/>
          <w:szCs w:val="24"/>
        </w:rPr>
        <w:t>5. Организация информационно-аналитической поддержки комплекса мероприятий по профилактике и преодолению сиротства в Урмарском муниципальном округе Чувашской Республики.</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bookmarkStart w:id="9" w:name="sub_306"/>
      <w:bookmarkEnd w:id="8"/>
      <w:r w:rsidRPr="00DF614E">
        <w:rPr>
          <w:rFonts w:ascii="Times New Roman" w:hAnsi="Times New Roman" w:cs="Times New Roman"/>
          <w:color w:val="000000" w:themeColor="text1"/>
          <w:sz w:val="24"/>
          <w:szCs w:val="24"/>
        </w:rPr>
        <w:t>6. Развитие системы раннего выявления семей и детей, оказавшихся в трудной жизненной ситуации.</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bookmarkStart w:id="10" w:name="sub_307"/>
      <w:bookmarkEnd w:id="9"/>
      <w:r w:rsidRPr="00DF614E">
        <w:rPr>
          <w:rFonts w:ascii="Times New Roman" w:hAnsi="Times New Roman" w:cs="Times New Roman"/>
          <w:color w:val="000000" w:themeColor="text1"/>
          <w:sz w:val="24"/>
          <w:szCs w:val="24"/>
        </w:rPr>
        <w:t>7. Повышение статуса замещающей семьи.</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bookmarkStart w:id="11" w:name="sub_308"/>
      <w:bookmarkEnd w:id="10"/>
      <w:r w:rsidRPr="00DF614E">
        <w:rPr>
          <w:rFonts w:ascii="Times New Roman" w:hAnsi="Times New Roman" w:cs="Times New Roman"/>
          <w:color w:val="000000" w:themeColor="text1"/>
          <w:sz w:val="24"/>
          <w:szCs w:val="24"/>
        </w:rPr>
        <w:t>8. Повышение эффективности в работе по организации взаимодействия между службами и населением.</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bookmarkStart w:id="12" w:name="sub_309"/>
      <w:bookmarkEnd w:id="11"/>
      <w:r w:rsidRPr="00DF614E">
        <w:rPr>
          <w:rFonts w:ascii="Times New Roman" w:hAnsi="Times New Roman" w:cs="Times New Roman"/>
          <w:color w:val="000000" w:themeColor="text1"/>
          <w:sz w:val="24"/>
          <w:szCs w:val="24"/>
        </w:rPr>
        <w:t>9. Внедрение современных технологий в работе по профилактике и преодолению социального сиротства.</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bookmarkStart w:id="13" w:name="sub_311"/>
      <w:bookmarkEnd w:id="12"/>
      <w:r w:rsidRPr="00DF614E">
        <w:rPr>
          <w:rFonts w:ascii="Times New Roman" w:hAnsi="Times New Roman" w:cs="Times New Roman"/>
          <w:color w:val="000000" w:themeColor="text1"/>
          <w:sz w:val="24"/>
          <w:szCs w:val="24"/>
        </w:rPr>
        <w:t>10. Реализация индивидуальной программы реабилитации безнадзорных, беспризорных несовершеннолетних и семей, находящихся в социально опасном положении, в которых воспитываются несовершеннолетние дети.</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bookmarkStart w:id="14" w:name="sub_312"/>
      <w:bookmarkEnd w:id="13"/>
      <w:r w:rsidRPr="00DF614E">
        <w:rPr>
          <w:rFonts w:ascii="Times New Roman" w:hAnsi="Times New Roman" w:cs="Times New Roman"/>
          <w:color w:val="000000" w:themeColor="text1"/>
          <w:sz w:val="24"/>
          <w:szCs w:val="24"/>
        </w:rPr>
        <w:t>11. Разработка стандартов в сфере профилактики и преодоления социального сиротства с целью их дальнейшего внедрения в работу соответствующих служб.</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bookmarkStart w:id="15" w:name="sub_313"/>
      <w:bookmarkEnd w:id="14"/>
      <w:r w:rsidRPr="00DF614E">
        <w:rPr>
          <w:rFonts w:ascii="Times New Roman" w:hAnsi="Times New Roman" w:cs="Times New Roman"/>
          <w:color w:val="000000" w:themeColor="text1"/>
          <w:sz w:val="24"/>
          <w:szCs w:val="24"/>
        </w:rPr>
        <w:lastRenderedPageBreak/>
        <w:t>12. Создание единой информационной базы данных семей и детей, оказавшихся в трудной жизненной ситуации.</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bookmarkStart w:id="16" w:name="sub_315"/>
      <w:bookmarkEnd w:id="15"/>
      <w:r w:rsidRPr="00DF614E">
        <w:rPr>
          <w:rFonts w:ascii="Times New Roman" w:hAnsi="Times New Roman" w:cs="Times New Roman"/>
          <w:color w:val="000000" w:themeColor="text1"/>
          <w:sz w:val="24"/>
          <w:szCs w:val="24"/>
        </w:rPr>
        <w:t>13. Активизация населения в решении проблем преодоления социального сиротства и его профилактике.</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bookmarkStart w:id="17" w:name="sub_316"/>
      <w:bookmarkEnd w:id="16"/>
      <w:r w:rsidRPr="00DF614E">
        <w:rPr>
          <w:rFonts w:ascii="Times New Roman" w:hAnsi="Times New Roman" w:cs="Times New Roman"/>
          <w:color w:val="000000" w:themeColor="text1"/>
          <w:sz w:val="24"/>
          <w:szCs w:val="24"/>
        </w:rPr>
        <w:t>16. Изучение регионального, российского и международного опыта по профилактике социального сиротства.</w:t>
      </w:r>
    </w:p>
    <w:p w:rsidR="00DF614E" w:rsidRPr="00DF614E" w:rsidRDefault="00DF614E" w:rsidP="00DF614E">
      <w:pPr>
        <w:pStyle w:val="1"/>
        <w:spacing w:after="0" w:line="240" w:lineRule="auto"/>
        <w:ind w:firstLine="567"/>
        <w:jc w:val="center"/>
        <w:rPr>
          <w:rFonts w:cs="Times New Roman"/>
          <w:b w:val="0"/>
          <w:color w:val="000000" w:themeColor="text1"/>
          <w:sz w:val="24"/>
          <w:szCs w:val="24"/>
        </w:rPr>
      </w:pPr>
      <w:bookmarkStart w:id="18" w:name="sub_400"/>
      <w:bookmarkEnd w:id="17"/>
      <w:r w:rsidRPr="00DF614E">
        <w:rPr>
          <w:rFonts w:cs="Times New Roman"/>
          <w:b w:val="0"/>
          <w:color w:val="000000" w:themeColor="text1"/>
          <w:sz w:val="24"/>
          <w:szCs w:val="24"/>
        </w:rPr>
        <w:t>3. Механизм реализации Паспорта</w:t>
      </w:r>
    </w:p>
    <w:bookmarkEnd w:id="18"/>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Паспорт является механизмом скоординированных действий всех заинтересованных субъектов по профилактике семейного неблагополучия и социального сиротства в Урмарском муниципальном округе Чувашской Республики. Программа предполагает мероприятия, носящие комплексный характер в вопросах реализации проблем по следующим направлениям:</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bookmarkStart w:id="19" w:name="sub_401"/>
      <w:r w:rsidRPr="00DF614E">
        <w:rPr>
          <w:rFonts w:ascii="Times New Roman" w:hAnsi="Times New Roman" w:cs="Times New Roman"/>
          <w:color w:val="000000" w:themeColor="text1"/>
          <w:sz w:val="24"/>
          <w:szCs w:val="24"/>
        </w:rPr>
        <w:t>1. Организационная и информационно-аналитическая деятельность</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bookmarkStart w:id="20" w:name="sub_402"/>
      <w:bookmarkEnd w:id="19"/>
      <w:r w:rsidRPr="00DF614E">
        <w:rPr>
          <w:rFonts w:ascii="Times New Roman" w:hAnsi="Times New Roman" w:cs="Times New Roman"/>
          <w:color w:val="000000" w:themeColor="text1"/>
          <w:sz w:val="24"/>
          <w:szCs w:val="24"/>
        </w:rPr>
        <w:t>2. Раннее выявление семейного неблагополучия и профилактическая работа с социально опасными семьями</w:t>
      </w:r>
    </w:p>
    <w:p w:rsidR="00DF614E" w:rsidRPr="00DF614E" w:rsidRDefault="00DF614E" w:rsidP="00DF614E">
      <w:pPr>
        <w:spacing w:after="0" w:line="240" w:lineRule="auto"/>
        <w:ind w:firstLine="567"/>
        <w:jc w:val="both"/>
        <w:rPr>
          <w:rFonts w:ascii="Times New Roman" w:hAnsi="Times New Roman" w:cs="Times New Roman"/>
          <w:color w:val="000000" w:themeColor="text1"/>
          <w:sz w:val="24"/>
          <w:szCs w:val="24"/>
        </w:rPr>
      </w:pPr>
      <w:bookmarkStart w:id="21" w:name="sub_403"/>
      <w:bookmarkEnd w:id="20"/>
      <w:r w:rsidRPr="00DF614E">
        <w:rPr>
          <w:rFonts w:ascii="Times New Roman" w:hAnsi="Times New Roman" w:cs="Times New Roman"/>
          <w:color w:val="000000" w:themeColor="text1"/>
          <w:sz w:val="24"/>
          <w:szCs w:val="24"/>
        </w:rPr>
        <w:t>3. Правовое просвещение и взаимодействие субъектов профилактики в Урмарском муниципальном округе Чувашской Республики.</w:t>
      </w:r>
    </w:p>
    <w:p w:rsidR="00DF614E" w:rsidRPr="00DF614E" w:rsidRDefault="00DF614E" w:rsidP="00DF614E">
      <w:pPr>
        <w:pStyle w:val="1"/>
        <w:spacing w:after="0" w:line="240" w:lineRule="auto"/>
        <w:jc w:val="center"/>
        <w:rPr>
          <w:rFonts w:cs="Times New Roman"/>
          <w:b w:val="0"/>
          <w:color w:val="000000" w:themeColor="text1"/>
          <w:sz w:val="24"/>
          <w:szCs w:val="24"/>
        </w:rPr>
      </w:pPr>
      <w:bookmarkStart w:id="22" w:name="sub_500"/>
      <w:r w:rsidRPr="00DF614E">
        <w:rPr>
          <w:rFonts w:cs="Times New Roman"/>
          <w:b w:val="0"/>
          <w:color w:val="000000" w:themeColor="text1"/>
          <w:sz w:val="24"/>
          <w:szCs w:val="24"/>
        </w:rPr>
        <w:t>4. Комплекс мероприятий Паспорта</w:t>
      </w:r>
      <w:bookmarkEnd w:id="22"/>
    </w:p>
    <w:p w:rsidR="00DF614E" w:rsidRPr="00DF614E" w:rsidRDefault="00DF614E" w:rsidP="00DF614E">
      <w:pPr>
        <w:spacing w:after="0" w:line="240" w:lineRule="auto"/>
        <w:rPr>
          <w:rFonts w:ascii="Times New Roman" w:hAnsi="Times New Roman" w:cs="Times New Roman"/>
          <w:color w:val="000000" w:themeColor="text1"/>
          <w:sz w:val="24"/>
          <w:szCs w:val="24"/>
          <w:lang w:val="x-none" w:eastAsia="x-none"/>
        </w:rPr>
      </w:pPr>
    </w:p>
    <w:tbl>
      <w:tblPr>
        <w:tblW w:w="0" w:type="auto"/>
        <w:tblInd w:w="-116" w:type="dxa"/>
        <w:tblLayout w:type="fixed"/>
        <w:tblLook w:val="04A0" w:firstRow="1" w:lastRow="0" w:firstColumn="1" w:lastColumn="0" w:noHBand="0" w:noVBand="1"/>
      </w:tblPr>
      <w:tblGrid>
        <w:gridCol w:w="650"/>
        <w:gridCol w:w="4677"/>
        <w:gridCol w:w="1560"/>
        <w:gridCol w:w="2551"/>
      </w:tblGrid>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N</w:t>
            </w:r>
          </w:p>
          <w:p w:rsidR="00DF614E" w:rsidRPr="00DF614E" w:rsidRDefault="00DF614E" w:rsidP="00DF614E">
            <w:pPr>
              <w:pStyle w:val="af1"/>
              <w:jc w:val="center"/>
              <w:rPr>
                <w:rFonts w:ascii="Times New Roman" w:hAnsi="Times New Roman" w:cs="Times New Roman"/>
                <w:color w:val="000000" w:themeColor="text1"/>
              </w:rPr>
            </w:pPr>
            <w:proofErr w:type="gramStart"/>
            <w:r w:rsidRPr="00DF614E">
              <w:rPr>
                <w:rFonts w:ascii="Times New Roman" w:hAnsi="Times New Roman" w:cs="Times New Roman"/>
                <w:color w:val="000000" w:themeColor="text1"/>
              </w:rPr>
              <w:t>п</w:t>
            </w:r>
            <w:proofErr w:type="gramEnd"/>
            <w:r w:rsidRPr="00DF614E">
              <w:rPr>
                <w:rFonts w:ascii="Times New Roman" w:hAnsi="Times New Roman" w:cs="Times New Roman"/>
                <w:color w:val="000000" w:themeColor="text1"/>
              </w:rPr>
              <w:t>/п</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Мероприятие</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Срок исполнения</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Исполнитель</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1</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2</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3</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4</w:t>
            </w:r>
          </w:p>
        </w:tc>
      </w:tr>
      <w:tr w:rsidR="00DF614E" w:rsidRPr="00DF614E" w:rsidTr="00DF614E">
        <w:trPr>
          <w:trHeight w:val="292"/>
        </w:trPr>
        <w:tc>
          <w:tcPr>
            <w:tcW w:w="9438" w:type="dxa"/>
            <w:gridSpan w:val="4"/>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1"/>
              <w:widowControl w:val="0"/>
              <w:spacing w:before="108" w:after="0" w:line="240" w:lineRule="auto"/>
              <w:jc w:val="center"/>
              <w:rPr>
                <w:rFonts w:cs="Times New Roman"/>
                <w:b w:val="0"/>
                <w:color w:val="000000" w:themeColor="text1"/>
                <w:sz w:val="24"/>
                <w:szCs w:val="24"/>
              </w:rPr>
            </w:pPr>
            <w:r w:rsidRPr="00DF614E">
              <w:rPr>
                <w:rFonts w:cs="Times New Roman"/>
                <w:b w:val="0"/>
                <w:color w:val="000000" w:themeColor="text1"/>
                <w:sz w:val="24"/>
                <w:szCs w:val="24"/>
              </w:rPr>
              <w:t>1. Организационная и информационно-аналитическая деятельность</w:t>
            </w:r>
          </w:p>
        </w:tc>
      </w:tr>
      <w:tr w:rsidR="00DF614E" w:rsidRPr="00DF614E" w:rsidTr="00DF614E">
        <w:trPr>
          <w:trHeight w:val="235"/>
        </w:trPr>
        <w:tc>
          <w:tcPr>
            <w:tcW w:w="650" w:type="dxa"/>
            <w:tcBorders>
              <w:top w:val="single" w:sz="4" w:space="0" w:color="000000"/>
              <w:left w:val="single" w:sz="4" w:space="0" w:color="000000"/>
              <w:bottom w:val="single" w:sz="4" w:space="0" w:color="000000"/>
              <w:right w:val="single" w:sz="4" w:space="0" w:color="000000"/>
            </w:tcBorders>
          </w:tcPr>
          <w:p w:rsidR="00DF614E" w:rsidRPr="00DF614E" w:rsidRDefault="00DF614E" w:rsidP="00DF614E">
            <w:pPr>
              <w:pStyle w:val="af1"/>
              <w:rPr>
                <w:rFonts w:ascii="Times New Roman" w:hAnsi="Times New Roman" w:cs="Times New Roman"/>
                <w:color w:val="000000" w:themeColor="text1"/>
              </w:rPr>
            </w:pPr>
          </w:p>
        </w:tc>
        <w:tc>
          <w:tcPr>
            <w:tcW w:w="4677" w:type="dxa"/>
            <w:tcBorders>
              <w:top w:val="nil"/>
              <w:left w:val="single" w:sz="4" w:space="0" w:color="000000"/>
              <w:bottom w:val="single" w:sz="4" w:space="0" w:color="000000"/>
              <w:right w:val="single" w:sz="4" w:space="0" w:color="000000"/>
            </w:tcBorders>
          </w:tcPr>
          <w:p w:rsidR="00DF614E" w:rsidRPr="00DF614E" w:rsidRDefault="00DF614E" w:rsidP="00DF614E">
            <w:pPr>
              <w:pStyle w:val="af2"/>
              <w:jc w:val="both"/>
              <w:rPr>
                <w:rFonts w:ascii="Times New Roman" w:hAnsi="Times New Roman" w:cs="Times New Roman"/>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tcPr>
          <w:p w:rsidR="00DF614E" w:rsidRPr="00DF614E" w:rsidRDefault="00DF614E" w:rsidP="00DF614E">
            <w:pPr>
              <w:pStyle w:val="af1"/>
              <w:rPr>
                <w:rFonts w:ascii="Times New Roman" w:hAnsi="Times New Roman" w:cs="Times New Roman"/>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rsidR="00DF614E" w:rsidRPr="00DF614E" w:rsidRDefault="00DF614E" w:rsidP="00DF614E">
            <w:pPr>
              <w:pStyle w:val="af1"/>
              <w:rPr>
                <w:rFonts w:ascii="Times New Roman" w:hAnsi="Times New Roman" w:cs="Times New Roman"/>
                <w:color w:val="000000" w:themeColor="text1"/>
              </w:rPr>
            </w:pPr>
          </w:p>
        </w:tc>
      </w:tr>
      <w:tr w:rsidR="00DF614E" w:rsidRPr="00DF614E" w:rsidTr="00DF614E">
        <w:trPr>
          <w:trHeight w:val="235"/>
        </w:trPr>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rPr>
                <w:rFonts w:ascii="Times New Roman" w:hAnsi="Times New Roman" w:cs="Times New Roman"/>
                <w:color w:val="000000" w:themeColor="text1"/>
              </w:rPr>
            </w:pPr>
            <w:r w:rsidRPr="00DF614E">
              <w:rPr>
                <w:rFonts w:ascii="Times New Roman" w:hAnsi="Times New Roman" w:cs="Times New Roman"/>
                <w:color w:val="000000" w:themeColor="text1"/>
              </w:rPr>
              <w:t>1.1</w:t>
            </w:r>
          </w:p>
        </w:tc>
        <w:tc>
          <w:tcPr>
            <w:tcW w:w="4677" w:type="dxa"/>
            <w:tcBorders>
              <w:top w:val="nil"/>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xml:space="preserve">Рассмотрение вопросов по защите прав детей и семейного неблагополучия: </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xml:space="preserve">- на родительских собраниях общеобразовательных учреждений; </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на заседаниях Советов профилактики общеобразовательных учреждений;</w:t>
            </w:r>
          </w:p>
          <w:p w:rsidR="00DF614E" w:rsidRPr="00DF614E" w:rsidRDefault="00DF614E" w:rsidP="00DF614E">
            <w:pPr>
              <w:spacing w:after="0" w:line="240" w:lineRule="auto"/>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 на заседаниях КДН и ЗП.</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rPr>
                <w:rFonts w:ascii="Times New Roman" w:hAnsi="Times New Roman" w:cs="Times New Roman"/>
                <w:color w:val="000000" w:themeColor="text1"/>
              </w:rPr>
            </w:pPr>
            <w:r w:rsidRPr="00DF614E">
              <w:rPr>
                <w:rFonts w:ascii="Times New Roman" w:hAnsi="Times New Roman" w:cs="Times New Roman"/>
                <w:color w:val="000000" w:themeColor="text1"/>
              </w:rPr>
              <w:t>Ежегодно согласно плану</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rPr>
                <w:rFonts w:ascii="Times New Roman" w:hAnsi="Times New Roman" w:cs="Times New Roman"/>
                <w:color w:val="000000" w:themeColor="text1"/>
              </w:rPr>
            </w:pPr>
            <w:r w:rsidRPr="00DF614E">
              <w:rPr>
                <w:rFonts w:ascii="Times New Roman" w:hAnsi="Times New Roman" w:cs="Times New Roman"/>
                <w:color w:val="000000" w:themeColor="text1"/>
              </w:rPr>
              <w:t>КДН и ЗП</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Сектор </w:t>
            </w:r>
            <w:proofErr w:type="spellStart"/>
            <w:r w:rsidRPr="00DF614E">
              <w:rPr>
                <w:rFonts w:ascii="Times New Roman" w:hAnsi="Times New Roman" w:cs="Times New Roman"/>
                <w:color w:val="000000" w:themeColor="text1"/>
              </w:rPr>
              <w:t>ОиП</w:t>
            </w:r>
            <w:proofErr w:type="spellEnd"/>
          </w:p>
          <w:p w:rsidR="00DF614E" w:rsidRPr="00DF614E" w:rsidRDefault="00DF614E" w:rsidP="00DF614E">
            <w:pPr>
              <w:spacing w:after="0" w:line="240" w:lineRule="auto"/>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ОО и МП Образовательные учреждения</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1.2</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spacing w:before="28"/>
              <w:jc w:val="both"/>
              <w:rPr>
                <w:rFonts w:ascii="Times New Roman" w:hAnsi="Times New Roman" w:cs="Times New Roman"/>
                <w:color w:val="000000" w:themeColor="text1"/>
              </w:rPr>
            </w:pPr>
            <w:r w:rsidRPr="00DF614E">
              <w:rPr>
                <w:rFonts w:ascii="Times New Roman" w:hAnsi="Times New Roman" w:cs="Times New Roman"/>
                <w:color w:val="000000" w:themeColor="text1"/>
              </w:rPr>
              <w:t>Анализ базы данных о социально опасных семьях, и поддержание ее в актуальном состоянии, обеспечение ее постоянного обновления, обмен информацией между заинтересованными учреждениями, организациями и службами</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Ежемесячно</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КДН и ЗП </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Сектор </w:t>
            </w:r>
            <w:proofErr w:type="spellStart"/>
            <w:r w:rsidRPr="00DF614E">
              <w:rPr>
                <w:rFonts w:ascii="Times New Roman" w:hAnsi="Times New Roman" w:cs="Times New Roman"/>
                <w:color w:val="000000" w:themeColor="text1"/>
              </w:rPr>
              <w:t>ОиП</w:t>
            </w:r>
            <w:proofErr w:type="spellEnd"/>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Образовательные учреждения</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1.3</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Организация пропагандистской работы в средствах массовой информации в целях изменения общественного мнения в отношении проблемы социального сиротства</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Постоянно</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КДН и ЗП </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Сектор </w:t>
            </w:r>
            <w:proofErr w:type="spellStart"/>
            <w:r w:rsidRPr="00DF614E">
              <w:rPr>
                <w:rFonts w:ascii="Times New Roman" w:hAnsi="Times New Roman" w:cs="Times New Roman"/>
                <w:color w:val="000000" w:themeColor="text1"/>
              </w:rPr>
              <w:t>ОиП</w:t>
            </w:r>
            <w:proofErr w:type="spellEnd"/>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Образовательные учреждения</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ОО и МП</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СМИ</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1.4</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xml:space="preserve">Организация работы по подъему престижа семьи через обобщение положительного семейного опыта, педагогического просвещения, открытую систему воспитания, совместные праздники, мероприятия с привлечением родителей из </w:t>
            </w:r>
            <w:r w:rsidRPr="00DF614E">
              <w:rPr>
                <w:rFonts w:ascii="Times New Roman" w:hAnsi="Times New Roman" w:cs="Times New Roman"/>
                <w:color w:val="000000" w:themeColor="text1"/>
              </w:rPr>
              <w:lastRenderedPageBreak/>
              <w:t>социально опасных семей</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lastRenderedPageBreak/>
              <w:t>Постоянно</w:t>
            </w:r>
          </w:p>
        </w:tc>
        <w:tc>
          <w:tcPr>
            <w:tcW w:w="2551" w:type="dxa"/>
            <w:tcBorders>
              <w:top w:val="single" w:sz="4" w:space="0" w:color="000000"/>
              <w:left w:val="single" w:sz="4" w:space="0" w:color="000000"/>
              <w:bottom w:val="single" w:sz="4" w:space="0" w:color="000000"/>
              <w:right w:val="single" w:sz="4" w:space="0" w:color="000000"/>
            </w:tcBorders>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ОО и МП</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Образовательные учреждения</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xml:space="preserve">«Центр предоставления мер социальной </w:t>
            </w:r>
            <w:r w:rsidRPr="00DF614E">
              <w:rPr>
                <w:rFonts w:ascii="Times New Roman" w:hAnsi="Times New Roman" w:cs="Times New Roman"/>
                <w:color w:val="000000" w:themeColor="text1"/>
              </w:rPr>
              <w:lastRenderedPageBreak/>
              <w:t>поддержки»</w:t>
            </w:r>
          </w:p>
          <w:p w:rsidR="00DF614E" w:rsidRPr="00DF614E" w:rsidRDefault="00DF614E" w:rsidP="00DF614E">
            <w:pPr>
              <w:pStyle w:val="af2"/>
              <w:rPr>
                <w:rFonts w:ascii="Times New Roman" w:hAnsi="Times New Roman" w:cs="Times New Roman"/>
                <w:color w:val="000000" w:themeColor="text1"/>
              </w:rPr>
            </w:pP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lastRenderedPageBreak/>
              <w:t>1.5</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Организация правового, психологического просвещения педагогов, родителей, детей в образовательных учреждениях Урмарского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Ежегодно</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КДН и ЗП</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Сектор </w:t>
            </w:r>
            <w:proofErr w:type="spellStart"/>
            <w:r w:rsidRPr="00DF614E">
              <w:rPr>
                <w:rFonts w:ascii="Times New Roman" w:hAnsi="Times New Roman" w:cs="Times New Roman"/>
                <w:color w:val="000000" w:themeColor="text1"/>
              </w:rPr>
              <w:t>ОиП</w:t>
            </w:r>
            <w:proofErr w:type="spellEnd"/>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МО МВД России «Урмарский»</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ОО и МП </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Образовательные учреждения</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1.6</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proofErr w:type="gramStart"/>
            <w:r w:rsidRPr="00DF614E">
              <w:rPr>
                <w:rFonts w:ascii="Times New Roman" w:hAnsi="Times New Roman" w:cs="Times New Roman"/>
                <w:color w:val="000000" w:themeColor="text1"/>
              </w:rPr>
              <w:t>Сбор информации о проводимой профилактической работе с семьями, дети из которых направляются в социально-реабилитационные центры (акты обследования ЖБУ)</w:t>
            </w:r>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Ежеквартально</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КДН и ЗП</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Сектор </w:t>
            </w:r>
            <w:proofErr w:type="spellStart"/>
            <w:r w:rsidRPr="00DF614E">
              <w:rPr>
                <w:rFonts w:ascii="Times New Roman" w:hAnsi="Times New Roman" w:cs="Times New Roman"/>
                <w:color w:val="000000" w:themeColor="text1"/>
              </w:rPr>
              <w:t>ОиП</w:t>
            </w:r>
            <w:proofErr w:type="spellEnd"/>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МО МВД России «Урмарский»</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ОО и МП </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Образовательные учреждения</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1.7</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Через газету "ХЕРЛЕ ЯЛАВ», официальный сайт администрации Урмарского муниципального округа вести работу по пропаганде:</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здорового образа жизни;</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повышения роли семьи;</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по разъяснению пагубных последствий пьянства в семье;</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прав и обязанностей родителей и детей</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Постоянно</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ОО и МП  </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КДН и ЗП</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Сектор </w:t>
            </w:r>
            <w:proofErr w:type="spellStart"/>
            <w:r w:rsidRPr="00DF614E">
              <w:rPr>
                <w:rFonts w:ascii="Times New Roman" w:hAnsi="Times New Roman" w:cs="Times New Roman"/>
                <w:color w:val="000000" w:themeColor="text1"/>
              </w:rPr>
              <w:t>ОиП</w:t>
            </w:r>
            <w:proofErr w:type="spellEnd"/>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МО МВД России «Урмарский»</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Образовательные учреждения</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1.8</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Проверка исполнения учреждениями, организациями, службами, мероприятий, направленных на защиту интересов детей, проживающих в социально опасных и проблемных семьях.</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Ежегодно</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КДН и ЗП</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1.9</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Повышение требовательности к должностным лицам по выполнению ст. 122 СК РФ (незамедлительное сообщение о детях, оставшихся без родительской опеки)</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Постоянно</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ОО и МП  </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Образовательные учреждения</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МО МВД России «Урмарский»</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БУ «Урмарская ЦРБ»</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1.10</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Активизация работы по пропаганде семейных форм устройства детей, лишенных попечения родителей, используя средства массовой информации (СМИ), официальный сайт администрации Урмарского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Постоянно</w:t>
            </w:r>
          </w:p>
        </w:tc>
        <w:tc>
          <w:tcPr>
            <w:tcW w:w="2551" w:type="dxa"/>
            <w:tcBorders>
              <w:top w:val="single" w:sz="4" w:space="0" w:color="000000"/>
              <w:left w:val="single" w:sz="4" w:space="0" w:color="000000"/>
              <w:bottom w:val="single" w:sz="4" w:space="0" w:color="000000"/>
              <w:right w:val="single" w:sz="4" w:space="0" w:color="000000"/>
            </w:tcBorders>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КДН и ЗП</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Сектор </w:t>
            </w:r>
            <w:proofErr w:type="spellStart"/>
            <w:r w:rsidRPr="00DF614E">
              <w:rPr>
                <w:rFonts w:ascii="Times New Roman" w:hAnsi="Times New Roman" w:cs="Times New Roman"/>
                <w:color w:val="000000" w:themeColor="text1"/>
              </w:rPr>
              <w:t>ОиП</w:t>
            </w:r>
            <w:proofErr w:type="spellEnd"/>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ОО и МП  </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Образовательные учреждения</w:t>
            </w:r>
          </w:p>
          <w:p w:rsidR="00DF614E" w:rsidRPr="00DF614E" w:rsidRDefault="00DF614E" w:rsidP="00DF614E">
            <w:pPr>
              <w:pStyle w:val="af2"/>
              <w:rPr>
                <w:rFonts w:ascii="Times New Roman" w:hAnsi="Times New Roman" w:cs="Times New Roman"/>
                <w:color w:val="000000" w:themeColor="text1"/>
              </w:rPr>
            </w:pPr>
          </w:p>
        </w:tc>
      </w:tr>
      <w:tr w:rsidR="00DF614E" w:rsidRPr="00DF614E" w:rsidTr="00DF614E">
        <w:tc>
          <w:tcPr>
            <w:tcW w:w="9438" w:type="dxa"/>
            <w:gridSpan w:val="4"/>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1"/>
              <w:widowControl w:val="0"/>
              <w:spacing w:before="0" w:after="0" w:line="240" w:lineRule="auto"/>
              <w:jc w:val="center"/>
              <w:rPr>
                <w:rFonts w:cs="Times New Roman"/>
                <w:b w:val="0"/>
                <w:color w:val="000000" w:themeColor="text1"/>
                <w:sz w:val="24"/>
                <w:szCs w:val="24"/>
              </w:rPr>
            </w:pPr>
            <w:r w:rsidRPr="00DF614E">
              <w:rPr>
                <w:rFonts w:cs="Times New Roman"/>
                <w:b w:val="0"/>
                <w:color w:val="000000" w:themeColor="text1"/>
                <w:sz w:val="24"/>
                <w:szCs w:val="24"/>
              </w:rPr>
              <w:t>2. Раннее выявление семейного неблагополучия и профилактическая работа</w:t>
            </w:r>
          </w:p>
          <w:p w:rsidR="00DF614E" w:rsidRPr="00DF614E" w:rsidRDefault="00DF614E" w:rsidP="00DF614E">
            <w:pPr>
              <w:pStyle w:val="1"/>
              <w:widowControl w:val="0"/>
              <w:spacing w:before="0" w:after="0" w:line="240" w:lineRule="auto"/>
              <w:jc w:val="center"/>
              <w:rPr>
                <w:rFonts w:cs="Times New Roman"/>
                <w:b w:val="0"/>
                <w:color w:val="000000" w:themeColor="text1"/>
                <w:sz w:val="24"/>
                <w:szCs w:val="24"/>
              </w:rPr>
            </w:pPr>
            <w:r w:rsidRPr="00DF614E">
              <w:rPr>
                <w:rFonts w:cs="Times New Roman"/>
                <w:b w:val="0"/>
                <w:color w:val="000000" w:themeColor="text1"/>
                <w:sz w:val="24"/>
                <w:szCs w:val="24"/>
              </w:rPr>
              <w:t xml:space="preserve"> с семьями СОП и проблемными семьями</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2.1</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xml:space="preserve">Обеспечение преемственности </w:t>
            </w:r>
            <w:proofErr w:type="gramStart"/>
            <w:r w:rsidRPr="00DF614E">
              <w:rPr>
                <w:rFonts w:ascii="Times New Roman" w:hAnsi="Times New Roman" w:cs="Times New Roman"/>
                <w:color w:val="000000" w:themeColor="text1"/>
              </w:rPr>
              <w:t>в</w:t>
            </w:r>
            <w:proofErr w:type="gramEnd"/>
            <w:r w:rsidRPr="00DF614E">
              <w:rPr>
                <w:rFonts w:ascii="Times New Roman" w:hAnsi="Times New Roman" w:cs="Times New Roman"/>
                <w:color w:val="000000" w:themeColor="text1"/>
              </w:rPr>
              <w:t xml:space="preserve"> </w:t>
            </w:r>
            <w:proofErr w:type="gramStart"/>
            <w:r w:rsidRPr="00DF614E">
              <w:rPr>
                <w:rFonts w:ascii="Times New Roman" w:hAnsi="Times New Roman" w:cs="Times New Roman"/>
                <w:color w:val="000000" w:themeColor="text1"/>
              </w:rPr>
              <w:t>профилактической</w:t>
            </w:r>
            <w:proofErr w:type="gramEnd"/>
            <w:r w:rsidRPr="00DF614E">
              <w:rPr>
                <w:rFonts w:ascii="Times New Roman" w:hAnsi="Times New Roman" w:cs="Times New Roman"/>
                <w:color w:val="000000" w:themeColor="text1"/>
              </w:rPr>
              <w:t xml:space="preserve"> работе детских дошкольных учреждений, общеобразовательных учреждений с субъектами профилактики Урмарского муниципального округа с целью раннего выявления семейного неблагополучия.</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Постоянно</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ОО и МП  </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Образовательные учреждения</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Дошкольные образовательные учреждения</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2.2</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Организация рейдов "Семья":</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lastRenderedPageBreak/>
              <w:t>- проблемные семьи;</w:t>
            </w:r>
          </w:p>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посещение на дому несовершеннолетних с асоциальным поведением.</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lastRenderedPageBreak/>
              <w:t>Постоянно</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КДН и ЗП</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lastRenderedPageBreak/>
              <w:t xml:space="preserve">Сектор </w:t>
            </w:r>
            <w:proofErr w:type="spellStart"/>
            <w:r w:rsidRPr="00DF614E">
              <w:rPr>
                <w:rFonts w:ascii="Times New Roman" w:hAnsi="Times New Roman" w:cs="Times New Roman"/>
                <w:color w:val="000000" w:themeColor="text1"/>
              </w:rPr>
              <w:t>ОиП</w:t>
            </w:r>
            <w:proofErr w:type="spellEnd"/>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МО МВД России «Урмарский»</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Образовательные учреждения</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lastRenderedPageBreak/>
              <w:t>2.3</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Продолжить проведение в учебных заведениях:</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недель правовых знаний;</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олимпиад по правовым знаниям;</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дней профилактики;</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мероприятий для родителей и детей</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Ежегодно согласно плану</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ОО и МП </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Образовательные учреждения</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2.4</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По каждой семье, которая состоит на учете, как социально опасная, составляется индивидуальная программа реабилитации</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По мере необходимости</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КДН и ЗП</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УКЦСОН</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2.5</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Оказывать содействие в обязательном трудоустройстве выпускников из числа детей, лишенных родительской опеки, обеспечении их жильем и социальной защитой.</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Постоянно</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ОО и МП  </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 Центр занятости населения</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Сектор </w:t>
            </w:r>
            <w:proofErr w:type="spellStart"/>
            <w:r w:rsidRPr="00DF614E">
              <w:rPr>
                <w:rFonts w:ascii="Times New Roman" w:hAnsi="Times New Roman" w:cs="Times New Roman"/>
                <w:color w:val="000000" w:themeColor="text1"/>
              </w:rPr>
              <w:t>ОиП</w:t>
            </w:r>
            <w:proofErr w:type="spellEnd"/>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КДН и ЗП</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Образовательные учреждения</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2.6</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Социально-психологическим службам школ Урмарского муниципального округа проводить индивидуальное консультирование семей, работать и проводить коррекционные профилактические занятия.</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Ежегодно</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ОО и МП </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Образовательные учреждения</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2.7</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В каждом учреждении образования Урмарского муниципального округа обновлять и постоянно пополнять уголки, стенды по правовым знаниям несовершеннолетних и их родителей.</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Постоянно</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Образовательные учреждения</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2.8</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Активизировать работу по информированию подростков и их родителей о Детском "телефоне доверия"</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Постоянно</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ОО и МП  </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Образовательные учреждения</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2.9</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Своевременно информировать  МО МВД России «Урмарский» о фактах домашнего насилия в целях принятия профилактических мер к родителям</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Постоянно</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КДН и ЗП</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Сектор </w:t>
            </w:r>
            <w:proofErr w:type="spellStart"/>
            <w:r w:rsidRPr="00DF614E">
              <w:rPr>
                <w:rFonts w:ascii="Times New Roman" w:hAnsi="Times New Roman" w:cs="Times New Roman"/>
                <w:color w:val="000000" w:themeColor="text1"/>
              </w:rPr>
              <w:t>ОиП</w:t>
            </w:r>
            <w:proofErr w:type="spellEnd"/>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ОО и МП  </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Образовательные учреждения</w:t>
            </w:r>
          </w:p>
        </w:tc>
      </w:tr>
      <w:tr w:rsidR="00DF614E" w:rsidRPr="00DF614E" w:rsidTr="00DF614E">
        <w:tc>
          <w:tcPr>
            <w:tcW w:w="9438" w:type="dxa"/>
            <w:gridSpan w:val="4"/>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1"/>
              <w:widowControl w:val="0"/>
              <w:spacing w:before="108" w:after="0" w:line="240" w:lineRule="auto"/>
              <w:jc w:val="center"/>
              <w:rPr>
                <w:rFonts w:cs="Times New Roman"/>
                <w:b w:val="0"/>
                <w:color w:val="000000" w:themeColor="text1"/>
                <w:sz w:val="24"/>
                <w:szCs w:val="24"/>
              </w:rPr>
            </w:pPr>
            <w:r w:rsidRPr="00DF614E">
              <w:rPr>
                <w:rFonts w:cs="Times New Roman"/>
                <w:b w:val="0"/>
                <w:color w:val="000000" w:themeColor="text1"/>
                <w:sz w:val="24"/>
                <w:szCs w:val="24"/>
              </w:rPr>
              <w:t xml:space="preserve">3. Правовое просвещение и взаимодействие субъектов профилактики </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3.1</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Разработать и внедрить в практику работы систему взаимодействия заинтересованных организаций по работе с семьями СОП</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Ежегодно</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КДН и ЗП</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Субъекты профилактики</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3.2</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Постоянно повышать квалификацию педагогов-психологов и социальных педагогов школ и дошкольных учреждений. Совершенствовать работу социально-психологической службы школ Урмарского муниципального округа</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Ежегодно</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ОО и МП  </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Образовательные учреждения</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3.3</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xml:space="preserve">Обобщить и внедрить лучший опыт работы школ и дошкольных учреждений </w:t>
            </w:r>
            <w:r w:rsidRPr="00DF614E">
              <w:rPr>
                <w:rFonts w:ascii="Times New Roman" w:hAnsi="Times New Roman" w:cs="Times New Roman"/>
                <w:color w:val="000000" w:themeColor="text1"/>
              </w:rPr>
              <w:lastRenderedPageBreak/>
              <w:t>по изучению законов о правах ребенка.</w:t>
            </w:r>
          </w:p>
        </w:tc>
        <w:tc>
          <w:tcPr>
            <w:tcW w:w="1560" w:type="dxa"/>
            <w:tcBorders>
              <w:top w:val="single" w:sz="4" w:space="0" w:color="000000"/>
              <w:left w:val="single" w:sz="4" w:space="0" w:color="000000"/>
              <w:bottom w:val="single" w:sz="4" w:space="0" w:color="000000"/>
              <w:right w:val="single" w:sz="4" w:space="0" w:color="000000"/>
            </w:tcBorders>
          </w:tcPr>
          <w:p w:rsidR="00DF614E" w:rsidRPr="00DF614E" w:rsidRDefault="00DF614E" w:rsidP="00DF614E">
            <w:pPr>
              <w:pStyle w:val="af1"/>
              <w:rPr>
                <w:rFonts w:ascii="Times New Roman" w:hAnsi="Times New Roman" w:cs="Times New Roman"/>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ОО и МП </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Образовательные </w:t>
            </w:r>
            <w:r w:rsidRPr="00DF614E">
              <w:rPr>
                <w:rFonts w:ascii="Times New Roman" w:hAnsi="Times New Roman" w:cs="Times New Roman"/>
                <w:color w:val="000000" w:themeColor="text1"/>
              </w:rPr>
              <w:lastRenderedPageBreak/>
              <w:t>учреждения</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lastRenderedPageBreak/>
              <w:t>3.4</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 xml:space="preserve">Взаимодействие со специалистами МО МВД России «Урмарский», КДН и ЗП, Сектора </w:t>
            </w:r>
            <w:proofErr w:type="spellStart"/>
            <w:r w:rsidRPr="00DF614E">
              <w:rPr>
                <w:rFonts w:ascii="Times New Roman" w:hAnsi="Times New Roman" w:cs="Times New Roman"/>
                <w:color w:val="000000" w:themeColor="text1"/>
              </w:rPr>
              <w:t>ОиП</w:t>
            </w:r>
            <w:proofErr w:type="spellEnd"/>
            <w:r w:rsidRPr="00DF614E">
              <w:rPr>
                <w:rFonts w:ascii="Times New Roman" w:hAnsi="Times New Roman" w:cs="Times New Roman"/>
                <w:color w:val="000000" w:themeColor="text1"/>
              </w:rPr>
              <w:t>, социально-психологической службы школ с целью восстановления семейного благополучия и возвращения ребенка в кровную семью</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Постоянно</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ОО и МП  </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КДН и ЗП</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МО МВД России «Урмарский»</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Сектор </w:t>
            </w:r>
            <w:proofErr w:type="spellStart"/>
            <w:r w:rsidRPr="00DF614E">
              <w:rPr>
                <w:rFonts w:ascii="Times New Roman" w:hAnsi="Times New Roman" w:cs="Times New Roman"/>
                <w:color w:val="000000" w:themeColor="text1"/>
              </w:rPr>
              <w:t>ОиП</w:t>
            </w:r>
            <w:proofErr w:type="spellEnd"/>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3.5</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Организация и проведение систематического индивидуального консультирования кандидатов в опекуны, усыновители, приемные родители</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Постоянно</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Сектор </w:t>
            </w:r>
            <w:proofErr w:type="spellStart"/>
            <w:r w:rsidRPr="00DF614E">
              <w:rPr>
                <w:rFonts w:ascii="Times New Roman" w:hAnsi="Times New Roman" w:cs="Times New Roman"/>
                <w:color w:val="000000" w:themeColor="text1"/>
              </w:rPr>
              <w:t>ОиП</w:t>
            </w:r>
            <w:proofErr w:type="spellEnd"/>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БОУ «Центр образования и комплексного сопровождения детей»</w:t>
            </w:r>
          </w:p>
        </w:tc>
      </w:tr>
      <w:tr w:rsidR="00DF614E" w:rsidRPr="00DF614E" w:rsidTr="00DF614E">
        <w:tc>
          <w:tcPr>
            <w:tcW w:w="65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1"/>
              <w:jc w:val="center"/>
              <w:rPr>
                <w:rFonts w:ascii="Times New Roman" w:hAnsi="Times New Roman" w:cs="Times New Roman"/>
                <w:color w:val="000000" w:themeColor="text1"/>
              </w:rPr>
            </w:pPr>
            <w:r w:rsidRPr="00DF614E">
              <w:rPr>
                <w:rFonts w:ascii="Times New Roman" w:hAnsi="Times New Roman" w:cs="Times New Roman"/>
                <w:color w:val="000000" w:themeColor="text1"/>
              </w:rPr>
              <w:t>3.6</w:t>
            </w:r>
          </w:p>
        </w:tc>
        <w:tc>
          <w:tcPr>
            <w:tcW w:w="4677"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jc w:val="both"/>
              <w:rPr>
                <w:rFonts w:ascii="Times New Roman" w:hAnsi="Times New Roman" w:cs="Times New Roman"/>
                <w:color w:val="000000" w:themeColor="text1"/>
              </w:rPr>
            </w:pPr>
            <w:r w:rsidRPr="00DF614E">
              <w:rPr>
                <w:rFonts w:ascii="Times New Roman" w:hAnsi="Times New Roman" w:cs="Times New Roman"/>
                <w:color w:val="000000" w:themeColor="text1"/>
              </w:rPr>
              <w:t>Организация контроля и сопровождения семей, воспитывающих приемных и подопечных детей</w:t>
            </w:r>
          </w:p>
        </w:tc>
        <w:tc>
          <w:tcPr>
            <w:tcW w:w="1560"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Постоянно</w:t>
            </w:r>
          </w:p>
        </w:tc>
        <w:tc>
          <w:tcPr>
            <w:tcW w:w="2551" w:type="dxa"/>
            <w:tcBorders>
              <w:top w:val="single" w:sz="4" w:space="0" w:color="000000"/>
              <w:left w:val="single" w:sz="4" w:space="0" w:color="000000"/>
              <w:bottom w:val="single" w:sz="4" w:space="0" w:color="000000"/>
              <w:right w:val="single" w:sz="4" w:space="0" w:color="000000"/>
            </w:tcBorders>
            <w:hideMark/>
          </w:tcPr>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Образовательные учреждения</w:t>
            </w:r>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 xml:space="preserve">Сектор </w:t>
            </w:r>
            <w:proofErr w:type="spellStart"/>
            <w:r w:rsidRPr="00DF614E">
              <w:rPr>
                <w:rFonts w:ascii="Times New Roman" w:hAnsi="Times New Roman" w:cs="Times New Roman"/>
                <w:color w:val="000000" w:themeColor="text1"/>
              </w:rPr>
              <w:t>ОиП</w:t>
            </w:r>
            <w:proofErr w:type="spellEnd"/>
          </w:p>
          <w:p w:rsidR="00DF614E" w:rsidRPr="00DF614E" w:rsidRDefault="00DF614E" w:rsidP="00DF614E">
            <w:pPr>
              <w:pStyle w:val="af2"/>
              <w:rPr>
                <w:rFonts w:ascii="Times New Roman" w:hAnsi="Times New Roman" w:cs="Times New Roman"/>
                <w:color w:val="000000" w:themeColor="text1"/>
              </w:rPr>
            </w:pPr>
            <w:r w:rsidRPr="00DF614E">
              <w:rPr>
                <w:rFonts w:ascii="Times New Roman" w:hAnsi="Times New Roman" w:cs="Times New Roman"/>
                <w:color w:val="000000" w:themeColor="text1"/>
              </w:rPr>
              <w:t>БОУ «Центр образования и комплексного сопровождения детей»</w:t>
            </w:r>
          </w:p>
        </w:tc>
      </w:tr>
      <w:bookmarkEnd w:id="21"/>
    </w:tbl>
    <w:p w:rsidR="00DF614E" w:rsidRDefault="00DF614E" w:rsidP="00DF614E">
      <w:pPr>
        <w:spacing w:after="0" w:line="240" w:lineRule="auto"/>
        <w:jc w:val="center"/>
        <w:rPr>
          <w:rFonts w:ascii="Times New Roman" w:hAnsi="Times New Roman" w:cs="Times New Roman"/>
          <w:color w:val="000000" w:themeColor="text1"/>
          <w:sz w:val="24"/>
          <w:szCs w:val="24"/>
          <w:lang w:eastAsia="ru-RU"/>
        </w:rPr>
      </w:pPr>
    </w:p>
    <w:p w:rsidR="00DF614E" w:rsidRPr="00DF614E" w:rsidRDefault="00DF614E" w:rsidP="00DF614E">
      <w:pPr>
        <w:spacing w:after="0" w:line="240" w:lineRule="auto"/>
        <w:jc w:val="center"/>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5. Описание текущей ситуации</w:t>
      </w:r>
    </w:p>
    <w:p w:rsidR="00DF614E" w:rsidRPr="00DF614E" w:rsidRDefault="00DF614E" w:rsidP="00DF614E">
      <w:pPr>
        <w:shd w:val="clear" w:color="auto" w:fill="FFFFFF"/>
        <w:spacing w:after="0" w:line="240" w:lineRule="auto"/>
        <w:ind w:firstLine="709"/>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 xml:space="preserve">Обеспечение благополучного и безопасного детства стало одним из основных национальных приоритетов Российской Федерации. </w:t>
      </w:r>
      <w:proofErr w:type="gramStart"/>
      <w:r w:rsidRPr="00DF614E">
        <w:rPr>
          <w:rFonts w:ascii="Times New Roman" w:hAnsi="Times New Roman" w:cs="Times New Roman"/>
          <w:color w:val="000000" w:themeColor="text1"/>
          <w:sz w:val="24"/>
          <w:szCs w:val="24"/>
        </w:rPr>
        <w:t>Защита прав каждого ребенка, создание эффективной системы профилактики правонарушений, совершаемых в отношении детей, и правонарушений самих детей определены в Конституции Российской Федерации, Конвенции ООН о правах ребенка, Федеральном законе «Об основных гарантиях прав ребенка в Российской Федерации», Федеральном законе «Об образовании в Российской Федерации», Федеральном законе «Об основах системы профилактики безнадзорности и правонарушений несовершеннолетних» и с учетом общепризнанных принципов и</w:t>
      </w:r>
      <w:proofErr w:type="gramEnd"/>
      <w:r w:rsidRPr="00DF614E">
        <w:rPr>
          <w:rFonts w:ascii="Times New Roman" w:hAnsi="Times New Roman" w:cs="Times New Roman"/>
          <w:color w:val="000000" w:themeColor="text1"/>
          <w:sz w:val="24"/>
          <w:szCs w:val="24"/>
        </w:rPr>
        <w:t xml:space="preserve"> норм. </w:t>
      </w:r>
      <w:proofErr w:type="gramStart"/>
      <w:r w:rsidRPr="00DF614E">
        <w:rPr>
          <w:rFonts w:ascii="Times New Roman" w:hAnsi="Times New Roman" w:cs="Times New Roman"/>
          <w:color w:val="000000" w:themeColor="text1"/>
          <w:sz w:val="24"/>
          <w:szCs w:val="24"/>
        </w:rPr>
        <w:t xml:space="preserve">Развитие системы профилактики безнадзорности и правонарушений несовершеннолетних представляет собой систему взглядов, принципов и приоритетов в профилактической работе с несовершеннолетними, предусматривает основные направления, формы и методы совершенствования и развития системы профилактики безнадзорности и правонарушений несовершеннолетних, направленные на достижение основных задач в этой сфере.                                                                                                                     </w:t>
      </w:r>
      <w:proofErr w:type="gramEnd"/>
    </w:p>
    <w:p w:rsidR="00DF614E" w:rsidRPr="00DF614E" w:rsidRDefault="00DF614E" w:rsidP="00DF614E">
      <w:pPr>
        <w:shd w:val="clear" w:color="auto" w:fill="FFFFFF"/>
        <w:spacing w:after="0" w:line="240" w:lineRule="auto"/>
        <w:ind w:firstLine="709"/>
        <w:jc w:val="both"/>
        <w:rPr>
          <w:rFonts w:ascii="Times New Roman" w:hAnsi="Times New Roman" w:cs="Times New Roman"/>
          <w:color w:val="000000" w:themeColor="text1"/>
          <w:sz w:val="24"/>
          <w:szCs w:val="24"/>
        </w:rPr>
      </w:pPr>
      <w:proofErr w:type="gramStart"/>
      <w:r w:rsidRPr="00DF614E">
        <w:rPr>
          <w:rFonts w:ascii="Times New Roman" w:hAnsi="Times New Roman" w:cs="Times New Roman"/>
          <w:color w:val="000000" w:themeColor="text1"/>
          <w:sz w:val="24"/>
          <w:szCs w:val="24"/>
        </w:rPr>
        <w:t xml:space="preserve">В </w:t>
      </w:r>
      <w:proofErr w:type="spellStart"/>
      <w:r w:rsidRPr="00DF614E">
        <w:rPr>
          <w:rFonts w:ascii="Times New Roman" w:hAnsi="Times New Roman" w:cs="Times New Roman"/>
          <w:color w:val="000000" w:themeColor="text1"/>
          <w:sz w:val="24"/>
          <w:szCs w:val="24"/>
        </w:rPr>
        <w:t>Урмармком</w:t>
      </w:r>
      <w:proofErr w:type="spellEnd"/>
      <w:r w:rsidRPr="00DF614E">
        <w:rPr>
          <w:rFonts w:ascii="Times New Roman" w:hAnsi="Times New Roman" w:cs="Times New Roman"/>
          <w:color w:val="000000" w:themeColor="text1"/>
          <w:sz w:val="24"/>
          <w:szCs w:val="24"/>
        </w:rPr>
        <w:t xml:space="preserve"> муниципальном округе Чувашской Республики деятельность органов системы профилактики безнадзорности и правонарушений несовершеннолетних направлена на предупреждение безнадзорности, беспризорности, правонарушений и антиобщественных действий несовершеннолетних, на выявление и устранение причин и условий, способствующих этому, на обеспечение защиты прав и законных интересов несовершеннолетних, на социально-педагогическую реабилитацию несовершеннолетних, находящихся в социально опасном положении, на выявление и пресечение случаев вовлечения несовершеннолетних в совершение преступлений</w:t>
      </w:r>
      <w:proofErr w:type="gramEnd"/>
      <w:r w:rsidRPr="00DF614E">
        <w:rPr>
          <w:rFonts w:ascii="Times New Roman" w:hAnsi="Times New Roman" w:cs="Times New Roman"/>
          <w:color w:val="000000" w:themeColor="text1"/>
          <w:sz w:val="24"/>
          <w:szCs w:val="24"/>
        </w:rPr>
        <w:t xml:space="preserve"> и антиобщественных действий, экстремизма в молодёжной среде. </w:t>
      </w:r>
    </w:p>
    <w:p w:rsidR="00DF614E" w:rsidRPr="00DF614E" w:rsidRDefault="00DF614E" w:rsidP="00DF614E">
      <w:pPr>
        <w:pStyle w:val="ConsNormal"/>
        <w:ind w:right="0" w:firstLine="709"/>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 xml:space="preserve">По состоянию на 01.03.2024 года на территории Урмарского муниципального округа Чувашской Республики проживает 21863 человек. Количество детского населения 3157 детей. </w:t>
      </w:r>
    </w:p>
    <w:p w:rsidR="00DF614E" w:rsidRPr="00DF614E" w:rsidRDefault="00DF614E" w:rsidP="00DF614E">
      <w:pPr>
        <w:pStyle w:val="ConsNormal"/>
        <w:ind w:right="0" w:firstLine="709"/>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Количество детских дошкольных учреждений - 5. Количество общеобразовательных учреждений – 13.</w:t>
      </w:r>
    </w:p>
    <w:p w:rsidR="00DF614E" w:rsidRPr="00DF614E" w:rsidRDefault="00DF614E" w:rsidP="00DF614E">
      <w:pPr>
        <w:pStyle w:val="ConsNormal"/>
        <w:ind w:right="0" w:firstLine="709"/>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 xml:space="preserve">На учете в Секторе опеки и попечительства состоят 72 несовершеннолетних детей, воспитывающихся в замещающих семьях, из них: 61 детей - в 39 приемных семьях, 11 </w:t>
      </w:r>
      <w:r w:rsidRPr="00DF614E">
        <w:rPr>
          <w:rFonts w:ascii="Times New Roman" w:hAnsi="Times New Roman" w:cs="Times New Roman"/>
          <w:color w:val="000000" w:themeColor="text1"/>
          <w:sz w:val="24"/>
          <w:szCs w:val="24"/>
        </w:rPr>
        <w:lastRenderedPageBreak/>
        <w:t>дете</w:t>
      </w:r>
      <w:proofErr w:type="gramStart"/>
      <w:r w:rsidRPr="00DF614E">
        <w:rPr>
          <w:rFonts w:ascii="Times New Roman" w:hAnsi="Times New Roman" w:cs="Times New Roman"/>
          <w:color w:val="000000" w:themeColor="text1"/>
          <w:sz w:val="24"/>
          <w:szCs w:val="24"/>
        </w:rPr>
        <w:t>й-</w:t>
      </w:r>
      <w:proofErr w:type="gramEnd"/>
      <w:r w:rsidRPr="00DF614E">
        <w:rPr>
          <w:rFonts w:ascii="Times New Roman" w:hAnsi="Times New Roman" w:cs="Times New Roman"/>
          <w:color w:val="000000" w:themeColor="text1"/>
          <w:sz w:val="24"/>
          <w:szCs w:val="24"/>
        </w:rPr>
        <w:t xml:space="preserve"> в 7 опекунских (АППГ- 79 детей, из них: 66 ребенка в 42 приемных семьях, 13 детей  в 7 опекунских).</w:t>
      </w:r>
    </w:p>
    <w:p w:rsidR="00DF614E" w:rsidRPr="00DF614E" w:rsidRDefault="00DF614E" w:rsidP="00DF614E">
      <w:pPr>
        <w:spacing w:after="0" w:line="240" w:lineRule="auto"/>
        <w:ind w:right="283"/>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В 2024 году выявлено 2 несовершеннолетних нуждающихся в устройстве. (АППГ- 1)</w:t>
      </w: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 xml:space="preserve">В 2024 году 2 родитель </w:t>
      </w:r>
      <w:proofErr w:type="gramStart"/>
      <w:r w:rsidRPr="00DF614E">
        <w:rPr>
          <w:rFonts w:ascii="Times New Roman" w:hAnsi="Times New Roman" w:cs="Times New Roman"/>
          <w:color w:val="000000" w:themeColor="text1"/>
          <w:sz w:val="24"/>
          <w:szCs w:val="24"/>
        </w:rPr>
        <w:t>ограничены</w:t>
      </w:r>
      <w:proofErr w:type="gramEnd"/>
      <w:r w:rsidRPr="00DF614E">
        <w:rPr>
          <w:rFonts w:ascii="Times New Roman" w:hAnsi="Times New Roman" w:cs="Times New Roman"/>
          <w:color w:val="000000" w:themeColor="text1"/>
          <w:sz w:val="24"/>
          <w:szCs w:val="24"/>
        </w:rPr>
        <w:t xml:space="preserve"> родительских прав в отношении 2 детей. (АППГ- 0)</w:t>
      </w:r>
    </w:p>
    <w:p w:rsidR="00DF614E" w:rsidRPr="00DF614E" w:rsidRDefault="00DF614E" w:rsidP="00DF614E">
      <w:pPr>
        <w:pStyle w:val="ConsNormal"/>
        <w:ind w:right="0" w:firstLine="709"/>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На учете в Комиссии по делам несовершеннолетних состоят 44 семьи (АППГ- 45).</w:t>
      </w:r>
    </w:p>
    <w:p w:rsidR="00DF614E" w:rsidRPr="00DF614E" w:rsidRDefault="00DF614E" w:rsidP="00DF614E">
      <w:pPr>
        <w:pStyle w:val="ConsNormal"/>
        <w:ind w:right="0" w:firstLine="709"/>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 xml:space="preserve">Количество несовершеннолетних, состоящих на учете в Комиссии по делам несовершеннолетних и защите их прав — 18 детей (АППГ- 3). </w:t>
      </w:r>
    </w:p>
    <w:p w:rsidR="00DF614E" w:rsidRPr="00DF614E" w:rsidRDefault="00DF614E" w:rsidP="00DF614E">
      <w:pPr>
        <w:pStyle w:val="ConsNormal"/>
        <w:ind w:right="0" w:firstLine="708"/>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В 2024 году проведено заседаний КДН и ЗП - 3 (АППГ- 2).</w:t>
      </w:r>
    </w:p>
    <w:p w:rsidR="00DF614E" w:rsidRPr="00DF614E" w:rsidRDefault="00DF614E" w:rsidP="00DF614E">
      <w:pPr>
        <w:pStyle w:val="ConsNormal"/>
        <w:ind w:right="0" w:firstLine="708"/>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 xml:space="preserve">Отделом полиции МО МВД РФ «Урмарский» осуществляется комплекс организационно-практических мер, направленных на обеспечение безопасности детей, устранению причин и условий, способствующих совершению преступлений против жизни и здоровья и половой неприкосновенности несовершеннолетних. По итогам работы за январь-февраль 2024 года на территории Урмарского муниципального округа детьми совершено 0 правонарушение (АППГ- 0). </w:t>
      </w:r>
    </w:p>
    <w:p w:rsidR="00DF614E" w:rsidRPr="00DF614E" w:rsidRDefault="00DF614E" w:rsidP="00DF614E">
      <w:pPr>
        <w:pStyle w:val="af7"/>
        <w:spacing w:after="0" w:line="240" w:lineRule="auto"/>
        <w:ind w:firstLine="709"/>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Деятельность органов и учреждений системы профилактики строится в соответствии с порядком межведомственного взаимодействия по сопровождению семей с детьми, нуждающихся в государственной поддержке. Работу с семьями, находящимися в социально опасном положении также осуществляют субъекты профилактики правонарушений. В Урмарском муниципальном округе функционирует 1 комиссия по делам несовершеннолетних и защите их прав. Организовано взаимодействие комиссии по делам несовершеннолетних и защите их прав с субъектами профилактики, на основании разработанного порядка совместной работы по выявлению и предупреждению детского и семейного неблагополучия.</w:t>
      </w:r>
    </w:p>
    <w:p w:rsidR="00DF614E" w:rsidRPr="00DF614E" w:rsidRDefault="00DF614E" w:rsidP="00DF614E">
      <w:pPr>
        <w:spacing w:after="0" w:line="240" w:lineRule="auto"/>
        <w:ind w:firstLine="709"/>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 xml:space="preserve">В соответствии с графиком, утвержденным председателем комиссии по делам несовершеннолетних и защите их прав, организована работа межведомственной мобильной бригады по предупреждению безнадзорности, беспризорности, правонарушений и защите прав несовершеннолетних Урмарского муниципального округа. Осуществляются патронажные рейды по семьям, отнесенным к различным категориям семейного неблагополучия, несовершеннолетним, в отношении которых комиссия проводит индивидуальную профилактическую работу. В ходе посещений родителям и несовершеннолетним оказывались различные виды помощи.  Специалистами органов и учреждений системы профилактики проводились необходимые консультации с несовершеннолетними и семьями, также индивидуальные профилактические мероприятия с несовершеннолетними и семьями, отнесенными к категории социально-опасных.  За истекший период 2024 года </w:t>
      </w:r>
      <w:proofErr w:type="gramStart"/>
      <w:r w:rsidRPr="00DF614E">
        <w:rPr>
          <w:rFonts w:ascii="Times New Roman" w:hAnsi="Times New Roman" w:cs="Times New Roman"/>
          <w:color w:val="000000" w:themeColor="text1"/>
          <w:sz w:val="24"/>
          <w:szCs w:val="24"/>
        </w:rPr>
        <w:t>посещены</w:t>
      </w:r>
      <w:proofErr w:type="gramEnd"/>
      <w:r w:rsidRPr="00DF614E">
        <w:rPr>
          <w:rFonts w:ascii="Times New Roman" w:hAnsi="Times New Roman" w:cs="Times New Roman"/>
          <w:color w:val="000000" w:themeColor="text1"/>
          <w:sz w:val="24"/>
          <w:szCs w:val="24"/>
        </w:rPr>
        <w:t xml:space="preserve"> 46 семей (АППГ- 56)</w:t>
      </w:r>
      <w:r w:rsidRPr="00DF614E">
        <w:rPr>
          <w:rFonts w:ascii="Times New Roman" w:hAnsi="Times New Roman" w:cs="Times New Roman"/>
          <w:color w:val="000000" w:themeColor="text1"/>
          <w:sz w:val="24"/>
          <w:szCs w:val="24"/>
        </w:rPr>
        <w:tab/>
      </w:r>
    </w:p>
    <w:p w:rsidR="00DF614E" w:rsidRPr="00DF614E" w:rsidRDefault="00DF614E" w:rsidP="00DF614E">
      <w:pPr>
        <w:spacing w:after="0" w:line="240" w:lineRule="auto"/>
        <w:ind w:firstLine="709"/>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 xml:space="preserve">Анализ сложившейся ситуации демонстрирует действенность проводимых мероприятий, однако существует необходимость в усилении работы по раннему предупреждению безнадзорности и правонарушений несовершеннолетних, дальнейшей координации деятельности всех органов и учреждений системы профилактики безнадзорности и правонарушений несовершеннолетних. </w:t>
      </w:r>
      <w:proofErr w:type="gramStart"/>
      <w:r w:rsidRPr="00DF614E">
        <w:rPr>
          <w:rFonts w:ascii="Times New Roman" w:hAnsi="Times New Roman" w:cs="Times New Roman"/>
          <w:color w:val="000000" w:themeColor="text1"/>
          <w:sz w:val="24"/>
          <w:szCs w:val="24"/>
        </w:rPr>
        <w:t xml:space="preserve">А также организации межведомственной профилактической работы, направленной на противодействие экстремизму в молодёжной среде, защиту жизни граждан, проживающих на территории Урмарского муниципального округа от террористических и экстремистских актов, а также предупреждение возникновения в общественных местах и жилом секторе ситуаций, представляющих опасность для жизни, здоровья, собственности граждан, за счет повышения эффективности профилактики правонарушений. </w:t>
      </w:r>
      <w:proofErr w:type="gramEnd"/>
    </w:p>
    <w:p w:rsidR="00DF614E" w:rsidRPr="00DF614E" w:rsidRDefault="00DF614E" w:rsidP="00DF614E">
      <w:pPr>
        <w:spacing w:after="0" w:line="240" w:lineRule="auto"/>
        <w:ind w:firstLine="709"/>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 xml:space="preserve">Проведя анализ сложившейся обстановки по предупреждению безнадзорности, преступлений и правонарушений несовершеннолетних на территории Урмарского муниципального округа необходимо:  </w:t>
      </w:r>
    </w:p>
    <w:p w:rsidR="00DF614E" w:rsidRPr="00DF614E" w:rsidRDefault="00DF614E" w:rsidP="00DF614E">
      <w:pPr>
        <w:spacing w:after="0" w:line="240" w:lineRule="auto"/>
        <w:ind w:firstLine="709"/>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1.</w:t>
      </w:r>
      <w:r w:rsidRPr="00DF614E">
        <w:rPr>
          <w:rFonts w:ascii="Times New Roman" w:hAnsi="Times New Roman" w:cs="Times New Roman"/>
          <w:color w:val="000000" w:themeColor="text1"/>
          <w:sz w:val="24"/>
          <w:szCs w:val="24"/>
        </w:rPr>
        <w:tab/>
        <w:t xml:space="preserve">На должном уровне держать количество межведомственных рейдов к лицам, состоящим на профилактических учетах во всех субъектах профилактики, а также отработке мест концентрации несовершеннолетних, с целью своевременного выявления, </w:t>
      </w:r>
      <w:r w:rsidRPr="00DF614E">
        <w:rPr>
          <w:rFonts w:ascii="Times New Roman" w:hAnsi="Times New Roman" w:cs="Times New Roman"/>
          <w:color w:val="000000" w:themeColor="text1"/>
          <w:sz w:val="24"/>
          <w:szCs w:val="24"/>
        </w:rPr>
        <w:lastRenderedPageBreak/>
        <w:t>пресечения и предотвращения противоправного поведения несовершеннолетних и в их отношении с разработкой графиков.</w:t>
      </w:r>
    </w:p>
    <w:p w:rsidR="00DF614E" w:rsidRPr="00DF614E" w:rsidRDefault="00DF614E" w:rsidP="00DF614E">
      <w:pPr>
        <w:spacing w:after="0" w:line="240" w:lineRule="auto"/>
        <w:ind w:firstLine="709"/>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2.</w:t>
      </w:r>
      <w:r w:rsidRPr="00DF614E">
        <w:rPr>
          <w:rFonts w:ascii="Times New Roman" w:hAnsi="Times New Roman" w:cs="Times New Roman"/>
          <w:color w:val="000000" w:themeColor="text1"/>
          <w:sz w:val="24"/>
          <w:szCs w:val="24"/>
        </w:rPr>
        <w:tab/>
        <w:t>Рассмотреть вопрос о выработке совместных мер дальнейшей профилактической работы с целью стабилизации количества преступлений, совершенных несовершеннолетними.</w:t>
      </w:r>
    </w:p>
    <w:p w:rsidR="00DF614E" w:rsidRPr="00DF614E" w:rsidRDefault="00DF614E" w:rsidP="00DF614E">
      <w:pPr>
        <w:spacing w:after="0" w:line="240" w:lineRule="auto"/>
        <w:ind w:firstLine="709"/>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3.</w:t>
      </w:r>
      <w:r w:rsidRPr="00DF614E">
        <w:rPr>
          <w:rFonts w:ascii="Times New Roman" w:hAnsi="Times New Roman" w:cs="Times New Roman"/>
          <w:color w:val="000000" w:themeColor="text1"/>
          <w:sz w:val="24"/>
          <w:szCs w:val="24"/>
        </w:rPr>
        <w:tab/>
        <w:t>Не допускать распространения среди несовершеннолетних экстремистских, террористических, суицидальных проявлений, формирование мотивации несовершеннолетних к здоровому образу жизни, успешному обучению, законопослушному поведению.</w:t>
      </w:r>
    </w:p>
    <w:p w:rsidR="00DF614E" w:rsidRPr="00DF614E" w:rsidRDefault="00DF614E" w:rsidP="00DF614E">
      <w:pPr>
        <w:spacing w:after="0" w:line="240" w:lineRule="auto"/>
        <w:ind w:firstLine="709"/>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4.</w:t>
      </w:r>
      <w:r w:rsidRPr="00DF614E">
        <w:rPr>
          <w:rFonts w:ascii="Times New Roman" w:hAnsi="Times New Roman" w:cs="Times New Roman"/>
          <w:color w:val="000000" w:themeColor="text1"/>
          <w:sz w:val="24"/>
          <w:szCs w:val="24"/>
        </w:rPr>
        <w:tab/>
        <w:t>Совершенствовать работу по взаимодействию комиссии по делам несовершеннолетних и защите их прав, с субъектами профилактики Урмарского муниципального округа.</w:t>
      </w:r>
    </w:p>
    <w:p w:rsidR="00DF614E" w:rsidRPr="00DF614E" w:rsidRDefault="00DF614E" w:rsidP="00DF614E">
      <w:pPr>
        <w:spacing w:after="0" w:line="240" w:lineRule="auto"/>
        <w:ind w:firstLine="709"/>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5.</w:t>
      </w:r>
      <w:r w:rsidRPr="00DF614E">
        <w:rPr>
          <w:rFonts w:ascii="Times New Roman" w:hAnsi="Times New Roman" w:cs="Times New Roman"/>
          <w:color w:val="000000" w:themeColor="text1"/>
          <w:sz w:val="24"/>
          <w:szCs w:val="24"/>
        </w:rPr>
        <w:tab/>
        <w:t>Выработать систему мер, направленных на повышение качества индивидуальной профилактической работы с несовершеннолетними и с семьями, находящимися в социально опасном положении.</w:t>
      </w:r>
    </w:p>
    <w:p w:rsidR="00DF614E" w:rsidRPr="00DF614E" w:rsidRDefault="00DF614E" w:rsidP="00DF614E">
      <w:pPr>
        <w:spacing w:after="0" w:line="240" w:lineRule="auto"/>
        <w:ind w:firstLine="709"/>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6.</w:t>
      </w:r>
      <w:r w:rsidRPr="00DF614E">
        <w:rPr>
          <w:rFonts w:ascii="Times New Roman" w:hAnsi="Times New Roman" w:cs="Times New Roman"/>
          <w:color w:val="000000" w:themeColor="text1"/>
          <w:sz w:val="24"/>
          <w:szCs w:val="24"/>
        </w:rPr>
        <w:tab/>
        <w:t>Выработать систему мер, направленных на повышение профессионального уровня специалистов органов и учреждений системы профилактики безнадзорности и правонарушений несовершеннолетних Урмарского муниципального округа.</w:t>
      </w:r>
    </w:p>
    <w:p w:rsidR="00DF614E" w:rsidRPr="00DF614E" w:rsidRDefault="00DF614E" w:rsidP="00DF614E">
      <w:pPr>
        <w:spacing w:after="0" w:line="240" w:lineRule="auto"/>
        <w:ind w:firstLine="709"/>
        <w:jc w:val="both"/>
        <w:rPr>
          <w:rFonts w:ascii="Times New Roman" w:hAnsi="Times New Roman" w:cs="Times New Roman"/>
          <w:color w:val="000000" w:themeColor="text1"/>
          <w:sz w:val="24"/>
          <w:szCs w:val="24"/>
        </w:rPr>
      </w:pPr>
      <w:r w:rsidRPr="00DF614E">
        <w:rPr>
          <w:rFonts w:ascii="Times New Roman" w:hAnsi="Times New Roman" w:cs="Times New Roman"/>
          <w:color w:val="000000" w:themeColor="text1"/>
          <w:sz w:val="24"/>
          <w:szCs w:val="24"/>
        </w:rPr>
        <w:t>7.</w:t>
      </w:r>
      <w:r w:rsidRPr="00DF614E">
        <w:rPr>
          <w:rFonts w:ascii="Times New Roman" w:hAnsi="Times New Roman" w:cs="Times New Roman"/>
          <w:color w:val="000000" w:themeColor="text1"/>
          <w:sz w:val="24"/>
          <w:szCs w:val="24"/>
        </w:rPr>
        <w:tab/>
        <w:t>Совершенствовать работу по профилактике жестокого обращения с несовершеннолетними.</w:t>
      </w:r>
    </w:p>
    <w:p w:rsidR="00DF614E" w:rsidRPr="00DF614E" w:rsidRDefault="00DF614E" w:rsidP="00DF614E">
      <w:pPr>
        <w:spacing w:after="0" w:line="240" w:lineRule="auto"/>
        <w:jc w:val="both"/>
        <w:rPr>
          <w:rFonts w:ascii="Times New Roman" w:hAnsi="Times New Roman" w:cs="Times New Roman"/>
          <w:color w:val="000000" w:themeColor="text1"/>
          <w:sz w:val="24"/>
          <w:szCs w:val="24"/>
        </w:rPr>
      </w:pPr>
    </w:p>
    <w:p w:rsidR="00DF614E" w:rsidRPr="00DF614E" w:rsidRDefault="00DF614E" w:rsidP="00DF614E">
      <w:pPr>
        <w:spacing w:after="0" w:line="240" w:lineRule="auto"/>
        <w:jc w:val="right"/>
        <w:rPr>
          <w:rFonts w:ascii="Times New Roman" w:hAnsi="Times New Roman" w:cs="Times New Roman"/>
          <w:color w:val="000000" w:themeColor="text1"/>
          <w:sz w:val="24"/>
          <w:szCs w:val="24"/>
        </w:rPr>
      </w:pPr>
    </w:p>
    <w:p w:rsidR="00DF614E" w:rsidRPr="00DF614E" w:rsidRDefault="00DF614E" w:rsidP="00DF614E">
      <w:pPr>
        <w:spacing w:after="0" w:line="240" w:lineRule="auto"/>
        <w:jc w:val="right"/>
        <w:rPr>
          <w:rFonts w:ascii="Times New Roman" w:hAnsi="Times New Roman" w:cs="Times New Roman"/>
          <w:color w:val="000000" w:themeColor="text1"/>
          <w:sz w:val="24"/>
          <w:szCs w:val="24"/>
        </w:rPr>
      </w:pPr>
    </w:p>
    <w:p w:rsidR="00DF614E" w:rsidRPr="00DF614E" w:rsidRDefault="00DF614E" w:rsidP="00DF614E">
      <w:pPr>
        <w:spacing w:after="0" w:line="240" w:lineRule="auto"/>
        <w:jc w:val="right"/>
        <w:rPr>
          <w:rFonts w:ascii="Times New Roman" w:hAnsi="Times New Roman" w:cs="Times New Roman"/>
          <w:color w:val="000000" w:themeColor="text1"/>
          <w:sz w:val="24"/>
          <w:szCs w:val="24"/>
        </w:rPr>
      </w:pPr>
    </w:p>
    <w:p w:rsidR="00E506B6" w:rsidRPr="00DF614E" w:rsidRDefault="00E506B6" w:rsidP="00DF614E">
      <w:pPr>
        <w:shd w:val="clear" w:color="auto" w:fill="FFFFFF"/>
        <w:spacing w:after="0" w:line="240" w:lineRule="auto"/>
        <w:ind w:right="4962"/>
        <w:jc w:val="both"/>
        <w:rPr>
          <w:rFonts w:ascii="Times New Roman" w:hAnsi="Times New Roman" w:cs="Times New Roman"/>
          <w:color w:val="000000" w:themeColor="text1"/>
          <w:sz w:val="24"/>
          <w:szCs w:val="24"/>
        </w:rPr>
      </w:pPr>
    </w:p>
    <w:sectPr w:rsidR="00E506B6" w:rsidRPr="00DF614E" w:rsidSect="00BD0B05">
      <w:pgSz w:w="11906" w:h="16838"/>
      <w:pgMar w:top="1134" w:right="707" w:bottom="993"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CB0" w:rsidRDefault="00C17CB0" w:rsidP="00C65999">
      <w:pPr>
        <w:spacing w:after="0" w:line="240" w:lineRule="auto"/>
      </w:pPr>
      <w:r>
        <w:separator/>
      </w:r>
    </w:p>
  </w:endnote>
  <w:endnote w:type="continuationSeparator" w:id="0">
    <w:p w:rsidR="00C17CB0" w:rsidRDefault="00C17CB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CB0" w:rsidRDefault="00C17CB0" w:rsidP="00C65999">
      <w:pPr>
        <w:spacing w:after="0" w:line="240" w:lineRule="auto"/>
      </w:pPr>
      <w:r>
        <w:separator/>
      </w:r>
    </w:p>
  </w:footnote>
  <w:footnote w:type="continuationSeparator" w:id="0">
    <w:p w:rsidR="00C17CB0" w:rsidRDefault="00C17CB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4">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4CCF"/>
    <w:rsid w:val="000328C1"/>
    <w:rsid w:val="0006672D"/>
    <w:rsid w:val="0007117C"/>
    <w:rsid w:val="000774C3"/>
    <w:rsid w:val="00084B04"/>
    <w:rsid w:val="000855D7"/>
    <w:rsid w:val="0008602A"/>
    <w:rsid w:val="000A51A8"/>
    <w:rsid w:val="000B2001"/>
    <w:rsid w:val="000D7F8E"/>
    <w:rsid w:val="000F2537"/>
    <w:rsid w:val="001139A1"/>
    <w:rsid w:val="00114806"/>
    <w:rsid w:val="001149B7"/>
    <w:rsid w:val="00157C1C"/>
    <w:rsid w:val="001728CD"/>
    <w:rsid w:val="001764EB"/>
    <w:rsid w:val="0018468F"/>
    <w:rsid w:val="00191E55"/>
    <w:rsid w:val="001A4C9E"/>
    <w:rsid w:val="001B3957"/>
    <w:rsid w:val="001C0D22"/>
    <w:rsid w:val="001C68A6"/>
    <w:rsid w:val="001D4CC7"/>
    <w:rsid w:val="001E3FAE"/>
    <w:rsid w:val="001F3259"/>
    <w:rsid w:val="00203BE3"/>
    <w:rsid w:val="00241E01"/>
    <w:rsid w:val="0024611C"/>
    <w:rsid w:val="002927DE"/>
    <w:rsid w:val="002C7D15"/>
    <w:rsid w:val="002D2A0D"/>
    <w:rsid w:val="002E22F0"/>
    <w:rsid w:val="00315E3A"/>
    <w:rsid w:val="00320D8D"/>
    <w:rsid w:val="00337A3C"/>
    <w:rsid w:val="00356E8B"/>
    <w:rsid w:val="0036030A"/>
    <w:rsid w:val="003672D9"/>
    <w:rsid w:val="003B1E19"/>
    <w:rsid w:val="003B3F37"/>
    <w:rsid w:val="003C3E12"/>
    <w:rsid w:val="003C43D4"/>
    <w:rsid w:val="003D4F8F"/>
    <w:rsid w:val="003E5795"/>
    <w:rsid w:val="0040061D"/>
    <w:rsid w:val="00431D18"/>
    <w:rsid w:val="00457125"/>
    <w:rsid w:val="00463760"/>
    <w:rsid w:val="004700FB"/>
    <w:rsid w:val="0047702B"/>
    <w:rsid w:val="004C48DB"/>
    <w:rsid w:val="0050006D"/>
    <w:rsid w:val="005065F0"/>
    <w:rsid w:val="00544681"/>
    <w:rsid w:val="00554A56"/>
    <w:rsid w:val="005B7C39"/>
    <w:rsid w:val="006464B5"/>
    <w:rsid w:val="00672DEC"/>
    <w:rsid w:val="00675EA8"/>
    <w:rsid w:val="0068390B"/>
    <w:rsid w:val="00690BBA"/>
    <w:rsid w:val="00697F4F"/>
    <w:rsid w:val="006A48ED"/>
    <w:rsid w:val="006B5DF4"/>
    <w:rsid w:val="006E0731"/>
    <w:rsid w:val="007073C9"/>
    <w:rsid w:val="0078086C"/>
    <w:rsid w:val="007C0D90"/>
    <w:rsid w:val="007C7F34"/>
    <w:rsid w:val="007F5314"/>
    <w:rsid w:val="00806479"/>
    <w:rsid w:val="00827496"/>
    <w:rsid w:val="00872729"/>
    <w:rsid w:val="00881215"/>
    <w:rsid w:val="00891B04"/>
    <w:rsid w:val="008A1225"/>
    <w:rsid w:val="008A1513"/>
    <w:rsid w:val="008C2B01"/>
    <w:rsid w:val="008E121C"/>
    <w:rsid w:val="008E5C25"/>
    <w:rsid w:val="009442F8"/>
    <w:rsid w:val="0096146D"/>
    <w:rsid w:val="00961880"/>
    <w:rsid w:val="00973978"/>
    <w:rsid w:val="0098140D"/>
    <w:rsid w:val="0099292E"/>
    <w:rsid w:val="009E70FA"/>
    <w:rsid w:val="009F2B57"/>
    <w:rsid w:val="00A149E9"/>
    <w:rsid w:val="00A41B3B"/>
    <w:rsid w:val="00A45E12"/>
    <w:rsid w:val="00A469CC"/>
    <w:rsid w:val="00A577CC"/>
    <w:rsid w:val="00A60F5E"/>
    <w:rsid w:val="00AA1A20"/>
    <w:rsid w:val="00AD2094"/>
    <w:rsid w:val="00B4742B"/>
    <w:rsid w:val="00B567CA"/>
    <w:rsid w:val="00B60500"/>
    <w:rsid w:val="00B65256"/>
    <w:rsid w:val="00B67B6A"/>
    <w:rsid w:val="00B7013A"/>
    <w:rsid w:val="00B83646"/>
    <w:rsid w:val="00B9175A"/>
    <w:rsid w:val="00BB2623"/>
    <w:rsid w:val="00BB5600"/>
    <w:rsid w:val="00BB79B6"/>
    <w:rsid w:val="00BD0B05"/>
    <w:rsid w:val="00BD1D2F"/>
    <w:rsid w:val="00BD69A6"/>
    <w:rsid w:val="00C17CB0"/>
    <w:rsid w:val="00C22380"/>
    <w:rsid w:val="00C2316E"/>
    <w:rsid w:val="00C517F1"/>
    <w:rsid w:val="00C65999"/>
    <w:rsid w:val="00C6651F"/>
    <w:rsid w:val="00C729AC"/>
    <w:rsid w:val="00CA10E9"/>
    <w:rsid w:val="00CA77A7"/>
    <w:rsid w:val="00CC5851"/>
    <w:rsid w:val="00CF1E69"/>
    <w:rsid w:val="00D17F2A"/>
    <w:rsid w:val="00D243C0"/>
    <w:rsid w:val="00D33A71"/>
    <w:rsid w:val="00D47D86"/>
    <w:rsid w:val="00D77482"/>
    <w:rsid w:val="00DA1263"/>
    <w:rsid w:val="00DA4511"/>
    <w:rsid w:val="00DA51D3"/>
    <w:rsid w:val="00DC6523"/>
    <w:rsid w:val="00DC7ECA"/>
    <w:rsid w:val="00DF53DB"/>
    <w:rsid w:val="00DF614E"/>
    <w:rsid w:val="00E0453F"/>
    <w:rsid w:val="00E13503"/>
    <w:rsid w:val="00E15C95"/>
    <w:rsid w:val="00E506B6"/>
    <w:rsid w:val="00E70B94"/>
    <w:rsid w:val="00E76817"/>
    <w:rsid w:val="00E9061D"/>
    <w:rsid w:val="00EA1E39"/>
    <w:rsid w:val="00ED1A2C"/>
    <w:rsid w:val="00EE4895"/>
    <w:rsid w:val="00EF28AD"/>
    <w:rsid w:val="00F267C2"/>
    <w:rsid w:val="00F63CDA"/>
    <w:rsid w:val="00F85719"/>
    <w:rsid w:val="00F96660"/>
    <w:rsid w:val="00FB06F9"/>
    <w:rsid w:val="00FF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semiHidden/>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rsid w:val="00DA51D3"/>
    <w:rPr>
      <w:rFonts w:cs="Times New Roman"/>
      <w:b w:val="0"/>
      <w:color w:val="106BBE"/>
    </w:rPr>
  </w:style>
  <w:style w:type="paragraph" w:customStyle="1" w:styleId="af1">
    <w:name w:val="Нормальный (таблица)"/>
    <w:basedOn w:val="a"/>
    <w:next w:val="a"/>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E506B6"/>
    <w:pPr>
      <w:spacing w:after="120"/>
      <w:ind w:left="283"/>
    </w:pPr>
  </w:style>
  <w:style w:type="character" w:customStyle="1" w:styleId="af6">
    <w:name w:val="Основной текст с отступом Знак"/>
    <w:basedOn w:val="a0"/>
    <w:link w:val="af5"/>
    <w:uiPriority w:val="99"/>
    <w:semiHidden/>
    <w:rsid w:val="00E506B6"/>
  </w:style>
  <w:style w:type="character" w:customStyle="1" w:styleId="20">
    <w:name w:val="Заголовок 2 Знак"/>
    <w:basedOn w:val="a0"/>
    <w:link w:val="2"/>
    <w:uiPriority w:val="9"/>
    <w:semiHidden/>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semiHidden/>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rsid w:val="00DA51D3"/>
    <w:rPr>
      <w:rFonts w:cs="Times New Roman"/>
      <w:b w:val="0"/>
      <w:color w:val="106BBE"/>
    </w:rPr>
  </w:style>
  <w:style w:type="paragraph" w:customStyle="1" w:styleId="af1">
    <w:name w:val="Нормальный (таблица)"/>
    <w:basedOn w:val="a"/>
    <w:next w:val="a"/>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E506B6"/>
    <w:pPr>
      <w:spacing w:after="120"/>
      <w:ind w:left="283"/>
    </w:pPr>
  </w:style>
  <w:style w:type="character" w:customStyle="1" w:styleId="af6">
    <w:name w:val="Основной текст с отступом Знак"/>
    <w:basedOn w:val="a0"/>
    <w:link w:val="af5"/>
    <w:uiPriority w:val="99"/>
    <w:semiHidden/>
    <w:rsid w:val="00E506B6"/>
  </w:style>
  <w:style w:type="character" w:customStyle="1" w:styleId="20">
    <w:name w:val="Заголовок 2 Знак"/>
    <w:basedOn w:val="a0"/>
    <w:link w:val="2"/>
    <w:uiPriority w:val="9"/>
    <w:semiHidden/>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072.0/" TargetMode="External"/><Relationship Id="rId18" Type="http://schemas.openxmlformats.org/officeDocument/2006/relationships/hyperlink" Target="garantf1://17526095.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05807.0/" TargetMode="External"/><Relationship Id="rId17" Type="http://schemas.openxmlformats.org/officeDocument/2006/relationships/hyperlink" Target="garantf1://17529745.0/" TargetMode="External"/><Relationship Id="rId2" Type="http://schemas.openxmlformats.org/officeDocument/2006/relationships/numbering" Target="numbering.xml"/><Relationship Id="rId16" Type="http://schemas.openxmlformats.org/officeDocument/2006/relationships/hyperlink" Target="garantf1://9318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440422.0/" TargetMode="External"/><Relationship Id="rId5" Type="http://schemas.openxmlformats.org/officeDocument/2006/relationships/settings" Target="settings.xml"/><Relationship Id="rId15" Type="http://schemas.openxmlformats.org/officeDocument/2006/relationships/hyperlink" Target="garantf1://10035206.0/" TargetMode="External"/><Relationship Id="rId10" Type="http://schemas.openxmlformats.org/officeDocument/2006/relationships/image" Target="media/image10.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garantf1://1201608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C6957-C789-4BF2-B993-97921662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3590</Words>
  <Characters>20465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2024-03-05T08:15:00Z</cp:lastPrinted>
  <dcterms:created xsi:type="dcterms:W3CDTF">2024-03-05T10:18:00Z</dcterms:created>
  <dcterms:modified xsi:type="dcterms:W3CDTF">2024-03-05T10:18:00Z</dcterms:modified>
</cp:coreProperties>
</file>