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F" w:rsidRDefault="00F03D0F" w:rsidP="00ED340B">
      <w:pPr>
        <w:rPr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99555A" w:rsidTr="0099555A">
        <w:trPr>
          <w:cantSplit/>
          <w:trHeight w:val="542"/>
        </w:trPr>
        <w:tc>
          <w:tcPr>
            <w:tcW w:w="3828" w:type="dxa"/>
          </w:tcPr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9555A" w:rsidRDefault="009955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99555A" w:rsidRDefault="0099555A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9555A" w:rsidRDefault="0099555A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99555A" w:rsidRDefault="009955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55A" w:rsidTr="0099555A">
        <w:trPr>
          <w:cantSplit/>
          <w:trHeight w:val="1785"/>
        </w:trPr>
        <w:tc>
          <w:tcPr>
            <w:tcW w:w="3828" w:type="dxa"/>
          </w:tcPr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9555A" w:rsidRDefault="0099555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2023 ç. майăн 24–мӗшӗ 14-13 №</w:t>
            </w: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9555A" w:rsidRDefault="0099555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Ç</w:t>
            </w:r>
            <w:r>
              <w:rPr>
                <w:b/>
                <w:noProof/>
                <w:color w:val="000000"/>
                <w:sz w:val="24"/>
                <w:szCs w:val="24"/>
              </w:rPr>
              <w:t>ěрп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99555A" w:rsidRDefault="0099555A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555A" w:rsidRDefault="009955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99555A" w:rsidRDefault="0099555A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99555A" w:rsidRDefault="0099555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24 мая 2023 г. № 14-13</w:t>
            </w: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9555A" w:rsidRDefault="0099555A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99555A" w:rsidRDefault="0099555A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ED340B" w:rsidRDefault="00ED340B" w:rsidP="0099555A">
      <w:pPr>
        <w:tabs>
          <w:tab w:val="left" w:pos="7371"/>
          <w:tab w:val="left" w:pos="9072"/>
        </w:tabs>
        <w:ind w:right="3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</w:t>
      </w:r>
      <w:r w:rsidR="00B478D2">
        <w:rPr>
          <w:b/>
          <w:bCs/>
          <w:sz w:val="24"/>
          <w:szCs w:val="24"/>
        </w:rPr>
        <w:t>нии изменений в решение Собрания</w:t>
      </w:r>
      <w:r>
        <w:rPr>
          <w:b/>
          <w:bCs/>
          <w:sz w:val="24"/>
          <w:szCs w:val="24"/>
        </w:rPr>
        <w:t xml:space="preserve"> депутатов </w:t>
      </w:r>
      <w:proofErr w:type="spellStart"/>
      <w:r>
        <w:rPr>
          <w:b/>
          <w:bCs/>
          <w:sz w:val="24"/>
          <w:szCs w:val="24"/>
        </w:rPr>
        <w:t>Малоянгорчинского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Цивильского района Чувашской Республики от 19.12.2017. № 15-2</w:t>
      </w:r>
      <w:r w:rsidR="00451D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 xml:space="preserve">Об утверждении Правил  землепользования и застройки в </w:t>
      </w:r>
      <w:proofErr w:type="spellStart"/>
      <w:r>
        <w:rPr>
          <w:b/>
          <w:sz w:val="24"/>
          <w:szCs w:val="24"/>
        </w:rPr>
        <w:t>Малоянгорчинском</w:t>
      </w:r>
      <w:proofErr w:type="spellEnd"/>
      <w:r>
        <w:rPr>
          <w:b/>
          <w:sz w:val="24"/>
          <w:szCs w:val="24"/>
        </w:rPr>
        <w:t xml:space="preserve"> сельском поселении Цивильского района Чувашской Республики</w:t>
      </w:r>
      <w:r>
        <w:rPr>
          <w:b/>
          <w:bCs/>
          <w:sz w:val="24"/>
          <w:szCs w:val="24"/>
        </w:rPr>
        <w:t xml:space="preserve">» </w:t>
      </w:r>
    </w:p>
    <w:p w:rsidR="0099555A" w:rsidRDefault="0099555A" w:rsidP="0099555A">
      <w:pPr>
        <w:ind w:firstLine="567"/>
        <w:jc w:val="both"/>
        <w:rPr>
          <w:color w:val="000000"/>
          <w:sz w:val="24"/>
          <w:szCs w:val="24"/>
        </w:rPr>
      </w:pPr>
    </w:p>
    <w:p w:rsidR="0099555A" w:rsidRDefault="00ED340B" w:rsidP="0099555A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Федерального закона  от 29.12.2022 № 612-ФЗ «О внесении изменений в Градостроительный кодекс Российской Федерации и отдельные законодательные акты Российской Федерации», и в соответствии с новой редакцией ч. 11 ст. 46 Градостроительного кодекса РФ», Федеральным законом от 06 октября 2003 года №131-ФЗ «Об общих принципах организации местного самоуправления в Российской Федерации» и протеста прокурора Цивильского района от 28.04.2023 года за</w:t>
      </w:r>
      <w:proofErr w:type="gramEnd"/>
      <w:r>
        <w:rPr>
          <w:color w:val="000000"/>
          <w:sz w:val="24"/>
          <w:szCs w:val="24"/>
        </w:rPr>
        <w:t xml:space="preserve"> № 3-01-2023/</w:t>
      </w:r>
      <w:r w:rsidR="00E62181">
        <w:rPr>
          <w:color w:val="000000"/>
          <w:sz w:val="24"/>
          <w:szCs w:val="24"/>
        </w:rPr>
        <w:t>803</w:t>
      </w:r>
      <w:r>
        <w:rPr>
          <w:color w:val="000000"/>
          <w:sz w:val="24"/>
          <w:szCs w:val="24"/>
        </w:rPr>
        <w:t xml:space="preserve">-23-20970017, </w:t>
      </w:r>
      <w:r w:rsidR="00F03D0F"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</w:rPr>
        <w:t>Собра</w:t>
      </w:r>
      <w:r w:rsidR="00F03D0F">
        <w:rPr>
          <w:color w:val="000000"/>
          <w:sz w:val="24"/>
          <w:szCs w:val="24"/>
        </w:rPr>
        <w:t>ния депутатов Цивильского муниципального округа</w:t>
      </w:r>
      <w:r>
        <w:rPr>
          <w:color w:val="000000"/>
          <w:sz w:val="24"/>
          <w:szCs w:val="24"/>
        </w:rPr>
        <w:t xml:space="preserve"> Чувашской Республики</w:t>
      </w:r>
      <w:r w:rsidR="00F03D0F">
        <w:rPr>
          <w:color w:val="000000"/>
          <w:sz w:val="24"/>
          <w:szCs w:val="24"/>
        </w:rPr>
        <w:t xml:space="preserve"> от 27.01.2023 №10-9 «О правопреемстве органов местного самоуправления Цивильского муниципального округа Чувашской Республики»</w:t>
      </w:r>
      <w:r>
        <w:rPr>
          <w:color w:val="000000"/>
          <w:sz w:val="24"/>
          <w:szCs w:val="24"/>
        </w:rPr>
        <w:t xml:space="preserve"> </w:t>
      </w:r>
    </w:p>
    <w:p w:rsidR="0099555A" w:rsidRDefault="0099555A" w:rsidP="0099555A">
      <w:pPr>
        <w:ind w:firstLine="567"/>
        <w:jc w:val="both"/>
        <w:rPr>
          <w:color w:val="000000"/>
          <w:sz w:val="24"/>
          <w:szCs w:val="24"/>
        </w:rPr>
      </w:pPr>
    </w:p>
    <w:p w:rsidR="00ED340B" w:rsidRDefault="0099555A" w:rsidP="0099555A">
      <w:pPr>
        <w:ind w:firstLine="567"/>
        <w:jc w:val="center"/>
        <w:rPr>
          <w:b/>
          <w:color w:val="000000"/>
          <w:sz w:val="24"/>
          <w:szCs w:val="24"/>
        </w:rPr>
      </w:pPr>
      <w:r w:rsidRPr="0099555A">
        <w:rPr>
          <w:b/>
          <w:color w:val="000000"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99555A" w:rsidRPr="0099555A" w:rsidRDefault="0099555A" w:rsidP="0099555A">
      <w:pPr>
        <w:ind w:firstLine="567"/>
        <w:jc w:val="center"/>
        <w:rPr>
          <w:b/>
          <w:color w:val="000000"/>
          <w:sz w:val="24"/>
          <w:szCs w:val="24"/>
        </w:rPr>
      </w:pPr>
    </w:p>
    <w:p w:rsidR="00ED340B" w:rsidRDefault="00ED340B" w:rsidP="0099555A">
      <w:pPr>
        <w:shd w:val="clear" w:color="auto" w:fill="FFFFFF"/>
        <w:ind w:firstLine="567"/>
        <w:jc w:val="both"/>
        <w:rPr>
          <w:noProof/>
          <w:sz w:val="24"/>
          <w:szCs w:val="24"/>
        </w:rPr>
      </w:pPr>
      <w:r>
        <w:rPr>
          <w:color w:val="000000"/>
          <w:sz w:val="24"/>
          <w:szCs w:val="24"/>
        </w:rPr>
        <w:t xml:space="preserve">     1. Внести изменения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Малоянгорчинского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proofErr w:type="spellStart"/>
      <w:r>
        <w:rPr>
          <w:color w:val="000000"/>
          <w:sz w:val="24"/>
          <w:szCs w:val="24"/>
        </w:rPr>
        <w:t>Малоянгорчинского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  <w:r w:rsidR="00B44F46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 xml:space="preserve"> 19 декабря 2017г. № 15-2</w:t>
      </w:r>
      <w:r w:rsidR="008A04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с изменениями от </w:t>
      </w:r>
      <w:r w:rsidR="00451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18.12.2021 № 15-7, от  19.08.2022 № 13-2)</w:t>
      </w:r>
      <w:r>
        <w:rPr>
          <w:noProof/>
          <w:sz w:val="24"/>
          <w:szCs w:val="24"/>
        </w:rPr>
        <w:t>,</w:t>
      </w:r>
      <w:r w:rsidR="00451D20">
        <w:rPr>
          <w:noProof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следующие изменения:</w:t>
      </w:r>
    </w:p>
    <w:p w:rsidR="00ED340B" w:rsidRDefault="00ED340B" w:rsidP="0099555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Часть 11 статьи 30</w:t>
      </w:r>
      <w:r w:rsidR="00451D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Правил изложить в следующей редакции:</w:t>
      </w:r>
    </w:p>
    <w:p w:rsidR="00ED340B" w:rsidRDefault="00ED340B" w:rsidP="0099555A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</w:t>
      </w:r>
      <w:r>
        <w:rPr>
          <w:color w:val="464C55"/>
          <w:sz w:val="24"/>
          <w:szCs w:val="24"/>
          <w:shd w:val="clear" w:color="auto" w:fill="FFFFFF"/>
        </w:rPr>
        <w:t>.</w:t>
      </w:r>
    </w:p>
    <w:p w:rsidR="00ED340B" w:rsidRDefault="00ED340B" w:rsidP="0099555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Часть 5 статьи 31 Правил изложить в следующей редакции:</w:t>
      </w:r>
    </w:p>
    <w:p w:rsidR="00ED340B" w:rsidRDefault="00ED340B" w:rsidP="0099555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проекта»</w:t>
      </w:r>
    </w:p>
    <w:p w:rsidR="00ED340B" w:rsidRDefault="00ED340B" w:rsidP="0099555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1.3 части 6 статьи 31 Правил изложить в следующей редакции:</w:t>
      </w:r>
    </w:p>
    <w:p w:rsidR="00ED340B" w:rsidRDefault="00ED340B" w:rsidP="0099555A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«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</w:t>
      </w:r>
      <w:r>
        <w:rPr>
          <w:color w:val="000000"/>
          <w:sz w:val="24"/>
          <w:szCs w:val="24"/>
          <w:shd w:val="clear" w:color="auto" w:fill="FFFFFF"/>
        </w:rPr>
        <w:lastRenderedPageBreak/>
        <w:t>территории, общественные о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которых установлен такой градостроительный регламент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 границах территории, подлеж</w:t>
      </w:r>
      <w:r w:rsidR="0087591E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>щий комплексному развитию»</w:t>
      </w:r>
    </w:p>
    <w:p w:rsidR="00ED340B" w:rsidRDefault="00ED340B" w:rsidP="0099555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99555A" w:rsidRDefault="0099555A" w:rsidP="00ED340B">
      <w:pPr>
        <w:rPr>
          <w:color w:val="000000"/>
          <w:sz w:val="24"/>
          <w:szCs w:val="24"/>
        </w:rPr>
      </w:pPr>
    </w:p>
    <w:p w:rsidR="0099555A" w:rsidRDefault="0099555A" w:rsidP="00ED340B">
      <w:pPr>
        <w:rPr>
          <w:color w:val="000000"/>
          <w:sz w:val="24"/>
          <w:szCs w:val="24"/>
        </w:rPr>
      </w:pPr>
    </w:p>
    <w:p w:rsidR="00ED340B" w:rsidRDefault="00ED340B" w:rsidP="00ED34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Собрания депутатов</w:t>
      </w:r>
    </w:p>
    <w:p w:rsidR="00ED340B" w:rsidRDefault="00ED340B" w:rsidP="00ED34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Цивильского муниципального округа</w:t>
      </w:r>
    </w:p>
    <w:p w:rsidR="00ED340B" w:rsidRDefault="00ED340B" w:rsidP="00ED34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                                                                        Т.В. Баранова</w:t>
      </w:r>
    </w:p>
    <w:p w:rsidR="00ED340B" w:rsidRDefault="00ED340B" w:rsidP="00ED340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</w:p>
    <w:p w:rsidR="00ED340B" w:rsidRDefault="00ED340B" w:rsidP="00ED340B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Глава  Цивильского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муниципального</w:t>
      </w:r>
      <w:proofErr w:type="gramEnd"/>
    </w:p>
    <w:p w:rsidR="00190F41" w:rsidRDefault="00ED340B">
      <w:r>
        <w:rPr>
          <w:rFonts w:ascii="Times New Roman CYR" w:hAnsi="Times New Roman CYR" w:cs="Times New Roman CYR"/>
          <w:bCs/>
          <w:sz w:val="24"/>
          <w:szCs w:val="24"/>
        </w:rPr>
        <w:t>округа Чувашской Республики                                                          А.В. Иванов</w:t>
      </w:r>
    </w:p>
    <w:sectPr w:rsidR="00190F41" w:rsidSect="00B41370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8"/>
    <w:rsid w:val="00190F41"/>
    <w:rsid w:val="00341638"/>
    <w:rsid w:val="00451D20"/>
    <w:rsid w:val="0087591E"/>
    <w:rsid w:val="008A04FE"/>
    <w:rsid w:val="0099555A"/>
    <w:rsid w:val="00B41370"/>
    <w:rsid w:val="00B44F46"/>
    <w:rsid w:val="00B478D2"/>
    <w:rsid w:val="00B566A0"/>
    <w:rsid w:val="00E62181"/>
    <w:rsid w:val="00ED340B"/>
    <w:rsid w:val="00F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Poselenie</dc:creator>
  <cp:lastModifiedBy>Алексеева Ольга Васильевна</cp:lastModifiedBy>
  <cp:revision>9</cp:revision>
  <dcterms:created xsi:type="dcterms:W3CDTF">2023-05-22T06:01:00Z</dcterms:created>
  <dcterms:modified xsi:type="dcterms:W3CDTF">2023-06-02T11:53:00Z</dcterms:modified>
</cp:coreProperties>
</file>