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4B" w:rsidRPr="00286C4B" w:rsidRDefault="00286C4B" w:rsidP="00286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86C4B">
        <w:rPr>
          <w:rFonts w:ascii="Times New Roman" w:eastAsia="Calibri" w:hAnsi="Times New Roman" w:cs="Times New Roman"/>
          <w:b/>
          <w:sz w:val="28"/>
          <w:szCs w:val="28"/>
        </w:rPr>
        <w:t xml:space="preserve">Об изменениях в </w:t>
      </w:r>
      <w:proofErr w:type="gramStart"/>
      <w:r w:rsidRPr="00286C4B">
        <w:rPr>
          <w:rFonts w:ascii="Times New Roman" w:eastAsia="Calibri" w:hAnsi="Times New Roman" w:cs="Times New Roman"/>
          <w:b/>
          <w:sz w:val="28"/>
          <w:szCs w:val="28"/>
        </w:rPr>
        <w:t>Кодекс</w:t>
      </w:r>
      <w:proofErr w:type="gramEnd"/>
      <w:r w:rsidRPr="00286C4B">
        <w:rPr>
          <w:rFonts w:ascii="Times New Roman" w:eastAsia="Calibri" w:hAnsi="Times New Roman" w:cs="Times New Roman"/>
          <w:b/>
          <w:sz w:val="28"/>
          <w:szCs w:val="28"/>
        </w:rPr>
        <w:t xml:space="preserve"> об административных правонарушениях Российской Федерации в сфере перевозок пассажиров и багажа</w:t>
      </w:r>
    </w:p>
    <w:bookmarkEnd w:id="0"/>
    <w:p w:rsidR="00286C4B" w:rsidRPr="00286C4B" w:rsidRDefault="00286C4B" w:rsidP="00286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C4B" w:rsidRPr="00286C4B" w:rsidRDefault="00286C4B" w:rsidP="00286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C4B">
        <w:rPr>
          <w:rFonts w:ascii="Times New Roman" w:eastAsia="Calibri" w:hAnsi="Times New Roman" w:cs="Times New Roman"/>
          <w:sz w:val="28"/>
          <w:szCs w:val="28"/>
        </w:rPr>
        <w:t>Федеральным законом от 25.12.2023 № 669-ФЗ «О внесении изменений в Кодекс Российской Федерации об административных правонарушениях» внесены изменения в статьи 11.14.2, 11.33, 14.1.2 КоАП РФ, предусматривающие ответственность в сфере перевозок пассажиров и багажа.</w:t>
      </w:r>
    </w:p>
    <w:p w:rsidR="00286C4B" w:rsidRPr="00286C4B" w:rsidRDefault="00286C4B" w:rsidP="00286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C4B">
        <w:rPr>
          <w:rFonts w:ascii="Times New Roman" w:eastAsia="Calibri" w:hAnsi="Times New Roman" w:cs="Times New Roman"/>
          <w:sz w:val="28"/>
          <w:szCs w:val="28"/>
        </w:rPr>
        <w:t xml:space="preserve">Так, при перевозках неопределенного круга лиц по заказу будут штрафовать не только за взимание платы с пассажиров, но и за распространение сведений о перевозках на таких условиях. Штрафы для должностных лиц снизят с 50 000 руб. до 30 000 руб., для юридических лиц </w:t>
      </w:r>
      <w:proofErr w:type="gramStart"/>
      <w:r w:rsidRPr="00286C4B">
        <w:rPr>
          <w:rFonts w:ascii="Times New Roman" w:eastAsia="Calibri" w:hAnsi="Times New Roman" w:cs="Times New Roman"/>
          <w:sz w:val="28"/>
          <w:szCs w:val="28"/>
        </w:rPr>
        <w:t>–у</w:t>
      </w:r>
      <w:proofErr w:type="gramEnd"/>
      <w:r w:rsidRPr="00286C4B">
        <w:rPr>
          <w:rFonts w:ascii="Times New Roman" w:eastAsia="Calibri" w:hAnsi="Times New Roman" w:cs="Times New Roman"/>
          <w:sz w:val="28"/>
          <w:szCs w:val="28"/>
        </w:rPr>
        <w:t>величат с 200 000 руб. до 300 000 руб.</w:t>
      </w:r>
    </w:p>
    <w:p w:rsidR="00286C4B" w:rsidRPr="00286C4B" w:rsidRDefault="00286C4B" w:rsidP="00286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C4B">
        <w:rPr>
          <w:rFonts w:ascii="Times New Roman" w:eastAsia="Calibri" w:hAnsi="Times New Roman" w:cs="Times New Roman"/>
          <w:sz w:val="28"/>
          <w:szCs w:val="28"/>
        </w:rPr>
        <w:t>Введена ответственность за заключение договора фрахтования с каждым пассажиром в отдельности при осуществлении перевозки пассажиров и багажа по заказу. Штраф для должностных лиц составит 50 000 руб., для юридических лиц, индивидуальных предпринимателей - 200 000 руб.</w:t>
      </w:r>
    </w:p>
    <w:p w:rsidR="00286C4B" w:rsidRPr="00286C4B" w:rsidRDefault="00286C4B" w:rsidP="00286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C4B">
        <w:rPr>
          <w:rFonts w:ascii="Times New Roman" w:eastAsia="Calibri" w:hAnsi="Times New Roman" w:cs="Times New Roman"/>
          <w:sz w:val="28"/>
          <w:szCs w:val="28"/>
        </w:rPr>
        <w:t>Статья 14.1.2 КоАП РФ дополнена частью 5, устанавливающей ответственность за незаконную предпринимательскую деятельность по перевозке пассажиров и багажа, грузов автотранспортом или городским наземным электрическим транспортом. Штраф за данное правонарушение для должностных лиц составит 50 000 руб., а для юридических - 400 000 руб. Аналогичные санкции последуют за распространение сведений о ведении такой деятельности.</w:t>
      </w:r>
    </w:p>
    <w:p w:rsidR="00286C4B" w:rsidRPr="00286C4B" w:rsidRDefault="00286C4B" w:rsidP="00286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C4B">
        <w:rPr>
          <w:rFonts w:ascii="Times New Roman" w:eastAsia="Calibri" w:hAnsi="Times New Roman" w:cs="Times New Roman"/>
          <w:sz w:val="28"/>
          <w:szCs w:val="28"/>
        </w:rPr>
        <w:t>Смягчена ответственность за нарушение порядка использования автобуса, трамвая или троллейбуса для регулярных перевозок пассажиров в случае отсутствия карты маршрута (ст. 11.33 КоАП РФ).</w:t>
      </w:r>
    </w:p>
    <w:p w:rsidR="00286C4B" w:rsidRPr="00286C4B" w:rsidRDefault="00286C4B" w:rsidP="00286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C4B">
        <w:rPr>
          <w:rFonts w:ascii="Times New Roman" w:eastAsia="Calibri" w:hAnsi="Times New Roman" w:cs="Times New Roman"/>
          <w:sz w:val="28"/>
          <w:szCs w:val="28"/>
        </w:rPr>
        <w:t>Изменения вступают в силу с 01.09.2024</w:t>
      </w:r>
    </w:p>
    <w:p w:rsidR="00286C4B" w:rsidRPr="00286C4B" w:rsidRDefault="00286C4B" w:rsidP="00286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C4B" w:rsidRPr="00286C4B" w:rsidRDefault="00286C4B" w:rsidP="00286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C4B" w:rsidRPr="00286C4B" w:rsidRDefault="00286C4B" w:rsidP="00286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9E4" w:rsidRPr="00286C4B" w:rsidRDefault="004819E4" w:rsidP="00286C4B"/>
    <w:sectPr w:rsidR="004819E4" w:rsidRPr="0028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0D62"/>
    <w:rsid w:val="00286C4B"/>
    <w:rsid w:val="002A21FF"/>
    <w:rsid w:val="003056FB"/>
    <w:rsid w:val="003B417F"/>
    <w:rsid w:val="003C16F4"/>
    <w:rsid w:val="00440D34"/>
    <w:rsid w:val="00446AB9"/>
    <w:rsid w:val="004819E4"/>
    <w:rsid w:val="005E34DE"/>
    <w:rsid w:val="00702C2D"/>
    <w:rsid w:val="00720318"/>
    <w:rsid w:val="007225C6"/>
    <w:rsid w:val="0076429E"/>
    <w:rsid w:val="008A78CF"/>
    <w:rsid w:val="009E2FD5"/>
    <w:rsid w:val="00A97CD3"/>
    <w:rsid w:val="00AB1F0A"/>
    <w:rsid w:val="00D25312"/>
    <w:rsid w:val="00DD4245"/>
    <w:rsid w:val="00E553BC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2024-05-07T10:52:00Z</dcterms:created>
  <dcterms:modified xsi:type="dcterms:W3CDTF">2024-05-07T10:52:00Z</dcterms:modified>
</cp:coreProperties>
</file>