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Б</w:t>
      </w:r>
      <w:r>
        <w:rPr>
          <w:b/>
          <w:bCs/>
          <w:sz w:val="24"/>
          <w:szCs w:val="24"/>
        </w:rPr>
        <w:t xml:space="preserve">аза данных </w:t>
      </w:r>
      <w:r>
        <w:rPr>
          <w:b/>
          <w:bCs/>
          <w:sz w:val="24"/>
          <w:szCs w:val="24"/>
        </w:rPr>
        <w:t xml:space="preserve">Бюджет-СМАРТ (</w:t>
      </w:r>
      <w:r>
        <w:rPr>
          <w:b/>
          <w:bCs/>
          <w:sz w:val="24"/>
          <w:szCs w:val="24"/>
        </w:rPr>
        <w:t xml:space="preserve">р</w:t>
      </w:r>
      <w:r>
        <w:rPr>
          <w:b/>
          <w:bCs/>
          <w:sz w:val="24"/>
          <w:szCs w:val="24"/>
        </w:rPr>
        <w:t xml:space="preserve">еспубликанская</w:t>
      </w:r>
      <w:r>
        <w:rPr>
          <w:b/>
          <w:bCs/>
          <w:sz w:val="24"/>
          <w:szCs w:val="24"/>
        </w:rPr>
        <w:t xml:space="preserve"> база</w:t>
      </w:r>
      <w:r>
        <w:rPr>
          <w:b/>
          <w:bCs/>
          <w:sz w:val="24"/>
          <w:szCs w:val="24"/>
        </w:rPr>
        <w:t xml:space="preserve">) </w:t>
      </w:r>
      <w:r>
        <w:rPr>
          <w:b/>
          <w:bCs/>
          <w:sz w:val="24"/>
          <w:szCs w:val="24"/>
        </w:rPr>
        <w:t xml:space="preserve">на </w:t>
      </w:r>
      <w:r>
        <w:rPr>
          <w:b/>
          <w:bCs/>
          <w:sz w:val="24"/>
          <w:szCs w:val="24"/>
        </w:rPr>
        <w:t xml:space="preserve">202</w:t>
      </w:r>
      <w:r>
        <w:rPr>
          <w:b/>
          <w:bCs/>
          <w:sz w:val="24"/>
          <w:szCs w:val="24"/>
        </w:rPr>
        <w:t xml:space="preserve">4</w:t>
      </w:r>
      <w:r>
        <w:rPr>
          <w:b/>
          <w:bCs/>
          <w:sz w:val="24"/>
          <w:szCs w:val="24"/>
        </w:rPr>
        <w:t xml:space="preserve"> год.</w:t>
      </w:r>
      <w:r/>
    </w:p>
    <w:p>
      <w:pPr>
        <w:pStyle w:val="60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/>
    </w:p>
    <w:p>
      <w:pPr>
        <w:pStyle w:val="60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Для работы в базе данных на </w:t>
      </w:r>
      <w:r>
        <w:rPr>
          <w:b/>
          <w:bCs/>
          <w:sz w:val="24"/>
          <w:szCs w:val="24"/>
        </w:rPr>
        <w:t xml:space="preserve">202</w:t>
      </w:r>
      <w:r>
        <w:rPr>
          <w:b/>
          <w:bCs/>
          <w:sz w:val="24"/>
          <w:szCs w:val="24"/>
        </w:rPr>
        <w:t xml:space="preserve">4</w:t>
      </w:r>
      <w:r>
        <w:rPr>
          <w:b/>
          <w:bCs/>
          <w:sz w:val="24"/>
          <w:szCs w:val="24"/>
        </w:rPr>
        <w:t xml:space="preserve"> год необходимо создать отдельный ярлык для входа и отдельное </w:t>
      </w:r>
      <w:r>
        <w:rPr>
          <w:b/>
          <w:bCs/>
          <w:sz w:val="24"/>
          <w:szCs w:val="24"/>
        </w:rPr>
        <w:t xml:space="preserve">клиентское </w:t>
      </w:r>
      <w:r>
        <w:rPr>
          <w:b/>
          <w:bCs/>
          <w:sz w:val="24"/>
          <w:szCs w:val="24"/>
        </w:rPr>
        <w:t xml:space="preserve">приложение </w:t>
      </w:r>
      <w:r>
        <w:rPr>
          <w:b/>
          <w:bCs/>
          <w:sz w:val="24"/>
          <w:szCs w:val="24"/>
          <w:lang w:val="en-US"/>
        </w:rPr>
        <w:t xml:space="preserve">Smart</w:t>
      </w:r>
      <w:r>
        <w:rPr>
          <w:b/>
          <w:bCs/>
          <w:sz w:val="24"/>
          <w:szCs w:val="24"/>
        </w:rPr>
        <w:t xml:space="preserve">- Бюджет, чтобы не пересекались с рабочей версией </w:t>
      </w:r>
      <w:r>
        <w:rPr>
          <w:b/>
          <w:bCs/>
          <w:sz w:val="24"/>
          <w:szCs w:val="24"/>
        </w:rPr>
        <w:t xml:space="preserve">Бюджет-</w:t>
      </w:r>
      <w:r>
        <w:rPr>
          <w:b/>
          <w:bCs/>
          <w:sz w:val="24"/>
          <w:szCs w:val="24"/>
        </w:rPr>
        <w:t xml:space="preserve">Смарт на </w:t>
      </w:r>
      <w:r>
        <w:rPr>
          <w:b/>
          <w:bCs/>
          <w:sz w:val="24"/>
          <w:szCs w:val="24"/>
        </w:rPr>
        <w:t xml:space="preserve">202</w:t>
      </w:r>
      <w:r>
        <w:rPr>
          <w:b/>
          <w:bCs/>
          <w:sz w:val="24"/>
          <w:szCs w:val="24"/>
        </w:rPr>
        <w:t xml:space="preserve">3</w:t>
      </w:r>
      <w:r>
        <w:rPr>
          <w:b/>
          <w:bCs/>
          <w:sz w:val="24"/>
          <w:szCs w:val="24"/>
        </w:rPr>
        <w:t xml:space="preserve"> год.</w:t>
      </w:r>
      <w:r>
        <w:rPr>
          <w:b/>
          <w:bCs/>
          <w:sz w:val="24"/>
          <w:szCs w:val="24"/>
        </w:rPr>
      </w:r>
      <w:r/>
    </w:p>
    <w:p>
      <w:pPr>
        <w:pStyle w:val="60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/>
    </w:p>
    <w:p>
      <w:pPr>
        <w:pStyle w:val="60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Рассмотрим пример, как создать копию </w:t>
      </w:r>
      <w:r>
        <w:rPr>
          <w:rFonts w:ascii="Times New Roman" w:hAnsi="Times New Roman"/>
          <w:sz w:val="24"/>
          <w:szCs w:val="24"/>
        </w:rPr>
        <w:t xml:space="preserve">приложения </w:t>
      </w:r>
      <w:r>
        <w:rPr>
          <w:rFonts w:ascii="Times New Roman" w:hAnsi="Times New Roman"/>
          <w:bCs/>
          <w:sz w:val="24"/>
          <w:szCs w:val="24"/>
        </w:rPr>
        <w:t xml:space="preserve">Бюджет-</w:t>
      </w:r>
      <w:r>
        <w:rPr>
          <w:rFonts w:ascii="Times New Roman" w:hAnsi="Times New Roman"/>
          <w:sz w:val="24"/>
          <w:szCs w:val="24"/>
        </w:rPr>
        <w:t xml:space="preserve">Смарт на </w:t>
      </w:r>
      <w:r>
        <w:rPr>
          <w:rFonts w:ascii="Times New Roman" w:hAnsi="Times New Roman"/>
          <w:sz w:val="24"/>
          <w:szCs w:val="24"/>
        </w:rPr>
        <w:t xml:space="preserve">202</w:t>
      </w:r>
      <w:r>
        <w:rPr>
          <w:rFonts w:ascii="Times New Roman" w:hAnsi="Times New Roman"/>
          <w:sz w:val="24"/>
          <w:szCs w:val="24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 xml:space="preserve">если </w:t>
      </w:r>
      <w:r>
        <w:rPr>
          <w:rFonts w:ascii="Times New Roman" w:hAnsi="Times New Roman"/>
          <w:sz w:val="24"/>
          <w:szCs w:val="24"/>
          <w:u w:val="single"/>
        </w:rPr>
        <w:t xml:space="preserve">на компьютере </w:t>
      </w:r>
      <w:r>
        <w:rPr>
          <w:rFonts w:ascii="Times New Roman" w:hAnsi="Times New Roman"/>
          <w:sz w:val="24"/>
          <w:szCs w:val="24"/>
          <w:u w:val="single"/>
        </w:rPr>
        <w:t xml:space="preserve">уже существует ярлык для работы в </w:t>
      </w:r>
      <w:r>
        <w:rPr>
          <w:rFonts w:ascii="Times New Roman" w:hAnsi="Times New Roman"/>
          <w:sz w:val="24"/>
          <w:szCs w:val="24"/>
          <w:u w:val="single"/>
        </w:rPr>
        <w:t xml:space="preserve">202</w:t>
      </w:r>
      <w:r>
        <w:rPr>
          <w:rFonts w:ascii="Times New Roman" w:hAnsi="Times New Roman"/>
          <w:sz w:val="24"/>
          <w:szCs w:val="24"/>
          <w:u w:val="single"/>
        </w:rPr>
        <w:t xml:space="preserve">3</w:t>
      </w:r>
      <w:r>
        <w:rPr>
          <w:rFonts w:ascii="Times New Roman" w:hAnsi="Times New Roman"/>
          <w:sz w:val="24"/>
          <w:szCs w:val="24"/>
          <w:u w:val="single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/>
          <w:bCs/>
          <w:sz w:val="24"/>
          <w:szCs w:val="24"/>
        </w:rPr>
      </w:r>
      <w:r/>
    </w:p>
    <w:p>
      <w:pPr>
        <w:pStyle w:val="607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Находим на рабочем столе ярлык </w:t>
      </w:r>
      <w:r>
        <w:rPr>
          <w:rFonts w:ascii="Times New Roman" w:hAnsi="Times New Roman"/>
          <w:lang w:val="en-US"/>
        </w:rPr>
        <w:t xml:space="preserve">Smart</w:t>
      </w:r>
      <w:r>
        <w:rPr>
          <w:rFonts w:ascii="Times New Roman" w:hAnsi="Times New Roman"/>
        </w:rPr>
        <w:t xml:space="preserve"> Бюджет </w:t>
      </w:r>
      <w:r>
        <w:rPr>
          <w:rFonts w:ascii="Times New Roman" w:hAnsi="Times New Roman"/>
        </w:rPr>
        <w:t xml:space="preserve">202</w:t>
      </w:r>
      <w:r>
        <w:rPr>
          <w:rFonts w:ascii="Times New Roman" w:hAnsi="Times New Roman"/>
        </w:rPr>
        <w:t xml:space="preserve">3</w:t>
      </w:r>
      <w:r>
        <w:rPr>
          <w:rFonts w:ascii="Times New Roman" w:hAnsi="Times New Roman"/>
        </w:rPr>
        <w:t xml:space="preserve">, щелкаем на нём правой кнопкой мыши и смотрим свойства:</w:t>
      </w:r>
      <w:r>
        <w:rPr>
          <w:rFonts w:ascii="Times New Roman" w:hAnsi="Times New Roman"/>
        </w:rPr>
      </w:r>
      <w:r/>
    </w:p>
    <w:p>
      <w:pPr>
        <w:pStyle w:val="607"/>
        <w:ind w:left="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1672590</wp:posOffset>
                </wp:positionV>
                <wp:extent cx="291465" cy="429895"/>
                <wp:effectExtent l="0" t="0" r="0" b="0"/>
                <wp:wrapNone/>
                <wp:docPr id="1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1465" cy="42989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style="position:absolute;z-index:524288;o:allowoverlap:true;o:allowincell:true;mso-position-horizontal-relative:text;margin-left:2.8pt;mso-position-horizontal:absolute;mso-position-vertical-relative:text;margin-top:131.7pt;mso-position-vertical:absolute;width:22.9pt;height:33.9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1768475</wp:posOffset>
                </wp:positionV>
                <wp:extent cx="1802765" cy="160655"/>
                <wp:effectExtent l="0" t="0" r="0" b="0"/>
                <wp:wrapNone/>
                <wp:docPr id="2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02764" cy="16065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251658241;o:allowoverlap:true;o:allowincell:true;mso-position-horizontal-relative:text;margin-left:21.8pt;mso-position-horizontal:absolute;mso-position-vertical-relative:text;margin-top:139.2pt;mso-position-vertical:absolute;width:141.9pt;height:12.6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9696" cy="2088261"/>
                <wp:effectExtent l="0" t="0" r="0" b="0"/>
                <wp:docPr id="3" name="_x0000_i10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27568" t="31648" r="47557" b="25706"/>
                        <a:stretch/>
                      </pic:blipFill>
                      <pic:spPr bwMode="auto">
                        <a:xfrm>
                          <a:off x="0" y="0"/>
                          <a:ext cx="2139696" cy="2088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8.5pt;height:164.4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07"/>
      </w:pPr>
      <w:r/>
      <w:r/>
    </w:p>
    <w:p>
      <w:pPr>
        <w:pStyle w:val="607"/>
        <w:numPr>
          <w:ilvl w:val="0"/>
          <w:numId w:val="1"/>
        </w:numPr>
        <w:jc w:val="both"/>
        <w:rPr>
          <w:rStyle w:val="608"/>
          <w:rFonts w:ascii="Times New Roman" w:hAnsi="Times New Roman"/>
        </w:rPr>
      </w:pPr>
      <w:r>
        <w:rPr>
          <w:rFonts w:ascii="Times New Roman" w:hAnsi="Times New Roman"/>
        </w:rPr>
        <w:t xml:space="preserve">Смотрим</w:t>
      </w:r>
      <w:r>
        <w:rPr>
          <w:rFonts w:ascii="Times New Roman" w:hAnsi="Times New Roman"/>
        </w:rPr>
        <w:t xml:space="preserve"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ка</w:t>
      </w:r>
      <w:r>
        <w:rPr>
          <w:rFonts w:ascii="Times New Roman" w:hAnsi="Times New Roman"/>
        </w:rPr>
        <w:t xml:space="preserve">кая информация находится в поле </w:t>
      </w:r>
      <w:r>
        <w:rPr>
          <w:rFonts w:ascii="Times New Roman" w:hAnsi="Times New Roman"/>
        </w:rPr>
        <w:t xml:space="preserve">Объект:</w:t>
      </w:r>
      <w:r>
        <w:rPr>
          <w:rStyle w:val="608"/>
          <w:rFonts w:ascii="Times New Roman" w:hAnsi="Times New Roman"/>
        </w:rPr>
      </w:r>
      <w:r/>
    </w:p>
    <w:p>
      <w:pPr>
        <w:pStyle w:val="603"/>
        <w:rPr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1461135</wp:posOffset>
                </wp:positionV>
                <wp:extent cx="1595120" cy="142240"/>
                <wp:effectExtent l="0" t="0" r="0" b="0"/>
                <wp:wrapNone/>
                <wp:docPr id="4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95120" cy="14224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style="position:absolute;z-index:251658243;o:allowoverlap:true;o:allowincell:true;mso-position-horizontal-relative:text;margin-left:97.3pt;mso-position-horizontal:absolute;mso-position-vertical-relative:text;margin-top:115.0pt;mso-position-vertical:absolute;width:125.6pt;height:11.2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w:rPr>
          <w:lang w:val="en-US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2730" cy="4132199"/>
                <wp:effectExtent l="0" t="0" r="0" b="0"/>
                <wp:docPr id="5" name="_x0000_i10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42730" cy="4132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9.6pt;height:325.4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val="en-US"/>
        </w:rPr>
      </w:r>
      <w:r/>
    </w:p>
    <w:p>
      <w:pPr>
        <w:pStyle w:val="603"/>
        <w:jc w:val="both"/>
      </w:pPr>
      <w:r/>
      <w:r/>
    </w:p>
    <w:p>
      <w:pPr>
        <w:pStyle w:val="603"/>
        <w:jc w:val="both"/>
      </w:pPr>
      <w:r/>
      <w:r/>
    </w:p>
    <w:p>
      <w:pPr>
        <w:pStyle w:val="603"/>
        <w:jc w:val="both"/>
      </w:pPr>
      <w:r/>
      <w:r/>
    </w:p>
    <w:p>
      <w:pPr>
        <w:pStyle w:val="603"/>
        <w:jc w:val="both"/>
      </w:pPr>
      <w:r/>
      <w:r/>
    </w:p>
    <w:p>
      <w:pPr>
        <w:pStyle w:val="603"/>
        <w:jc w:val="both"/>
        <w:rPr>
          <w:lang w:val="en-US"/>
        </w:rPr>
      </w:pPr>
      <w:r>
        <w:t xml:space="preserve">Например</w:t>
      </w:r>
      <w:r>
        <w:rPr>
          <w:lang w:val="en-US"/>
        </w:rPr>
        <w:t xml:space="preserve"> </w:t>
      </w:r>
      <w:r>
        <w:t xml:space="preserve">это</w:t>
      </w:r>
      <w:r>
        <w:rPr>
          <w:lang w:val="en-US"/>
        </w:rPr>
        <w:t xml:space="preserve">: </w:t>
      </w:r>
      <w:r>
        <w:rPr>
          <w:color w:val="00b050"/>
          <w:lang w:val="en-US"/>
        </w:rPr>
        <w:t xml:space="preserve">"C:\Program Files (x86)\Keysystems\SmartBudget</w:t>
      </w:r>
      <w:r>
        <w:rPr>
          <w:color w:val="00b050"/>
          <w:lang w:val="en-US"/>
        </w:rPr>
        <w:t xml:space="preserve">202</w:t>
      </w:r>
      <w:r>
        <w:rPr>
          <w:color w:val="00b050"/>
          <w:lang w:val="en-US"/>
        </w:rPr>
        <w:t xml:space="preserve">3</w:t>
      </w:r>
      <w:r>
        <w:rPr>
          <w:color w:val="00b050"/>
          <w:lang w:val="en-US"/>
        </w:rPr>
        <w:t xml:space="preserve">\Keysystems.Budget.exe" /appdata:"c:\tmp_ks\budgetsmart</w:t>
      </w:r>
      <w:r>
        <w:rPr>
          <w:color w:val="00b050"/>
          <w:lang w:val="en-US"/>
        </w:rPr>
        <w:t xml:space="preserve">202</w:t>
      </w:r>
      <w:r>
        <w:rPr>
          <w:color w:val="00b050"/>
          <w:lang w:val="en-US"/>
        </w:rPr>
        <w:t xml:space="preserve">3</w:t>
      </w:r>
      <w:r>
        <w:rPr>
          <w:color w:val="00b050"/>
          <w:lang w:val="en-US"/>
        </w:rPr>
        <w:t xml:space="preserve">"</w:t>
      </w:r>
      <w:r>
        <w:rPr>
          <w:lang w:val="en-US"/>
        </w:rPr>
      </w:r>
      <w:r/>
    </w:p>
    <w:p>
      <w:pPr>
        <w:pStyle w:val="603"/>
        <w:jc w:val="both"/>
        <w:rPr>
          <w:color w:val="ff0000"/>
        </w:rPr>
      </w:pPr>
      <w:r>
        <w:rPr>
          <w:color w:val="ff0000"/>
        </w:rPr>
        <w:t xml:space="preserve">Следует</w:t>
      </w:r>
      <w:r>
        <w:rPr>
          <w:color w:val="ff0000"/>
        </w:rPr>
        <w:t xml:space="preserve"> отметить, что не обязательно рабочий каталог должен быть расположен в директории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\</w:t>
      </w:r>
      <w:r>
        <w:rPr>
          <w:color w:val="00b050"/>
        </w:rPr>
        <w:t xml:space="preserve">.</w:t>
      </w:r>
      <w:r>
        <w:rPr>
          <w:color w:val="ff0000"/>
        </w:rPr>
        <w:t xml:space="preserve"> </w:t>
      </w:r>
      <w:r>
        <w:rPr>
          <w:color w:val="ff0000"/>
        </w:rPr>
        <w:t xml:space="preserve">В зависимости от особенности рабочей станции, операционной системы, прав доступа пользователя и его пожеланий</w:t>
      </w:r>
      <w:r>
        <w:rPr>
          <w:color w:val="ff0000"/>
        </w:rPr>
        <w:t xml:space="preserve"> </w:t>
      </w:r>
      <w:r>
        <w:rPr>
          <w:color w:val="ff0000"/>
        </w:rPr>
        <w:t xml:space="preserve">рабочий каталог</w:t>
      </w:r>
      <w:r>
        <w:rPr>
          <w:color w:val="ff0000"/>
        </w:rPr>
        <w:t xml:space="preserve"> может </w:t>
      </w:r>
      <w:r>
        <w:rPr>
          <w:color w:val="ff0000"/>
        </w:rPr>
        <w:t xml:space="preserve">находит</w:t>
      </w:r>
      <w:r>
        <w:rPr>
          <w:color w:val="ff0000"/>
        </w:rPr>
        <w:t xml:space="preserve">ь</w:t>
      </w:r>
      <w:r>
        <w:rPr>
          <w:color w:val="ff0000"/>
        </w:rPr>
        <w:t xml:space="preserve">ся в</w:t>
      </w:r>
      <w:r>
        <w:rPr>
          <w:color w:val="ff0000"/>
        </w:rPr>
        <w:t xml:space="preserve"> </w:t>
      </w:r>
      <w:r>
        <w:rPr>
          <w:color w:val="ff0000"/>
        </w:rPr>
        <w:t xml:space="preserve">любой</w:t>
      </w:r>
      <w:r>
        <w:rPr>
          <w:color w:val="ff0000"/>
        </w:rPr>
        <w:t xml:space="preserve"> папке</w:t>
      </w:r>
      <w:r>
        <w:rPr>
          <w:color w:val="ff0000"/>
        </w:rPr>
        <w:t xml:space="preserve">,</w:t>
      </w:r>
      <w:r>
        <w:rPr>
          <w:color w:val="ff0000"/>
        </w:rPr>
        <w:t xml:space="preserve"> </w:t>
      </w:r>
      <w:r>
        <w:rPr>
          <w:color w:val="ff0000"/>
        </w:rPr>
        <w:t xml:space="preserve">например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Client</w:t>
      </w:r>
      <w:r>
        <w:rPr>
          <w:color w:val="00b050"/>
        </w:rPr>
        <w:t xml:space="preserve">_</w:t>
      </w:r>
      <w:r>
        <w:rPr>
          <w:color w:val="00b050"/>
          <w:lang w:val="en-US"/>
        </w:rPr>
        <w:t xml:space="preserve">SmartBudget</w:t>
      </w:r>
      <w:r>
        <w:rPr>
          <w:color w:val="00b050"/>
        </w:rPr>
        <w:t xml:space="preserve">\</w:t>
      </w:r>
      <w:r>
        <w:rPr>
          <w:color w:val="ff0000"/>
        </w:rPr>
        <w:t xml:space="preserve"> либо в какой-то другой.</w:t>
      </w:r>
      <w:r>
        <w:rPr>
          <w:color w:val="ff0000"/>
        </w:rPr>
      </w:r>
      <w:r/>
    </w:p>
    <w:p>
      <w:pPr>
        <w:pStyle w:val="607"/>
        <w:numPr>
          <w:ilvl w:val="0"/>
          <w:numId w:val="1"/>
        </w:numPr>
        <w:jc w:val="both"/>
      </w:pPr>
      <w:r>
        <w:t xml:space="preserve">Исходя</w:t>
      </w:r>
      <w:r>
        <w:t xml:space="preserve"> </w:t>
      </w:r>
      <w:r>
        <w:t xml:space="preserve">из</w:t>
      </w:r>
      <w:r>
        <w:t xml:space="preserve"> </w:t>
      </w:r>
      <w:r>
        <w:t xml:space="preserve">нашего</w:t>
      </w:r>
      <w:r>
        <w:t xml:space="preserve"> </w:t>
      </w:r>
      <w:r>
        <w:t xml:space="preserve">примера</w:t>
      </w:r>
      <w:r>
        <w:t xml:space="preserve"> </w:t>
      </w:r>
      <w:r>
        <w:t xml:space="preserve">в</w:t>
      </w:r>
      <w:r>
        <w:t xml:space="preserve"> </w:t>
      </w:r>
      <w:r>
        <w:t xml:space="preserve">каталоге</w:t>
      </w:r>
      <w:r>
        <w:t xml:space="preserve">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\</w:t>
      </w:r>
      <w:r>
        <w:t xml:space="preserve"> </w:t>
      </w:r>
      <w:r>
        <w:t xml:space="preserve">создаём</w:t>
      </w:r>
      <w:r>
        <w:t xml:space="preserve"> </w:t>
      </w:r>
      <w:r>
        <w:t xml:space="preserve">папку</w:t>
      </w:r>
      <w:r>
        <w:t xml:space="preserve"> </w:t>
      </w:r>
      <w:r>
        <w:rPr>
          <w:color w:val="00b050"/>
          <w:lang w:val="en-US"/>
        </w:rPr>
        <w:t xml:space="preserve">SmartBudget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rPr>
          <w:color w:val="00b050"/>
        </w:rPr>
        <w:t xml:space="preserve"> </w:t>
      </w:r>
      <w:r>
        <w:t xml:space="preserve">копи</w:t>
      </w:r>
      <w:r>
        <w:t xml:space="preserve">руем</w:t>
      </w:r>
      <w:r>
        <w:t xml:space="preserve"> </w:t>
      </w:r>
      <w:r>
        <w:t xml:space="preserve">туда</w:t>
      </w:r>
      <w:r>
        <w:t xml:space="preserve"> </w:t>
      </w:r>
      <w:r>
        <w:t xml:space="preserve">содержимое</w:t>
      </w:r>
      <w:r>
        <w:t xml:space="preserve"> </w:t>
      </w:r>
      <w:r>
        <w:t xml:space="preserve">каталога</w:t>
      </w:r>
      <w:r>
        <w:t xml:space="preserve"> </w:t>
      </w:r>
      <w:r>
        <w:rPr>
          <w:color w:val="00b050"/>
          <w:lang w:val="en-US"/>
        </w:rPr>
        <w:t xml:space="preserve">BudgetSmart</w:t>
      </w:r>
      <w:r>
        <w:rPr>
          <w:color w:val="00b050"/>
        </w:rPr>
        <w:t xml:space="preserve">202</w:t>
      </w:r>
      <w:r>
        <w:rPr>
          <w:color w:val="00b050"/>
        </w:rPr>
        <w:t xml:space="preserve">3</w:t>
      </w:r>
      <w:r>
        <w:t xml:space="preserve">. </w:t>
      </w:r>
      <w:r>
        <w:t xml:space="preserve">В результате полный путь ко вновь созданному каталогу будет</w:t>
      </w:r>
      <w:r>
        <w:t xml:space="preserve">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SmartBudget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rPr>
          <w:color w:val="00b050"/>
        </w:rPr>
        <w:t xml:space="preserve">\</w:t>
      </w:r>
      <w:r/>
    </w:p>
    <w:p>
      <w:pPr>
        <w:pStyle w:val="607"/>
        <w:numPr>
          <w:ilvl w:val="0"/>
          <w:numId w:val="1"/>
        </w:numPr>
        <w:jc w:val="both"/>
      </w:pPr>
      <w:r>
        <w:t xml:space="preserve">Также исходя из примера в каталоге,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tmp</w:t>
      </w:r>
      <w:r>
        <w:rPr>
          <w:color w:val="00b050"/>
        </w:rPr>
        <w:t xml:space="preserve">_</w:t>
      </w:r>
      <w:r>
        <w:rPr>
          <w:color w:val="00b050"/>
          <w:lang w:val="en-US"/>
        </w:rPr>
        <w:t xml:space="preserve">ks</w:t>
      </w:r>
      <w:r>
        <w:rPr>
          <w:color w:val="00b050"/>
        </w:rPr>
        <w:t xml:space="preserve">\ </w:t>
      </w:r>
      <w:r>
        <w:t xml:space="preserve">необходимо создать подкаталог </w:t>
      </w:r>
      <w:r>
        <w:rPr>
          <w:color w:val="00b050"/>
          <w:lang w:val="en-US"/>
        </w:rPr>
        <w:t xml:space="preserve">budgetsmart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t xml:space="preserve"> (</w:t>
      </w:r>
      <w:r>
        <w:t xml:space="preserve">каталог для работы </w:t>
      </w:r>
      <w:r>
        <w:rPr>
          <w:rStyle w:val="608"/>
        </w:rPr>
        <w:t xml:space="preserve">со служебными данными </w:t>
      </w:r>
      <w:r>
        <w:rPr>
          <w:rStyle w:val="608"/>
        </w:rPr>
        <w:t xml:space="preserve">приложения</w:t>
      </w:r>
      <w:r>
        <w:t xml:space="preserve">)</w:t>
      </w:r>
      <w:r>
        <w:t xml:space="preserve">,</w:t>
      </w:r>
      <w:r>
        <w:t xml:space="preserve"> </w:t>
      </w:r>
      <w:r>
        <w:t xml:space="preserve">полный путь</w:t>
      </w:r>
      <w:r>
        <w:t xml:space="preserve"> </w:t>
      </w:r>
      <w:r>
        <w:t xml:space="preserve">-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tmp</w:t>
      </w:r>
      <w:r>
        <w:rPr>
          <w:color w:val="00b050"/>
        </w:rPr>
        <w:t xml:space="preserve">_</w:t>
      </w:r>
      <w:r>
        <w:rPr>
          <w:color w:val="00b050"/>
          <w:lang w:val="en-US"/>
        </w:rPr>
        <w:t xml:space="preserve">ks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budgetsmart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t xml:space="preserve">. </w:t>
      </w:r>
      <w:r>
        <w:t xml:space="preserve">Сюда необходимо будет скопировать файл </w:t>
      </w:r>
      <w:r>
        <w:t xml:space="preserve">Keysystems.Budget</w:t>
      </w:r>
      <w:r>
        <w:t xml:space="preserve">.</w:t>
      </w:r>
      <w:r>
        <w:t xml:space="preserve">config</w:t>
      </w:r>
      <w:r>
        <w:t xml:space="preserve"> из папки </w:t>
      </w:r>
      <w:r>
        <w:rPr>
          <w:color w:val="00b050"/>
          <w:lang w:val="en-US"/>
        </w:rPr>
        <w:t xml:space="preserve">budgetsmart</w:t>
      </w:r>
      <w:r>
        <w:rPr>
          <w:color w:val="00b050"/>
        </w:rPr>
        <w:t xml:space="preserve">202</w:t>
      </w:r>
      <w:r>
        <w:rPr>
          <w:color w:val="00b050"/>
        </w:rPr>
        <w:t xml:space="preserve">3</w:t>
      </w:r>
      <w:r>
        <w:t xml:space="preserve">.</w:t>
      </w:r>
      <w:r/>
    </w:p>
    <w:p>
      <w:pPr>
        <w:pStyle w:val="607"/>
        <w:numPr>
          <w:ilvl w:val="0"/>
          <w:numId w:val="1"/>
        </w:numPr>
        <w:jc w:val="both"/>
        <w:rPr>
          <w:rStyle w:val="608"/>
        </w:rPr>
      </w:pPr>
      <w:r>
        <w:t xml:space="preserve">Теперь нужно будет создать ярлык для программы. Для</w:t>
      </w:r>
      <w:r>
        <w:t xml:space="preserve"> </w:t>
      </w:r>
      <w:r>
        <w:t xml:space="preserve">этого заходим в папку 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SmartBudget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rPr>
          <w:color w:val="00b050"/>
        </w:rPr>
        <w:t xml:space="preserve">\</w:t>
      </w:r>
      <w:r>
        <w:t xml:space="preserve"> находим там файл</w:t>
      </w:r>
      <w:r>
        <w:t xml:space="preserve"> </w:t>
      </w:r>
      <w:r>
        <w:t xml:space="preserve">Keysystems.Budget</w:t>
      </w:r>
      <w:r>
        <w:t xml:space="preserve">.</w:t>
      </w:r>
      <w:r>
        <w:rPr>
          <w:lang w:val="en-US"/>
        </w:rPr>
        <w:t xml:space="preserve">exe</w:t>
      </w:r>
      <w:r>
        <w:t xml:space="preserve"> щёлкаем на нём правой кнопкой мыши и выбираем </w:t>
      </w:r>
      <w:r>
        <w:rPr>
          <w:b/>
        </w:rPr>
        <w:t xml:space="preserve">Отправить</w:t>
      </w:r>
      <w:r>
        <w:t xml:space="preserve"> </w:t>
      </w:r>
      <w:r>
        <w:t xml:space="preserve">-</w:t>
      </w:r>
      <w:r>
        <w:t xml:space="preserve">&gt;</w:t>
      </w:r>
      <w:r>
        <w:t xml:space="preserve"> </w:t>
      </w:r>
      <w:r>
        <w:rPr>
          <w:b/>
        </w:rPr>
        <w:t xml:space="preserve">Рабочий стол (создать</w:t>
      </w:r>
      <w:r>
        <w:rPr>
          <w:b/>
        </w:rPr>
        <w:t xml:space="preserve"> ярлык</w:t>
      </w:r>
      <w:r>
        <w:rPr>
          <w:b/>
        </w:rPr>
        <w:t xml:space="preserve">)</w:t>
      </w:r>
      <w:r>
        <w:rPr>
          <w:rStyle w:val="608"/>
        </w:rPr>
      </w:r>
      <w:r/>
    </w:p>
    <w:p>
      <w:pPr>
        <w:pStyle w:val="607"/>
        <w:ind w:left="708"/>
        <w:jc w:val="both"/>
      </w:pPr>
      <w:r/>
      <w:r/>
    </w:p>
    <w:p>
      <w:pPr>
        <w:pStyle w:val="607"/>
        <w:ind w:left="0"/>
        <w:rPr>
          <w:rStyle w:val="60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3175</wp:posOffset>
                </wp:positionV>
                <wp:extent cx="1177925" cy="173990"/>
                <wp:effectExtent l="0" t="0" r="0" b="0"/>
                <wp:wrapNone/>
                <wp:docPr id="6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7925" cy="17399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style="position:absolute;z-index:251658244;o:allowoverlap:true;o:allowincell:true;mso-position-horizontal-relative:text;margin-left:405.2pt;mso-position-horizontal:absolute;mso-position-vertical-relative:text;margin-top:0.2pt;mso-position-vertical:absolute;width:92.8pt;height:13.7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2108835</wp:posOffset>
                </wp:positionV>
                <wp:extent cx="1536065" cy="167005"/>
                <wp:effectExtent l="0" t="0" r="0" b="0"/>
                <wp:wrapNone/>
                <wp:docPr id="7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36065" cy="16700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style="position:absolute;z-index:251658242;o:allowoverlap:true;o:allowincell:true;mso-position-horizontal-relative:text;margin-left:263.2pt;mso-position-horizontal:absolute;mso-position-vertical-relative:text;margin-top:166.0pt;mso-position-vertical:absolute;width:120.9pt;height:13.1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w:rPr>
          <w:rStyle w:val="603"/>
          <w:rFonts w:ascii="Times New Roman" w:hAnsi="Times New Roman" w:eastAsia="Times New Roman"/>
          <w:color w:val="000000"/>
          <w:sz w:val="0"/>
          <w:szCs w:val="0"/>
          <w:shd w:val="clear" w:color="000000" w:fill="000000"/>
          <w:lang w:val="en-US" w:eastAsia="en-US" w:bidi="en-US"/>
        </w:rPr>
        <w:t xml:space="preserve"> </w:t>
      </w:r>
      <w:r>
        <w:rPr>
          <w:rStyle w:val="60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9350" cy="3195638"/>
                <wp:effectExtent l="0" t="0" r="0" b="0"/>
                <wp:docPr id="8" name="_x0000_i10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29350" cy="319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0.5pt;height:251.6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Style w:val="608"/>
        </w:rPr>
      </w:r>
      <w:r/>
    </w:p>
    <w:p>
      <w:pPr>
        <w:pStyle w:val="607"/>
        <w:rPr>
          <w:rStyle w:val="608"/>
        </w:rPr>
      </w:pPr>
      <w:r>
        <w:rPr>
          <w:rStyle w:val="608"/>
        </w:rPr>
      </w:r>
      <w:r/>
    </w:p>
    <w:p>
      <w:pPr>
        <w:pStyle w:val="607"/>
        <w:numPr>
          <w:ilvl w:val="0"/>
          <w:numId w:val="1"/>
        </w:numPr>
        <w:jc w:val="both"/>
      </w:pPr>
      <w:r>
        <w:t xml:space="preserve">На рабочем столе </w:t>
      </w:r>
      <w:r>
        <w:t xml:space="preserve">находим вновь </w:t>
      </w:r>
      <w:r>
        <w:t xml:space="preserve">созда</w:t>
      </w:r>
      <w:r>
        <w:t xml:space="preserve">нный ярлык </w:t>
      </w:r>
      <w:r>
        <w:t xml:space="preserve">Keysystems.Budget - Ярлык</w:t>
      </w:r>
      <w:r/>
    </w:p>
    <w:p>
      <w:pPr>
        <w:pStyle w:val="607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061" cy="747693"/>
                <wp:effectExtent l="0" t="0" r="0" b="0"/>
                <wp:docPr id="9" name="_x0000_i10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1061" cy="747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4.2pt;height:58.9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lang w:val="en-US"/>
        </w:rPr>
      </w:r>
      <w:r/>
    </w:p>
    <w:p>
      <w:pPr>
        <w:pStyle w:val="607"/>
      </w:pPr>
      <w:r/>
      <w:r/>
    </w:p>
    <w:p>
      <w:pPr>
        <w:pStyle w:val="607"/>
        <w:jc w:val="both"/>
      </w:pPr>
      <w:r>
        <w:t xml:space="preserve">и переименовываем его</w:t>
      </w:r>
      <w:r>
        <w:t xml:space="preserve"> в </w:t>
      </w:r>
      <w:r>
        <w:t xml:space="preserve">Бюджет - СМАРТ </w:t>
      </w:r>
      <w:r>
        <w:t xml:space="preserve">202</w:t>
      </w:r>
      <w:r>
        <w:t xml:space="preserve">4</w:t>
      </w:r>
      <w:r/>
    </w:p>
    <w:p>
      <w:pPr>
        <w:pStyle w:val="607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468" cy="624554"/>
                <wp:effectExtent l="0" t="0" r="0" b="0"/>
                <wp:docPr id="10" name="_x0000_i10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2468" cy="624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.7pt;height:49.2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val="en-US"/>
        </w:rPr>
      </w:r>
      <w:r/>
    </w:p>
    <w:p>
      <w:pPr>
        <w:pStyle w:val="607"/>
        <w:rPr>
          <w:lang w:val="en-US"/>
        </w:rPr>
      </w:pPr>
      <w:r>
        <w:rPr>
          <w:lang w:val="en-US"/>
        </w:rPr>
      </w:r>
      <w:r/>
    </w:p>
    <w:p>
      <w:pPr>
        <w:pStyle w:val="607"/>
        <w:numPr>
          <w:ilvl w:val="0"/>
          <w:numId w:val="1"/>
        </w:numPr>
        <w:jc w:val="both"/>
      </w:pPr>
      <w:r>
        <w:t xml:space="preserve">На </w:t>
      </w:r>
      <w:r>
        <w:t xml:space="preserve">вновь созданно</w:t>
      </w:r>
      <w:r>
        <w:t xml:space="preserve">м</w:t>
      </w:r>
      <w:r>
        <w:t xml:space="preserve"> ярлык</w:t>
      </w:r>
      <w:r>
        <w:t xml:space="preserve">е,</w:t>
      </w:r>
      <w:r>
        <w:t xml:space="preserve"> </w:t>
      </w:r>
      <w:r>
        <w:t xml:space="preserve">щёлкаем </w:t>
      </w:r>
      <w:r>
        <w:t xml:space="preserve">пр</w:t>
      </w:r>
      <w:r>
        <w:t xml:space="preserve">авой кнопкой мыши, и открываем свойства</w:t>
      </w:r>
      <w:r>
        <w:t xml:space="preserve">:</w:t>
      </w:r>
      <w:r/>
    </w:p>
    <w:p>
      <w:pPr>
        <w:pStyle w:val="60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78276" cy="4462526"/>
                <wp:effectExtent l="0" t="0" r="0" b="0"/>
                <wp:docPr id="11" name="_x0000_i10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278276" cy="4462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58.1pt;height:351.4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607"/>
      </w:pPr>
      <w:r/>
      <w:r/>
    </w:p>
    <w:p>
      <w:pPr>
        <w:pStyle w:val="607"/>
        <w:jc w:val="both"/>
      </w:pPr>
      <w:r>
        <w:t xml:space="preserve">В</w:t>
      </w:r>
      <w:r>
        <w:t xml:space="preserve"> </w:t>
      </w:r>
      <w:r>
        <w:t xml:space="preserve">поле</w:t>
      </w:r>
      <w:r>
        <w:t xml:space="preserve"> </w:t>
      </w:r>
      <w:r>
        <w:t xml:space="preserve">Объект</w:t>
      </w:r>
      <w:r>
        <w:t xml:space="preserve"> </w:t>
      </w:r>
      <w:r>
        <w:t xml:space="preserve">прописать</w:t>
      </w:r>
      <w:r>
        <w:t xml:space="preserve">: </w:t>
      </w:r>
      <w:r/>
    </w:p>
    <w:p>
      <w:pPr>
        <w:pStyle w:val="607"/>
        <w:jc w:val="both"/>
        <w:rPr>
          <w:color w:val="ff0000"/>
          <w:lang w:val="en-US"/>
        </w:rPr>
      </w:pPr>
      <w:r>
        <w:rPr>
          <w:color w:val="00b050"/>
          <w:lang w:val="en-US"/>
        </w:rPr>
        <w:t xml:space="preserve">"</w:t>
      </w:r>
      <w:r>
        <w:rPr>
          <w:color w:val="00b050"/>
          <w:lang w:val="en-US"/>
        </w:rPr>
        <w:t xml:space="preserve">C</w:t>
      </w:r>
      <w:r>
        <w:rPr>
          <w:color w:val="00b050"/>
          <w:lang w:val="en-US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  <w:lang w:val="en-US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  <w:lang w:val="en-US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  <w:lang w:val="en-US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  <w:lang w:val="en-US"/>
        </w:rPr>
        <w:t xml:space="preserve">\</w:t>
      </w:r>
      <w:r>
        <w:rPr>
          <w:color w:val="00b050"/>
          <w:lang w:val="en-US"/>
        </w:rPr>
        <w:t xml:space="preserve">SmartBudget</w:t>
      </w:r>
      <w:r>
        <w:rPr>
          <w:color w:val="00b050"/>
          <w:lang w:val="en-US"/>
        </w:rPr>
        <w:t xml:space="preserve">202</w:t>
      </w:r>
      <w:r>
        <w:rPr>
          <w:color w:val="00b050"/>
          <w:lang w:val="en-US"/>
        </w:rPr>
        <w:t xml:space="preserve">3</w:t>
      </w:r>
      <w:r>
        <w:rPr>
          <w:color w:val="00b050"/>
          <w:lang w:val="en-US"/>
        </w:rPr>
        <w:t xml:space="preserve">\</w:t>
      </w:r>
      <w:r>
        <w:rPr>
          <w:color w:val="00b050"/>
          <w:lang w:val="en-US"/>
        </w:rPr>
        <w:t xml:space="preserve">Keysystems</w:t>
      </w:r>
      <w:r>
        <w:rPr>
          <w:color w:val="00b050"/>
          <w:lang w:val="en-US"/>
        </w:rPr>
        <w:t xml:space="preserve">.</w:t>
      </w:r>
      <w:r>
        <w:rPr>
          <w:color w:val="00b050"/>
          <w:lang w:val="en-US"/>
        </w:rPr>
        <w:t xml:space="preserve">Budget</w:t>
      </w:r>
      <w:r>
        <w:rPr>
          <w:color w:val="00b050"/>
          <w:lang w:val="en-US"/>
        </w:rPr>
        <w:t xml:space="preserve">.</w:t>
      </w:r>
      <w:r>
        <w:rPr>
          <w:color w:val="00b050"/>
          <w:lang w:val="en-US"/>
        </w:rPr>
        <w:t xml:space="preserve">exe</w:t>
      </w:r>
      <w:r>
        <w:rPr>
          <w:color w:val="00b050"/>
          <w:lang w:val="en-US"/>
        </w:rPr>
        <w:t xml:space="preserve">"</w:t>
      </w:r>
      <w:r>
        <w:rPr>
          <w:color w:val="00b050"/>
          <w:lang w:val="en-US"/>
        </w:rPr>
        <w:t xml:space="preserve"> /</w:t>
      </w:r>
      <w:r>
        <w:rPr>
          <w:color w:val="00b050"/>
          <w:lang w:val="en-US"/>
        </w:rPr>
        <w:t xml:space="preserve">appdata</w:t>
      </w:r>
      <w:r>
        <w:rPr>
          <w:color w:val="00b050"/>
          <w:lang w:val="en-US"/>
        </w:rPr>
        <w:t xml:space="preserve">:"</w:t>
      </w:r>
      <w:r>
        <w:rPr>
          <w:color w:val="00b050"/>
          <w:lang w:val="en-US"/>
        </w:rPr>
        <w:t xml:space="preserve">c</w:t>
      </w:r>
      <w:r>
        <w:rPr>
          <w:color w:val="00b050"/>
          <w:lang w:val="en-US"/>
        </w:rPr>
        <w:t xml:space="preserve">:\</w:t>
      </w:r>
      <w:r>
        <w:rPr>
          <w:color w:val="00b050"/>
          <w:lang w:val="en-US"/>
        </w:rPr>
        <w:t xml:space="preserve">tmp</w:t>
      </w:r>
      <w:r>
        <w:rPr>
          <w:color w:val="00b050"/>
          <w:lang w:val="en-US"/>
        </w:rPr>
        <w:t xml:space="preserve">_</w:t>
      </w:r>
      <w:r>
        <w:rPr>
          <w:color w:val="00b050"/>
          <w:lang w:val="en-US"/>
        </w:rPr>
        <w:t xml:space="preserve">ks</w:t>
      </w:r>
      <w:r>
        <w:rPr>
          <w:color w:val="00b050"/>
          <w:lang w:val="en-US"/>
        </w:rPr>
        <w:t xml:space="preserve">\</w:t>
      </w:r>
      <w:r>
        <w:rPr>
          <w:color w:val="00b050"/>
          <w:lang w:val="en-US"/>
        </w:rPr>
        <w:t xml:space="preserve">budgetsmart</w:t>
      </w:r>
      <w:r>
        <w:rPr>
          <w:color w:val="00b050"/>
          <w:lang w:val="en-US"/>
        </w:rPr>
        <w:t xml:space="preserve">202</w:t>
      </w:r>
      <w:r>
        <w:rPr>
          <w:color w:val="00b050"/>
          <w:lang w:val="en-US"/>
        </w:rPr>
        <w:t xml:space="preserve">4</w:t>
      </w:r>
      <w:r>
        <w:rPr>
          <w:color w:val="00b050"/>
          <w:lang w:val="en-US"/>
        </w:rPr>
        <w:t xml:space="preserve">"</w:t>
      </w:r>
      <w:r>
        <w:rPr>
          <w:color w:val="00b050"/>
          <w:lang w:val="en-US"/>
        </w:rPr>
        <w:t xml:space="preserve"> </w:t>
      </w:r>
      <w:r>
        <w:rPr>
          <w:color w:val="ff0000"/>
        </w:rPr>
        <w:t xml:space="preserve">о</w:t>
      </w:r>
      <w:r>
        <w:rPr>
          <w:color w:val="ff0000"/>
        </w:rPr>
        <w:t xml:space="preserve">бязательно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 xml:space="preserve">с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 xml:space="preserve">кавычками</w:t>
      </w:r>
      <w:r>
        <w:rPr>
          <w:color w:val="ff0000"/>
          <w:lang w:val="en-US"/>
        </w:rPr>
        <w:t xml:space="preserve">!!!</w:t>
      </w:r>
      <w:r>
        <w:rPr>
          <w:color w:val="ff0000"/>
          <w:lang w:val="en-US"/>
        </w:rPr>
      </w:r>
      <w:r/>
    </w:p>
    <w:p>
      <w:pPr>
        <w:pStyle w:val="607"/>
        <w:jc w:val="both"/>
      </w:pPr>
      <w:r>
        <w:rPr>
          <w:color w:val="ff0000"/>
        </w:rPr>
        <w:t xml:space="preserve">М</w:t>
      </w:r>
      <w:r>
        <w:rPr>
          <w:color w:val="ff0000"/>
        </w:rPr>
        <w:t xml:space="preserve">ежду</w:t>
      </w:r>
      <w:r>
        <w:rPr>
          <w:color w:val="ff0000"/>
        </w:rPr>
        <w:t xml:space="preserve"> </w:t>
      </w:r>
      <w:r>
        <w:rPr>
          <w:color w:val="ff0000"/>
          <w:lang w:val="en-US"/>
        </w:rPr>
        <w:t xml:space="preserve">Budget</w:t>
      </w:r>
      <w:r>
        <w:rPr>
          <w:color w:val="ff0000"/>
        </w:rPr>
        <w:t xml:space="preserve">.</w:t>
      </w:r>
      <w:r>
        <w:rPr>
          <w:color w:val="ff0000"/>
          <w:lang w:val="en-US"/>
        </w:rPr>
        <w:t xml:space="preserve">exe</w:t>
      </w:r>
      <w:r>
        <w:rPr>
          <w:color w:val="ff0000"/>
        </w:rPr>
        <w:t xml:space="preserve"> и /</w:t>
      </w:r>
      <w:r>
        <w:rPr>
          <w:color w:val="ff0000"/>
          <w:lang w:val="en-US"/>
        </w:rPr>
        <w:t xml:space="preserve">appdata</w:t>
      </w:r>
      <w:r>
        <w:rPr>
          <w:color w:val="ff0000"/>
        </w:rPr>
        <w:t xml:space="preserve"> </w:t>
      </w:r>
      <w:r>
        <w:rPr>
          <w:color w:val="ff0000"/>
        </w:rPr>
        <w:t xml:space="preserve">обязательно пробел</w:t>
      </w:r>
      <w:r>
        <w:rPr>
          <w:color w:val="ff0000"/>
        </w:rPr>
        <w:t xml:space="preserve">!!!</w:t>
      </w:r>
      <w:r>
        <w:t xml:space="preserve"> </w:t>
      </w:r>
      <w:r>
        <w:t xml:space="preserve">Поле</w:t>
      </w:r>
      <w:r>
        <w:t xml:space="preserve"> </w:t>
      </w:r>
      <w:r>
        <w:t xml:space="preserve">Рабочая</w:t>
      </w:r>
      <w:r>
        <w:t xml:space="preserve"> </w:t>
      </w:r>
      <w:r>
        <w:t xml:space="preserve">папка</w:t>
      </w:r>
      <w:r>
        <w:t xml:space="preserve"> </w:t>
      </w:r>
      <w:r>
        <w:t xml:space="preserve">– очистить!</w:t>
      </w:r>
      <w:r/>
    </w:p>
    <w:p>
      <w:pPr>
        <w:pStyle w:val="607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2216150</wp:posOffset>
                </wp:positionV>
                <wp:extent cx="2370455" cy="253365"/>
                <wp:effectExtent l="0" t="0" r="0" b="0"/>
                <wp:wrapNone/>
                <wp:docPr id="12" name="_x0000_s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0454" cy="25336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z-index:251658246;o:allowoverlap:true;o:allowincell:true;mso-position-horizontal-relative:text;margin-left:124.6pt;mso-position-horizontal:absolute;mso-position-vertical-relative:text;margin-top:174.5pt;mso-position-vertical:absolute;width:186.6pt;height:19.9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1748155</wp:posOffset>
                </wp:positionV>
                <wp:extent cx="2370455" cy="260350"/>
                <wp:effectExtent l="0" t="0" r="0" b="0"/>
                <wp:wrapNone/>
                <wp:docPr id="13" name="_x0000_s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0454" cy="2603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style="position:absolute;z-index:251658245;o:allowoverlap:true;o:allowincell:true;mso-position-horizontal-relative:text;margin-left:124.6pt;mso-position-horizontal:absolute;mso-position-vertical-relative:text;margin-top:137.7pt;mso-position-vertical:absolute;width:186.6pt;height:20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33800" cy="5076825"/>
                <wp:effectExtent l="0" t="0" r="0" b="0"/>
                <wp:docPr id="14" name="_x0000_i10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7338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94.0pt;height:399.8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  <w:r/>
    </w:p>
    <w:p>
      <w:pPr>
        <w:pStyle w:val="607"/>
      </w:pPr>
      <w:r/>
      <w:r/>
    </w:p>
    <w:p>
      <w:pPr>
        <w:pStyle w:val="60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Перейти на п.8 </w:t>
      </w:r>
      <w:r>
        <w:rPr>
          <w:rFonts w:ascii="Times New Roman" w:hAnsi="Times New Roman"/>
        </w:rPr>
      </w:r>
      <w:r/>
    </w:p>
    <w:p>
      <w:pPr>
        <w:pStyle w:val="607"/>
      </w:pPr>
      <w:r/>
      <w:r/>
    </w:p>
    <w:p>
      <w:pPr>
        <w:pStyle w:val="60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***Дополнительный вариант. </w:t>
      </w:r>
      <w:r/>
    </w:p>
    <w:p>
      <w:pPr>
        <w:pStyle w:val="607"/>
        <w:ind w:left="0"/>
        <w:rPr>
          <w:b/>
        </w:rPr>
      </w:pPr>
      <w:r>
        <w:rPr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4768" cy="3456432"/>
                <wp:effectExtent l="0" t="0" r="0" b="0"/>
                <wp:docPr id="15" name="_x0000_i10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44768" cy="3456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3.8pt;height:272.2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b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необходимо нажать на кнопку «Расположение файла».</w:t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7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3346450</wp:posOffset>
                </wp:positionV>
                <wp:extent cx="1229360" cy="253365"/>
                <wp:effectExtent l="0" t="0" r="0" b="0"/>
                <wp:wrapNone/>
                <wp:docPr id="16" name="_x0000_s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29360" cy="25336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251658247;o:allowoverlap:true;o:allowincell:true;mso-position-horizontal-relative:text;margin-left:45.8pt;mso-position-horizontal:absolute;mso-position-vertical-relative:text;margin-top:263.5pt;mso-position-vertical:absolute;width:96.8pt;height:19.9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5105400"/>
                <wp:effectExtent l="0" t="0" r="0" b="0"/>
                <wp:docPr id="17" name="_x0000_i10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70522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91.8pt;height:402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открывшемся окне необходимо перейти</w:t>
      </w:r>
      <w:r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 xml:space="preserve">вышестоящую папку. Создать её копию. Переименовать в ее имени 202</w:t>
      </w:r>
      <w:r>
        <w:rPr>
          <w:rFonts w:ascii="Times New Roman" w:hAnsi="Times New Roman"/>
        </w:rPr>
        <w:t xml:space="preserve">3</w:t>
      </w:r>
      <w:r>
        <w:rPr>
          <w:rFonts w:ascii="Times New Roman" w:hAnsi="Times New Roman"/>
        </w:rPr>
        <w:t xml:space="preserve"> год на 202</w:t>
      </w:r>
      <w:r>
        <w:rPr>
          <w:rFonts w:ascii="Times New Roman" w:hAnsi="Times New Roman"/>
        </w:rPr>
        <w:t xml:space="preserve">4</w:t>
      </w:r>
      <w:r>
        <w:rPr>
          <w:rFonts w:ascii="Times New Roman" w:hAnsi="Times New Roman"/>
        </w:rPr>
        <w:t xml:space="preserve">. Далее все закрыть. Создать копию ярлыка. Переименовать ярлык. По вновь созданному ярлыку снова открыть через контекстное меню «Свойство». Далее </w:t>
      </w:r>
      <w:r>
        <w:rPr>
          <w:rFonts w:ascii="Times New Roman" w:hAnsi="Times New Roman"/>
        </w:rPr>
        <w:t xml:space="preserve">в поле Объект: заменить значение </w:t>
      </w:r>
      <w:r>
        <w:rPr>
          <w:rFonts w:ascii="Times New Roman" w:hAnsi="Times New Roman"/>
          <w:color w:val="ff0000"/>
        </w:rPr>
        <w:t xml:space="preserve">202</w:t>
      </w:r>
      <w:r>
        <w:rPr>
          <w:rFonts w:ascii="Times New Roman" w:hAnsi="Times New Roman"/>
          <w:color w:val="ff0000"/>
        </w:rPr>
        <w:t xml:space="preserve">3</w:t>
      </w:r>
      <w:r>
        <w:rPr>
          <w:rFonts w:ascii="Times New Roman" w:hAnsi="Times New Roman"/>
        </w:rPr>
        <w:t xml:space="preserve"> на </w:t>
      </w:r>
      <w:r>
        <w:rPr>
          <w:rFonts w:ascii="Times New Roman" w:hAnsi="Times New Roman"/>
          <w:color w:val="ff0000"/>
        </w:rPr>
        <w:t xml:space="preserve">20</w:t>
      </w:r>
      <w:r>
        <w:rPr>
          <w:rFonts w:ascii="Times New Roman" w:hAnsi="Times New Roman"/>
          <w:color w:val="ff0000"/>
        </w:rPr>
        <w:t xml:space="preserve">2</w:t>
      </w:r>
      <w:r>
        <w:rPr>
          <w:rFonts w:ascii="Times New Roman" w:hAnsi="Times New Roman"/>
          <w:color w:val="ff0000"/>
        </w:rPr>
        <w:t xml:space="preserve">4</w:t>
      </w:r>
      <w:r>
        <w:rPr>
          <w:rFonts w:ascii="Times New Roman" w:hAnsi="Times New Roman"/>
        </w:rPr>
        <w:t xml:space="preserve">.</w:t>
      </w: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color w:val="ff0000"/>
        </w:rPr>
      </w:pPr>
      <w:r>
        <w:rPr>
          <w:rFonts w:ascii="Times New Roman" w:hAnsi="Times New Roman"/>
        </w:rPr>
        <w:t xml:space="preserve">Например</w:t>
      </w:r>
      <w:r>
        <w:rPr>
          <w:rFonts w:ascii="Times New Roman" w:hAnsi="Times New Roman"/>
        </w:rPr>
        <w:t xml:space="preserve"> </w:t>
      </w:r>
      <w:r>
        <w:rPr>
          <w:color w:val="00b050"/>
        </w:rPr>
        <w:t xml:space="preserve">"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Program</w:t>
      </w:r>
      <w:r>
        <w:rPr>
          <w:color w:val="00b050"/>
        </w:rPr>
        <w:t xml:space="preserve"> </w:t>
      </w:r>
      <w:r>
        <w:rPr>
          <w:color w:val="00b050"/>
          <w:lang w:val="en-US"/>
        </w:rPr>
        <w:t xml:space="preserve">Files</w:t>
      </w:r>
      <w:r>
        <w:rPr>
          <w:color w:val="00b050"/>
        </w:rPr>
        <w:t xml:space="preserve"> (</w:t>
      </w:r>
      <w:r>
        <w:rPr>
          <w:color w:val="00b050"/>
          <w:lang w:val="en-US"/>
        </w:rPr>
        <w:t xml:space="preserve">x</w:t>
      </w:r>
      <w:r>
        <w:rPr>
          <w:color w:val="00b050"/>
        </w:rPr>
        <w:t xml:space="preserve">86)\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SmartBudget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Keysystems</w:t>
      </w:r>
      <w:r>
        <w:rPr>
          <w:color w:val="00b050"/>
        </w:rPr>
        <w:t xml:space="preserve">.</w:t>
      </w:r>
      <w:r>
        <w:rPr>
          <w:color w:val="00b050"/>
          <w:lang w:val="en-US"/>
        </w:rPr>
        <w:t xml:space="preserve">Budget</w:t>
      </w:r>
      <w:r>
        <w:rPr>
          <w:color w:val="00b050"/>
        </w:rPr>
        <w:t xml:space="preserve">.</w:t>
      </w:r>
      <w:r>
        <w:rPr>
          <w:color w:val="00b050"/>
          <w:lang w:val="en-US"/>
        </w:rPr>
        <w:t xml:space="preserve">exe</w:t>
      </w:r>
      <w:r>
        <w:rPr>
          <w:color w:val="00b050"/>
        </w:rPr>
        <w:t xml:space="preserve">" /</w:t>
      </w:r>
      <w:r>
        <w:rPr>
          <w:color w:val="00b050"/>
          <w:lang w:val="en-US"/>
        </w:rPr>
        <w:t xml:space="preserve">appdata</w:t>
      </w:r>
      <w:r>
        <w:rPr>
          <w:color w:val="00b050"/>
        </w:rPr>
        <w:t xml:space="preserve">:"</w:t>
      </w:r>
      <w:r>
        <w:rPr>
          <w:color w:val="00b050"/>
          <w:lang w:val="en-US"/>
        </w:rPr>
        <w:t xml:space="preserve">c</w:t>
      </w:r>
      <w:r>
        <w:rPr>
          <w:color w:val="00b050"/>
        </w:rPr>
        <w:t xml:space="preserve">:\</w:t>
      </w:r>
      <w:r>
        <w:rPr>
          <w:color w:val="00b050"/>
          <w:lang w:val="en-US"/>
        </w:rPr>
        <w:t xml:space="preserve">tmp</w:t>
      </w:r>
      <w:r>
        <w:rPr>
          <w:color w:val="00b050"/>
        </w:rPr>
        <w:t xml:space="preserve">_</w:t>
      </w:r>
      <w:r>
        <w:rPr>
          <w:color w:val="00b050"/>
          <w:lang w:val="en-US"/>
        </w:rPr>
        <w:t xml:space="preserve">ks</w:t>
      </w:r>
      <w:r>
        <w:rPr>
          <w:color w:val="00b050"/>
        </w:rPr>
        <w:t xml:space="preserve">\</w:t>
      </w:r>
      <w:r>
        <w:rPr>
          <w:color w:val="00b050"/>
          <w:lang w:val="en-US"/>
        </w:rPr>
        <w:t xml:space="preserve">budge</w:t>
      </w:r>
      <w:r>
        <w:rPr>
          <w:color w:val="00b050"/>
          <w:lang w:val="en-US"/>
        </w:rPr>
        <w:t xml:space="preserve">tsmart</w:t>
      </w:r>
      <w:r>
        <w:rPr>
          <w:color w:val="00b050"/>
        </w:rPr>
        <w:t xml:space="preserve">202</w:t>
      </w:r>
      <w:r>
        <w:rPr>
          <w:color w:val="00b050"/>
        </w:rPr>
        <w:t xml:space="preserve">4</w:t>
      </w:r>
      <w:r>
        <w:rPr>
          <w:color w:val="00b050"/>
        </w:rPr>
        <w:t xml:space="preserve">" </w:t>
      </w:r>
      <w:r>
        <w:rPr>
          <w:color w:val="ff0000"/>
        </w:rPr>
        <w:t xml:space="preserve">о</w:t>
      </w:r>
      <w:r>
        <w:rPr>
          <w:color w:val="ff0000"/>
        </w:rPr>
        <w:t xml:space="preserve">бязательно</w:t>
      </w:r>
      <w:r>
        <w:rPr>
          <w:color w:val="ff0000"/>
        </w:rPr>
        <w:t xml:space="preserve"> </w:t>
      </w:r>
      <w:r>
        <w:rPr>
          <w:color w:val="ff0000"/>
        </w:rPr>
        <w:t xml:space="preserve">с</w:t>
      </w:r>
      <w:r>
        <w:rPr>
          <w:color w:val="ff0000"/>
        </w:rPr>
        <w:t xml:space="preserve"> </w:t>
      </w:r>
      <w:r>
        <w:rPr>
          <w:color w:val="ff0000"/>
        </w:rPr>
        <w:t xml:space="preserve">кавычками</w:t>
      </w:r>
      <w:r>
        <w:rPr>
          <w:color w:val="ff0000"/>
        </w:rPr>
        <w:t xml:space="preserve">!!!</w:t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по ярлычку на 202</w:t>
      </w:r>
      <w:r>
        <w:rPr>
          <w:rFonts w:ascii="Times New Roman" w:hAnsi="Times New Roman"/>
        </w:rPr>
        <w:t xml:space="preserve">3</w:t>
      </w:r>
      <w:r>
        <w:rPr>
          <w:rFonts w:ascii="Times New Roman" w:hAnsi="Times New Roman"/>
        </w:rPr>
        <w:t xml:space="preserve"> год водти и перед вводом пароля нажать </w:t>
      </w:r>
      <w:r>
        <w:rPr>
          <w:rFonts w:ascii="Times New Roman" w:hAnsi="Times New Roman"/>
          <w:lang w:val="en-US"/>
        </w:rPr>
        <w:t xml:space="preserve">Ctr</w:t>
      </w:r>
      <w:r>
        <w:rPr>
          <w:rFonts w:ascii="Times New Roman" w:hAnsi="Times New Roman"/>
        </w:rPr>
        <w:t xml:space="preserve">+</w:t>
      </w:r>
      <w:r>
        <w:rPr>
          <w:rFonts w:ascii="Times New Roman" w:hAnsi="Times New Roman"/>
          <w:lang w:val="en-US"/>
        </w:rPr>
        <w:t xml:space="preserve">H</w:t>
      </w:r>
      <w:r>
        <w:rPr>
          <w:rFonts w:ascii="Times New Roman" w:hAnsi="Times New Roman"/>
        </w:rPr>
        <w:t xml:space="preserve">. В открывшемся окне найдите файл: </w:t>
      </w:r>
      <w:r>
        <w:rPr>
          <w:rFonts w:ascii="Times New Roman" w:hAnsi="Times New Roman"/>
        </w:rPr>
        <w:t xml:space="preserve">Keysystems.Budget.config</w:t>
      </w:r>
      <w:r>
        <w:rPr>
          <w:rFonts w:ascii="Times New Roman" w:hAnsi="Times New Roman"/>
        </w:rPr>
        <w:t xml:space="preserve">. Данный файл необходимо скопировать в окно открываемое по кнопке </w:t>
      </w:r>
      <w:r>
        <w:rPr>
          <w:rFonts w:ascii="Times New Roman" w:hAnsi="Times New Roman"/>
          <w:lang w:val="en-US"/>
        </w:rPr>
        <w:t xml:space="preserve">Ctrl</w:t>
      </w:r>
      <w:r>
        <w:rPr>
          <w:rFonts w:ascii="Times New Roman" w:hAnsi="Times New Roman"/>
        </w:rPr>
        <w:t xml:space="preserve">+</w:t>
      </w:r>
      <w:r>
        <w:rPr>
          <w:rFonts w:ascii="Times New Roman" w:hAnsi="Times New Roman"/>
          <w:lang w:val="en-US"/>
        </w:rPr>
        <w:t xml:space="preserve">H</w:t>
      </w:r>
      <w:r>
        <w:rPr>
          <w:rFonts w:ascii="Times New Roman" w:hAnsi="Times New Roman"/>
        </w:rPr>
        <w:t xml:space="preserve"> вызываемое при входе через ярлык для работы с базой 202</w:t>
      </w:r>
      <w:r>
        <w:rPr>
          <w:rFonts w:ascii="Times New Roman" w:hAnsi="Times New Roman"/>
        </w:rPr>
        <w:t xml:space="preserve">4</w:t>
      </w:r>
      <w:r>
        <w:rPr>
          <w:rFonts w:ascii="Times New Roman" w:hAnsi="Times New Roman"/>
        </w:rPr>
        <w:t xml:space="preserve"> г. Соглашаться с заменой файла. И после этого совершить повторный вход по ярлыку на 202</w:t>
      </w:r>
      <w:r>
        <w:rPr>
          <w:rFonts w:ascii="Times New Roman" w:hAnsi="Times New Roman"/>
        </w:rPr>
        <w:t xml:space="preserve">4</w:t>
      </w:r>
      <w:r>
        <w:rPr>
          <w:rFonts w:ascii="Times New Roman" w:hAnsi="Times New Roman"/>
        </w:rPr>
        <w:t xml:space="preserve"> год. </w:t>
      </w: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данном входе необходимо нажать на кнопку «Настройка»</w:t>
      </w:r>
      <w:r>
        <w:rPr>
          <w:rFonts w:ascii="Times New Roman" w:hAnsi="Times New Roman"/>
        </w:rPr>
        <w:t xml:space="preserve">.</w:t>
      </w: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81000"/>
                <wp:effectExtent l="0" t="0" r="0" b="0"/>
                <wp:docPr id="18" name="_x0000_i10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4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4.0pt;height:30.0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необходимо перейти </w:t>
      </w:r>
      <w:r>
        <w:rPr>
          <w:rFonts w:ascii="Times New Roman" w:hAnsi="Times New Roman"/>
        </w:rPr>
        <w:t xml:space="preserve">поочередно на </w:t>
      </w:r>
      <w:r>
        <w:rPr>
          <w:rFonts w:ascii="Times New Roman" w:hAnsi="Times New Roman"/>
        </w:rPr>
        <w:t xml:space="preserve">вкладк</w:t>
      </w:r>
      <w:r>
        <w:rPr>
          <w:rFonts w:ascii="Times New Roman" w:hAnsi="Times New Roman"/>
        </w:rPr>
        <w:t xml:space="preserve"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Соединение</w:t>
      </w:r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b/>
        </w:rPr>
        <w:t xml:space="preserve">Обновление</w:t>
      </w:r>
      <w:r>
        <w:rPr>
          <w:rFonts w:ascii="Times New Roman" w:hAnsi="Times New Roman"/>
        </w:rPr>
        <w:t xml:space="preserve">.</w:t>
      </w: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r/>
      <w:r/>
      <w:r/>
    </w:p>
    <w:p>
      <w:r/>
      <w:r/>
      <w:r/>
    </w:p>
    <w:p>
      <w:r/>
      <w:r/>
      <w:r/>
    </w:p>
    <w:p>
      <w:pPr>
        <w:pStyle w:val="607"/>
        <w:ind w:left="-850" w:right="-425" w:firstLine="0"/>
        <w:rPr>
          <w:rFonts w:ascii="Times New Roman" w:hAnsi="Times New Roman"/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965835</wp:posOffset>
                </wp:positionV>
                <wp:extent cx="170180" cy="253365"/>
                <wp:effectExtent l="0" t="0" r="0" b="0"/>
                <wp:wrapNone/>
                <wp:docPr id="19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0180" cy="253365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style="position:absolute;z-index:251658248;o:allowoverlap:true;o:allowincell:true;mso-position-horizontal-relative:text;margin-left:153.5pt;mso-position-horizontal:absolute;mso-position-vertical-relative:text;margin-top:76.0pt;mso-position-vertical:absolute;width:13.4pt;height:19.9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1021478</wp:posOffset>
                </wp:positionV>
                <wp:extent cx="409280" cy="301957"/>
                <wp:effectExtent l="12700" t="12700" r="12700" b="12700"/>
                <wp:wrapNone/>
                <wp:docPr id="20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09279" cy="301956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style="position:absolute;z-index:251658248;o:allowoverlap:true;o:allowincell:true;mso-position-horizontal-relative:text;margin-left:-38.4pt;mso-position-horizontal:absolute;mso-position-vertical-relative:text;margin-top:80.4pt;mso-position-vertical:absolute;width:32.2pt;height:23.8pt;mso-wrap-distance-left:9.0pt;mso-wrap-distance-top:0.0pt;mso-wrap-distance-right:9.0pt;mso-wrap-distance-bottom:0.0pt;rotation:0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/>
      <w:r>
        <w:rPr>
          <w:rFonts w:ascii="Times New Roman" w:hAnsi="Times New Roman"/>
        </w:rPr>
      </w:r>
      <w:r>
        <w:rPr>
          <w:rFonts w:ascii="Times New Roman" w:hAnsi="Times New Roman"/>
        </w:rPr>
      </w:r>
      <w:r/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18465" cy="3782073"/>
                <wp:effectExtent l="6350" t="6350" r="6350" b="6350"/>
                <wp:docPr id="21" name="_x0000_i10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2086767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3318464" cy="378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61.3pt;height:297.8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2784815</wp:posOffset>
                </wp:positionH>
                <wp:positionV relativeFrom="paragraph">
                  <wp:posOffset>1361953</wp:posOffset>
                </wp:positionV>
                <wp:extent cx="479425" cy="301957"/>
                <wp:effectExtent l="12700" t="12700" r="12700" b="12700"/>
                <wp:wrapNone/>
                <wp:docPr id="22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79424" cy="301956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251658248;o:allowoverlap:true;o:allowincell:true;mso-position-horizontal-relative:text;margin-left:219.3pt;mso-position-horizontal:absolute;mso-position-vertical-relative:text;margin-top:107.2pt;mso-position-vertical:absolute;width:37.8pt;height:23.8pt;mso-wrap-distance-left:9.0pt;mso-wrap-distance-top:0.0pt;mso-wrap-distance-right:9.0pt;mso-wrap-distance-bottom:0.0pt;rotation:0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>
        <w:rPr>
          <w:rFonts w:ascii="Times New Roman" w:hAnsi="Times New Roman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24815" cy="3760590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7700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3324814" cy="3760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61.8pt;height:296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1727246</wp:posOffset>
                </wp:positionV>
                <wp:extent cx="170180" cy="253365"/>
                <wp:effectExtent l="0" t="0" r="0" b="0"/>
                <wp:wrapNone/>
                <wp:docPr id="24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70179" cy="253364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 fill="norm" stroke="1" extrusionOk="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4F81BD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" o:spid="_x0000_s23" style="position:absolute;z-index:251658248;o:allowoverlap:true;o:allowincell:true;mso-position-horizontal-relative:text;margin-left:392.0pt;mso-position-horizontal:absolute;mso-position-vertical-relative:text;margin-top:136.0pt;mso-position-vertical:absolute;width:13.4pt;height:19.9pt;mso-wrap-distance-left:9.0pt;mso-wrap-distance-top:0.0pt;mso-wrap-distance-right:9.0pt;mso-wrap-distance-bottom:0.0pt;rotation:0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4F81BD" strokecolor="#FF0000" strokeweight="2.00pt">
                <v:path textboxrect="0,0,100000,100000"/>
                <v:fill opacity="100f"/>
              </v:shape>
            </w:pict>
          </mc:Fallback>
        </mc:AlternateContent>
      </w:r>
      <w:r/>
      <w:r/>
      <w:r/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данных вкладках</w:t>
      </w:r>
      <w:r>
        <w:rPr>
          <w:rFonts w:ascii="Times New Roman" w:hAnsi="Times New Roman"/>
        </w:rPr>
        <w:t xml:space="preserve"> в поле «Сервер»</w:t>
      </w:r>
      <w:r>
        <w:rPr>
          <w:rFonts w:ascii="Times New Roman" w:hAnsi="Times New Roman"/>
        </w:rPr>
        <w:t xml:space="preserve"> необходимо заменить </w:t>
      </w:r>
      <w:r>
        <w:rPr>
          <w:rFonts w:ascii="Times New Roman" w:hAnsi="Times New Roman"/>
          <w:color w:val="ff0000"/>
        </w:rPr>
        <w:t xml:space="preserve">2</w:t>
      </w:r>
      <w:r>
        <w:rPr>
          <w:rFonts w:ascii="Times New Roman" w:hAnsi="Times New Roman"/>
          <w:color w:val="ff0000"/>
        </w:rPr>
        <w:t xml:space="preserve">3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 xml:space="preserve">на </w:t>
      </w:r>
      <w:r>
        <w:rPr>
          <w:rFonts w:ascii="Times New Roman" w:hAnsi="Times New Roman"/>
          <w:color w:val="ff0000"/>
        </w:rPr>
        <w:t xml:space="preserve">2</w:t>
      </w:r>
      <w:r>
        <w:rPr>
          <w:rFonts w:ascii="Times New Roman" w:hAnsi="Times New Roman"/>
          <w:color w:val="ff0000"/>
        </w:rPr>
        <w:t xml:space="preserve">4</w:t>
      </w:r>
      <w:r>
        <w:rPr>
          <w:rFonts w:ascii="Times New Roman" w:hAnsi="Times New Roman"/>
        </w:rPr>
        <w:t xml:space="preserve">.</w:t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</w:t>
      </w:r>
      <w:r>
        <w:rPr>
          <w:rFonts w:ascii="Times New Roman" w:hAnsi="Times New Roman"/>
        </w:rPr>
        <w:t xml:space="preserve">осле данного ввода необходимо </w:t>
      </w:r>
      <w:r>
        <w:rPr>
          <w:rFonts w:ascii="Times New Roman" w:hAnsi="Times New Roman"/>
        </w:rPr>
        <w:t xml:space="preserve">пе</w:t>
      </w:r>
      <w:r>
        <w:rPr>
          <w:rFonts w:ascii="Times New Roman" w:hAnsi="Times New Roman"/>
        </w:rPr>
        <w:t xml:space="preserve">р</w:t>
      </w:r>
      <w:r>
        <w:rPr>
          <w:rFonts w:ascii="Times New Roman" w:hAnsi="Times New Roman"/>
        </w:rPr>
        <w:t xml:space="preserve">е</w:t>
      </w:r>
      <w:r>
        <w:rPr>
          <w:rFonts w:ascii="Times New Roman" w:hAnsi="Times New Roman"/>
        </w:rPr>
        <w:t xml:space="preserve">йти</w:t>
      </w:r>
      <w:r>
        <w:rPr>
          <w:rFonts w:ascii="Times New Roman" w:hAnsi="Times New Roman"/>
        </w:rPr>
        <w:t xml:space="preserve"> на вкладку: «</w:t>
      </w:r>
      <w:r>
        <w:rPr>
          <w:rFonts w:ascii="Times New Roman" w:hAnsi="Times New Roman"/>
          <w:b/>
        </w:rPr>
        <w:t xml:space="preserve">Регистрация</w:t>
      </w:r>
      <w:r>
        <w:rPr>
          <w:rFonts w:ascii="Times New Roman" w:hAnsi="Times New Roman"/>
        </w:rPr>
        <w:t xml:space="preserve">» и в </w:t>
      </w:r>
      <w:r>
        <w:rPr>
          <w:rFonts w:ascii="Times New Roman" w:hAnsi="Times New Roman"/>
        </w:rPr>
        <w:t xml:space="preserve">строке База данных </w:t>
      </w:r>
      <w:r>
        <w:rPr>
          <w:rFonts w:ascii="Times New Roman" w:hAnsi="Times New Roman"/>
        </w:rPr>
        <w:t xml:space="preserve">заменить в названии значение </w:t>
      </w:r>
      <w:r>
        <w:rPr>
          <w:rFonts w:ascii="Times New Roman" w:hAnsi="Times New Roman"/>
        </w:rPr>
        <w:t xml:space="preserve">Budg</w:t>
      </w:r>
      <w:r>
        <w:rPr>
          <w:rFonts w:ascii="Times New Roman" w:hAnsi="Times New Roman"/>
          <w:color w:val="ff0000"/>
        </w:rPr>
        <w:t xml:space="preserve">202</w:t>
      </w:r>
      <w:r>
        <w:rPr>
          <w:rFonts w:ascii="Times New Roman" w:hAnsi="Times New Roman"/>
          <w:color w:val="ff0000"/>
        </w:rPr>
        <w:t xml:space="preserve">3</w:t>
      </w:r>
      <w:r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 xml:space="preserve">Budg</w:t>
      </w:r>
      <w:r>
        <w:rPr>
          <w:rFonts w:ascii="Times New Roman" w:hAnsi="Times New Roman"/>
          <w:color w:val="ff0000"/>
        </w:rPr>
        <w:t xml:space="preserve">202</w:t>
      </w:r>
      <w:r>
        <w:rPr>
          <w:rFonts w:ascii="Times New Roman" w:hAnsi="Times New Roman"/>
          <w:color w:val="ff0000"/>
        </w:rPr>
        <w:t xml:space="preserve">4</w:t>
      </w:r>
      <w:r>
        <w:rPr>
          <w:rFonts w:ascii="Times New Roman" w:hAnsi="Times New Roman"/>
        </w:rPr>
        <w:t xml:space="preserve">.</w:t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89401" cy="4024300"/>
                <wp:effectExtent l="0" t="0" r="0" b="0"/>
                <wp:docPr id="25" name="_x0000_i10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789401" cy="40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98.4pt;height:316.9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совершить ввод логина и пароля</w:t>
      </w:r>
      <w:r>
        <w:rPr>
          <w:rFonts w:ascii="Times New Roman" w:hAnsi="Times New Roman"/>
        </w:rPr>
        <w:t xml:space="preserve"> и нажать Войти</w:t>
      </w:r>
      <w:r>
        <w:rPr>
          <w:rFonts w:ascii="Times New Roman" w:hAnsi="Times New Roman"/>
        </w:rPr>
        <w:t xml:space="preserve">.</w:t>
      </w:r>
      <w:r>
        <w:rPr>
          <w:rFonts w:ascii="Times New Roman" w:hAnsi="Times New Roman"/>
        </w:rPr>
      </w:r>
      <w:r/>
    </w:p>
    <w:p>
      <w:pPr>
        <w:pStyle w:val="607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выходе предложения о необходимости обновиться необходимо соглашаться.</w:t>
      </w:r>
      <w:r/>
    </w:p>
    <w:p>
      <w:pPr>
        <w:pStyle w:val="607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607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завершения обновления программа автоматически перезапускается</w:t>
      </w:r>
      <w:r>
        <w:rPr>
          <w:rFonts w:ascii="Times New Roman" w:hAnsi="Times New Roman"/>
        </w:rPr>
        <w:t xml:space="preserve">. Можно начинать работать в базе данных </w:t>
      </w:r>
      <w:r>
        <w:rPr>
          <w:rFonts w:ascii="Times New Roman" w:hAnsi="Times New Roman"/>
        </w:rPr>
        <w:t xml:space="preserve">202</w:t>
      </w:r>
      <w:r>
        <w:rPr>
          <w:rFonts w:ascii="Times New Roman" w:hAnsi="Times New Roman"/>
        </w:rPr>
        <w:t xml:space="preserve">4</w:t>
      </w:r>
      <w:r>
        <w:rPr>
          <w:rFonts w:ascii="Times New Roman" w:hAnsi="Times New Roman"/>
        </w:rPr>
        <w:t xml:space="preserve"> года.</w:t>
      </w:r>
      <w:r/>
    </w:p>
    <w:p>
      <w:pPr>
        <w:pStyle w:val="60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91611" cy="3719449"/>
                <wp:effectExtent l="0" t="0" r="0" b="0"/>
                <wp:docPr id="26" name="_x0000_i10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491611" cy="371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74.9pt;height:292.9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  <w:r/>
    </w:p>
    <w:p>
      <w:pPr>
        <w:pStyle w:val="607"/>
      </w:pPr>
      <w:r/>
      <w:r/>
    </w:p>
    <w:p>
      <w:pPr>
        <w:pStyle w:val="607"/>
      </w:pPr>
      <w:r/>
      <w:r/>
    </w:p>
    <w:p>
      <w:pPr>
        <w:pStyle w:val="60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/>
    </w:p>
    <w:p>
      <w:pPr>
        <w:pStyle w:val="60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/>
    </w:p>
    <w:p>
      <w:pPr>
        <w:pStyle w:val="603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Рассмотрим пример, е</w:t>
      </w:r>
      <w:r>
        <w:rPr>
          <w:rFonts w:ascii="Times New Roman" w:hAnsi="Times New Roman"/>
          <w:sz w:val="24"/>
          <w:szCs w:val="24"/>
        </w:rPr>
        <w:t xml:space="preserve">сли  Бюджет</w:t>
      </w:r>
      <w:r>
        <w:rPr>
          <w:rFonts w:ascii="Times New Roman" w:hAnsi="Times New Roman"/>
          <w:sz w:val="24"/>
          <w:szCs w:val="24"/>
        </w:rPr>
        <w:t xml:space="preserve">-Смарт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202</w:t>
      </w:r>
      <w:r>
        <w:rPr>
          <w:rFonts w:ascii="Times New Roman" w:hAnsi="Times New Roman"/>
          <w:sz w:val="24"/>
          <w:szCs w:val="24"/>
        </w:rPr>
        <w:t xml:space="preserve">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не был установлен на данном (вашем) ком</w:t>
      </w:r>
      <w:r>
        <w:rPr>
          <w:rFonts w:ascii="Times New Roman" w:hAnsi="Times New Roman"/>
          <w:sz w:val="24"/>
          <w:szCs w:val="24"/>
          <w:u w:val="single"/>
        </w:rPr>
        <w:t xml:space="preserve">п</w:t>
      </w:r>
      <w:r>
        <w:rPr>
          <w:rFonts w:ascii="Times New Roman" w:hAnsi="Times New Roman"/>
          <w:sz w:val="24"/>
          <w:szCs w:val="24"/>
          <w:u w:val="single"/>
        </w:rPr>
        <w:t xml:space="preserve">ьютере</w:t>
      </w:r>
      <w:r>
        <w:rPr>
          <w:rFonts w:ascii="Times New Roman" w:hAnsi="Times New Roman"/>
          <w:sz w:val="24"/>
          <w:szCs w:val="24"/>
          <w:u w:val="single"/>
        </w:rPr>
        <w:t xml:space="preserve">.</w:t>
      </w:r>
      <w:r/>
    </w:p>
    <w:p>
      <w:pPr>
        <w:pStyle w:val="6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</w:t>
      </w:r>
      <w:r>
        <w:rPr>
          <w:rFonts w:ascii="Times New Roman" w:hAnsi="Times New Roman"/>
          <w:sz w:val="24"/>
          <w:szCs w:val="24"/>
        </w:rPr>
        <w:t xml:space="preserve">еобходимо произвести первоначальную установку с дистрибутива. Для этого необходимо будет перейти по ссылке: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HYPERLINK "http://minfin.cap.ru/action/activity/prochee/smart-byudzhet"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Style w:val="611"/>
          <w:rFonts w:ascii="Times New Roman" w:hAnsi="Times New Roman"/>
          <w:sz w:val="24"/>
          <w:szCs w:val="24"/>
        </w:rPr>
        <w:t xml:space="preserve">http://minfin.cap.ru/action/activity/prochee/smart-byudzhet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сайт Минфина Чувашии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603"/>
        <w:rPr>
          <w:sz w:val="24"/>
          <w:szCs w:val="24"/>
        </w:rPr>
      </w:pPr>
      <w:r>
        <w:fldChar w:fldCharType="begin"/>
      </w:r>
      <w:r>
        <w:instrText xml:space="preserve"> INCLUDEPICTURE  "cid:image001.jpg@01DA239D.FBB435A0"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1604" cy="3242716"/>
                <wp:effectExtent l="0" t="0" r="0" b="0"/>
                <wp:docPr id="27" name="_x0000_i10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71604" cy="3242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0.2pt;height:255.3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fldChar w:fldCharType="end"/>
      </w:r>
      <w:r>
        <w:rPr>
          <w:sz w:val="24"/>
          <w:szCs w:val="24"/>
        </w:rPr>
      </w:r>
      <w:r/>
    </w:p>
    <w:p>
      <w:pPr>
        <w:pStyle w:val="603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 Программное обеспечение для главных распорядителей и получателей бюджетных средств. Здесь следует выполнить </w:t>
      </w:r>
      <w:r>
        <w:rPr>
          <w:rFonts w:ascii="Times New Roman" w:hAnsi="Times New Roman"/>
          <w:sz w:val="24"/>
          <w:szCs w:val="24"/>
          <w:u w:val="single"/>
        </w:rPr>
        <w:t xml:space="preserve">Установку ПК 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Smart</w:t>
      </w:r>
      <w:r>
        <w:rPr>
          <w:rFonts w:ascii="Times New Roman" w:hAnsi="Times New Roman"/>
          <w:sz w:val="24"/>
          <w:szCs w:val="24"/>
          <w:u w:val="single"/>
        </w:rPr>
        <w:t xml:space="preserve"> Бюджет</w:t>
      </w:r>
      <w:r>
        <w:rPr>
          <w:rFonts w:ascii="Times New Roman" w:hAnsi="Times New Roman"/>
          <w:sz w:val="24"/>
          <w:szCs w:val="24"/>
        </w:rPr>
        <w:t xml:space="preserve">. Пользоваться при этом следует инструкциями в зависимости от защищенно</w:t>
      </w:r>
      <w:r>
        <w:rPr>
          <w:rFonts w:ascii="Times New Roman" w:hAnsi="Times New Roman"/>
          <w:sz w:val="24"/>
          <w:szCs w:val="24"/>
        </w:rPr>
        <w:t xml:space="preserve">го</w:t>
      </w:r>
      <w:r>
        <w:rPr>
          <w:rFonts w:ascii="Times New Roman" w:hAnsi="Times New Roman"/>
          <w:sz w:val="24"/>
          <w:szCs w:val="24"/>
        </w:rPr>
        <w:t xml:space="preserve"> канал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: через </w:t>
      </w:r>
      <w:r>
        <w:rPr>
          <w:rFonts w:ascii="Times New Roman" w:hAnsi="Times New Roman"/>
          <w:sz w:val="24"/>
          <w:szCs w:val="24"/>
          <w:highlight w:val="red"/>
        </w:rPr>
        <w:t xml:space="preserve">Континент </w:t>
      </w:r>
      <w:r>
        <w:rPr>
          <w:rFonts w:ascii="Times New Roman" w:hAnsi="Times New Roman"/>
          <w:sz w:val="24"/>
          <w:szCs w:val="24"/>
          <w:highlight w:val="red"/>
          <w:lang w:val="en-US"/>
        </w:rPr>
        <w:t xml:space="preserve">TLS</w:t>
      </w:r>
      <w:r>
        <w:rPr>
          <w:rFonts w:ascii="Times New Roman" w:hAnsi="Times New Roman"/>
          <w:sz w:val="24"/>
          <w:szCs w:val="24"/>
        </w:rPr>
        <w:t xml:space="preserve"> или  </w:t>
      </w:r>
      <w:r>
        <w:rPr>
          <w:rFonts w:ascii="Times New Roman" w:hAnsi="Times New Roman"/>
          <w:sz w:val="24"/>
          <w:szCs w:val="24"/>
          <w:highlight w:val="cyan"/>
        </w:rPr>
        <w:t xml:space="preserve">через </w:t>
      </w:r>
      <w:r>
        <w:rPr>
          <w:rFonts w:ascii="Times New Roman" w:hAnsi="Times New Roman"/>
          <w:sz w:val="24"/>
          <w:szCs w:val="24"/>
          <w:highlight w:val="cyan"/>
          <w:lang w:val="en-US"/>
        </w:rPr>
        <w:t xml:space="preserve">VipNet</w:t>
      </w:r>
      <w:r>
        <w:rPr>
          <w:rFonts w:ascii="Times New Roman" w:hAnsi="Times New Roman"/>
          <w:sz w:val="24"/>
          <w:szCs w:val="24"/>
        </w:rPr>
        <w:t xml:space="preserve">.</w:t>
      </w:r>
      <w:r/>
    </w:p>
    <w:p>
      <w:pPr>
        <w:pStyle w:val="6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60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 как первоначальная установка</w:t>
      </w:r>
      <w:r>
        <w:rPr>
          <w:rFonts w:ascii="Times New Roman" w:hAnsi="Times New Roman"/>
          <w:sz w:val="24"/>
          <w:szCs w:val="24"/>
        </w:rPr>
        <w:t xml:space="preserve">  и дополнительная настройка рабочего места </w:t>
      </w:r>
      <w:r>
        <w:rPr>
          <w:rFonts w:ascii="Times New Roman" w:hAnsi="Times New Roman"/>
          <w:sz w:val="24"/>
          <w:szCs w:val="24"/>
        </w:rPr>
        <w:t xml:space="preserve">буд</w:t>
      </w:r>
      <w:r>
        <w:rPr>
          <w:rFonts w:ascii="Times New Roman" w:hAnsi="Times New Roman"/>
          <w:sz w:val="24"/>
          <w:szCs w:val="24"/>
        </w:rPr>
        <w:t xml:space="preserve">у</w:t>
      </w:r>
      <w:r>
        <w:rPr>
          <w:rFonts w:ascii="Times New Roman" w:hAnsi="Times New Roman"/>
          <w:sz w:val="24"/>
          <w:szCs w:val="24"/>
        </w:rPr>
        <w:t xml:space="preserve">т выполнен</w:t>
      </w:r>
      <w:r>
        <w:rPr>
          <w:rFonts w:ascii="Times New Roman" w:hAnsi="Times New Roman"/>
          <w:sz w:val="24"/>
          <w:szCs w:val="24"/>
        </w:rPr>
        <w:t xml:space="preserve">ы</w:t>
      </w:r>
      <w:r>
        <w:rPr>
          <w:rFonts w:ascii="Times New Roman" w:hAnsi="Times New Roman"/>
          <w:sz w:val="24"/>
          <w:szCs w:val="24"/>
        </w:rPr>
        <w:t xml:space="preserve">, необходимо произвести настройку вкладок Регистрация, Соединение, Обновление программы, как это показано в п.п. </w:t>
      </w:r>
      <w:r>
        <w:rPr>
          <w:rFonts w:ascii="Times New Roman" w:hAnsi="Times New Roman"/>
          <w:sz w:val="24"/>
          <w:szCs w:val="24"/>
        </w:rPr>
        <w:t xml:space="preserve">8,9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607"/>
        <w:jc w:val="both"/>
      </w:pPr>
      <w:r/>
      <w:r/>
    </w:p>
    <w:p>
      <w:pPr>
        <w:pStyle w:val="607"/>
        <w:jc w:val="both"/>
        <w:rPr>
          <w:b/>
        </w:rPr>
      </w:pPr>
      <w:r>
        <w:rPr>
          <w:b/>
        </w:rPr>
      </w:r>
      <w:r/>
    </w:p>
    <w:p>
      <w:pPr>
        <w:pStyle w:val="607"/>
        <w:jc w:val="both"/>
        <w:rPr>
          <w:b/>
        </w:rPr>
      </w:pPr>
      <w:r>
        <w:rPr>
          <w:b/>
        </w:rPr>
      </w:r>
      <w:r/>
    </w:p>
    <w:p>
      <w:pPr>
        <w:pStyle w:val="607"/>
        <w:jc w:val="both"/>
        <w:rPr>
          <w:b/>
        </w:rPr>
      </w:pPr>
      <w:r>
        <w:rPr>
          <w:b/>
        </w:rPr>
      </w:r>
      <w:r/>
    </w:p>
    <w:p>
      <w:pPr>
        <w:pStyle w:val="607"/>
        <w:jc w:val="both"/>
        <w:rPr>
          <w:b/>
        </w:rPr>
      </w:pPr>
      <w:r>
        <w:rPr>
          <w:b/>
        </w:rPr>
      </w:r>
      <w:r/>
    </w:p>
    <w:p>
      <w:pPr>
        <w:pStyle w:val="607"/>
        <w:jc w:val="both"/>
        <w:rPr>
          <w:b/>
        </w:rPr>
      </w:pPr>
      <w:r>
        <w:rPr>
          <w:b/>
        </w:rPr>
        <w:t xml:space="preserve">Дополнительная информация для сведения:</w:t>
      </w:r>
      <w:r/>
    </w:p>
    <w:p>
      <w:pPr>
        <w:pStyle w:val="607"/>
        <w:jc w:val="both"/>
      </w:pPr>
      <w:r/>
      <w:r/>
    </w:p>
    <w:p>
      <w:pPr>
        <w:pStyle w:val="607"/>
        <w:numPr>
          <w:ilvl w:val="1"/>
          <w:numId w:val="1"/>
        </w:numPr>
        <w:ind w:left="426" w:firstLine="425"/>
        <w:jc w:val="both"/>
        <w:tabs>
          <w:tab w:val="num" w:pos="851" w:leader="none"/>
          <w:tab w:val="clear" w:pos="1440" w:leader="none"/>
        </w:tabs>
      </w:pPr>
      <w:r>
        <w:t xml:space="preserve">База </w:t>
      </w:r>
      <w:r>
        <w:rPr>
          <w:lang w:val="en-US"/>
        </w:rPr>
        <w:t xml:space="preserve">B</w:t>
      </w:r>
      <w:r>
        <w:t xml:space="preserve">udg</w:t>
      </w:r>
      <w:r>
        <w:t xml:space="preserve">202</w:t>
      </w:r>
      <w:r>
        <w:t xml:space="preserve">4</w:t>
      </w:r>
      <w:r>
        <w:t xml:space="preserve"> создана на основе рабочей базы </w:t>
      </w:r>
      <w:r>
        <w:t xml:space="preserve">202</w:t>
      </w:r>
      <w:r>
        <w:t xml:space="preserve">3</w:t>
      </w:r>
      <w:r>
        <w:t xml:space="preserve"> года -</w:t>
      </w:r>
      <w:r>
        <w:rPr>
          <w:b/>
          <w:i/>
        </w:rPr>
        <w:t xml:space="preserve"> </w:t>
      </w:r>
      <w:r>
        <w:rPr>
          <w:b/>
          <w:i/>
        </w:rPr>
        <w:t xml:space="preserve">30</w:t>
      </w:r>
      <w:r>
        <w:rPr>
          <w:b/>
          <w:i/>
        </w:rPr>
        <w:t xml:space="preserve">.</w:t>
      </w:r>
      <w:r>
        <w:rPr>
          <w:b/>
          <w:i/>
        </w:rPr>
        <w:t xml:space="preserve">1</w:t>
      </w:r>
      <w:r>
        <w:rPr>
          <w:b/>
          <w:i/>
        </w:rPr>
        <w:t xml:space="preserve">1</w:t>
      </w:r>
      <w:r>
        <w:rPr>
          <w:b/>
          <w:i/>
        </w:rPr>
        <w:t xml:space="preserve">.</w:t>
      </w:r>
      <w:r>
        <w:rPr>
          <w:b/>
          <w:i/>
        </w:rPr>
        <w:t xml:space="preserve">20</w:t>
      </w:r>
      <w:r>
        <w:rPr>
          <w:b/>
          <w:i/>
        </w:rPr>
        <w:t xml:space="preserve">2</w:t>
      </w:r>
      <w:r>
        <w:rPr>
          <w:b/>
          <w:i/>
        </w:rPr>
        <w:t xml:space="preserve">3</w:t>
      </w:r>
      <w:r>
        <w:rPr>
          <w:b/>
          <w:i/>
        </w:rPr>
        <w:t xml:space="preserve">.</w:t>
      </w:r>
      <w:r>
        <w:t xml:space="preserve"> Т</w:t>
      </w:r>
      <w:r>
        <w:t xml:space="preserve">аким </w:t>
      </w:r>
      <w:r>
        <w:t xml:space="preserve">о</w:t>
      </w:r>
      <w:r>
        <w:t xml:space="preserve">бразом</w:t>
      </w:r>
      <w:r>
        <w:t xml:space="preserve"> </w:t>
      </w:r>
      <w:r>
        <w:t xml:space="preserve">вся нормативно-справочная информация</w:t>
      </w:r>
      <w:r>
        <w:t xml:space="preserve"> </w:t>
      </w:r>
      <w:r>
        <w:t xml:space="preserve">(</w:t>
      </w:r>
      <w:r>
        <w:t xml:space="preserve">НСИ</w:t>
      </w:r>
      <w:r>
        <w:t xml:space="preserve">)</w:t>
      </w:r>
      <w:r>
        <w:t xml:space="preserve"> </w:t>
      </w:r>
      <w:r>
        <w:t xml:space="preserve">должна соответствовать НСИ в базе </w:t>
      </w:r>
      <w:r>
        <w:t xml:space="preserve">202</w:t>
      </w:r>
      <w:r>
        <w:t xml:space="preserve">3</w:t>
      </w:r>
      <w:r>
        <w:t xml:space="preserve"> по состоянию на эту дату</w:t>
      </w:r>
      <w:r>
        <w:t xml:space="preserve">.</w:t>
      </w:r>
      <w:r/>
    </w:p>
    <w:p>
      <w:pPr>
        <w:pStyle w:val="607"/>
        <w:ind w:left="426" w:firstLine="425"/>
        <w:jc w:val="both"/>
        <w:tabs>
          <w:tab w:val="num" w:pos="851" w:leader="none"/>
        </w:tabs>
      </w:pPr>
      <w:r>
        <w:t xml:space="preserve">2. </w:t>
      </w:r>
      <w:r>
        <w:t xml:space="preserve">Консультации для сотрудников министерств и ведомств, работников казённых, бюджетных и автономных учреждений Чувашской Республики: </w:t>
      </w:r>
      <w:r/>
    </w:p>
    <w:p>
      <w:pPr>
        <w:pStyle w:val="607"/>
        <w:ind w:left="426" w:firstLine="425"/>
        <w:jc w:val="both"/>
        <w:tabs>
          <w:tab w:val="num" w:pos="851" w:leader="none"/>
        </w:tabs>
      </w:pPr>
      <w:r>
        <w:t xml:space="preserve">- по ведению документооборота и образцам документов и выходных форм/отчетов обращаться в соответствующие отделы Минфина Чувашии;</w:t>
      </w:r>
      <w:r/>
    </w:p>
    <w:p>
      <w:pPr>
        <w:pStyle w:val="607"/>
        <w:ind w:left="426" w:firstLine="425"/>
        <w:jc w:val="both"/>
        <w:tabs>
          <w:tab w:val="num" w:pos="851" w:leader="none"/>
        </w:tabs>
      </w:pPr>
      <w:r>
        <w:t xml:space="preserve">- по техническим вопросам - в отдел АСФР по тел. </w:t>
      </w:r>
      <w:r>
        <w:t xml:space="preserve">5</w:t>
      </w:r>
      <w:r>
        <w:t xml:space="preserve">6-</w:t>
      </w:r>
      <w:r>
        <w:t xml:space="preserve">5</w:t>
      </w:r>
      <w:r>
        <w:t xml:space="preserve">2-00</w:t>
      </w:r>
      <w:r/>
    </w:p>
    <w:p>
      <w:pPr>
        <w:pStyle w:val="607"/>
        <w:ind w:left="426" w:firstLine="425"/>
        <w:jc w:val="both"/>
        <w:tabs>
          <w:tab w:val="num" w:pos="851" w:leader="none"/>
        </w:tabs>
      </w:pPr>
      <w:r>
        <w:t xml:space="preserve">доб. номер 2250</w:t>
      </w:r>
      <w:r>
        <w:t xml:space="preserve"> </w:t>
      </w:r>
      <w:r>
        <w:t xml:space="preserve">Сухов Максим Николаевич</w:t>
      </w:r>
      <w:r/>
    </w:p>
    <w:p>
      <w:pPr>
        <w:pStyle w:val="607"/>
        <w:ind w:left="426" w:firstLine="425"/>
        <w:jc w:val="both"/>
        <w:tabs>
          <w:tab w:val="num" w:pos="851" w:leader="none"/>
        </w:tabs>
      </w:pPr>
      <w:r>
        <w:t xml:space="preserve">доб. номер 225</w:t>
      </w:r>
      <w:r>
        <w:t xml:space="preserve">6</w:t>
      </w:r>
      <w:r>
        <w:t xml:space="preserve"> </w:t>
      </w:r>
      <w:r>
        <w:t xml:space="preserve">Аликов Алексей Юрьевич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03"/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pStyle w:val="603"/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03"/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03"/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03"/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03"/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03"/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03"/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03"/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03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03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03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03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03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03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03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03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03"/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03"/>
    <w:next w:val="60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03"/>
    <w:next w:val="60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03"/>
    <w:next w:val="60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03"/>
    <w:next w:val="60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03"/>
    <w:next w:val="60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03"/>
    <w:next w:val="60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03"/>
    <w:next w:val="60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03"/>
    <w:next w:val="60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03"/>
    <w:next w:val="60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0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03"/>
    <w:next w:val="60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03"/>
    <w:next w:val="60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03"/>
    <w:next w:val="60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03"/>
    <w:next w:val="60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0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0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03"/>
    <w:next w:val="6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0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0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03"/>
    <w:next w:val="60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03"/>
    <w:next w:val="60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03"/>
    <w:next w:val="60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03"/>
    <w:next w:val="60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03"/>
    <w:next w:val="60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03"/>
    <w:next w:val="60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03"/>
    <w:next w:val="60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03"/>
    <w:next w:val="60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03"/>
    <w:next w:val="60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03"/>
    <w:next w:val="603"/>
    <w:uiPriority w:val="99"/>
    <w:unhideWhenUsed/>
    <w:pPr>
      <w:spacing w:after="0" w:afterAutospacing="0"/>
    </w:pPr>
  </w:style>
  <w:style w:type="paragraph" w:styleId="603" w:default="1">
    <w:name w:val="Normal"/>
    <w:next w:val="603"/>
    <w:link w:val="603"/>
    <w:qFormat/>
    <w:rPr>
      <w:sz w:val="22"/>
      <w:szCs w:val="22"/>
      <w:lang w:val="ru-RU" w:eastAsia="ru-RU" w:bidi="ar-SA"/>
    </w:rPr>
  </w:style>
  <w:style w:type="character" w:styleId="604">
    <w:name w:val="Основной шрифт абзаца"/>
    <w:next w:val="604"/>
    <w:link w:val="603"/>
    <w:uiPriority w:val="1"/>
    <w:semiHidden/>
    <w:unhideWhenUsed/>
  </w:style>
  <w:style w:type="table" w:styleId="605">
    <w:name w:val="Обычная таблица"/>
    <w:next w:val="605"/>
    <w:link w:val="603"/>
    <w:uiPriority w:val="99"/>
    <w:semiHidden/>
    <w:unhideWhenUsed/>
    <w:tblPr/>
  </w:style>
  <w:style w:type="numbering" w:styleId="606">
    <w:name w:val="Нет списка"/>
    <w:next w:val="606"/>
    <w:link w:val="603"/>
    <w:uiPriority w:val="99"/>
    <w:semiHidden/>
    <w:unhideWhenUsed/>
  </w:style>
  <w:style w:type="paragraph" w:styleId="607">
    <w:name w:val="Абзац списка"/>
    <w:basedOn w:val="603"/>
    <w:next w:val="607"/>
    <w:link w:val="603"/>
    <w:uiPriority w:val="34"/>
    <w:qFormat/>
    <w:pPr>
      <w:ind w:left="720"/>
    </w:pPr>
  </w:style>
  <w:style w:type="character" w:styleId="608">
    <w:name w:val="f_обычныйкс"/>
    <w:next w:val="608"/>
    <w:link w:val="603"/>
  </w:style>
  <w:style w:type="paragraph" w:styleId="609">
    <w:name w:val="Текст выноски"/>
    <w:basedOn w:val="603"/>
    <w:next w:val="609"/>
    <w:link w:val="610"/>
    <w:uiPriority w:val="99"/>
    <w:semiHidden/>
    <w:unhideWhenUsed/>
    <w:rPr>
      <w:rFonts w:ascii="Tahoma" w:hAnsi="Tahoma" w:cs="Tahoma"/>
      <w:sz w:val="16"/>
      <w:szCs w:val="16"/>
    </w:rPr>
  </w:style>
  <w:style w:type="character" w:styleId="610">
    <w:name w:val="Текст выноски Знак"/>
    <w:next w:val="610"/>
    <w:link w:val="609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character" w:styleId="611">
    <w:name w:val="Гиперссылка"/>
    <w:next w:val="611"/>
    <w:link w:val="603"/>
    <w:uiPriority w:val="99"/>
    <w:unhideWhenUsed/>
    <w:rPr>
      <w:color w:val="0000ff"/>
      <w:u w:val="single"/>
    </w:rPr>
  </w:style>
  <w:style w:type="character" w:styleId="612">
    <w:name w:val="Просмотренная гиперссылка"/>
    <w:next w:val="612"/>
    <w:link w:val="603"/>
    <w:uiPriority w:val="99"/>
    <w:semiHidden/>
    <w:unhideWhenUsed/>
    <w:rPr>
      <w:color w:val="800080"/>
      <w:u w:val="single"/>
    </w:rPr>
  </w:style>
  <w:style w:type="character" w:styleId="1786" w:default="1">
    <w:name w:val="Default Paragraph Font"/>
    <w:uiPriority w:val="1"/>
    <w:semiHidden/>
    <w:unhideWhenUsed/>
  </w:style>
  <w:style w:type="numbering" w:styleId="1787" w:default="1">
    <w:name w:val="No List"/>
    <w:uiPriority w:val="99"/>
    <w:semiHidden/>
    <w:unhideWhenUsed/>
  </w:style>
  <w:style w:type="table" w:styleId="178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Хораськин</dc:creator>
  <cp:revision>4</cp:revision>
  <dcterms:created xsi:type="dcterms:W3CDTF">2023-11-30T13:56:00Z</dcterms:created>
  <dcterms:modified xsi:type="dcterms:W3CDTF">2024-02-06T12:14:03Z</dcterms:modified>
  <cp:version>917504</cp:version>
</cp:coreProperties>
</file>