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B6C" w:rsidRDefault="00A05E0F" w:rsidP="002A41FA">
      <w:pPr>
        <w:pStyle w:val="10"/>
        <w:widowControl/>
        <w:jc w:val="center"/>
      </w:pPr>
      <w:bookmarkStart w:id="0" w:name="bookmark0"/>
      <w:r>
        <w:t xml:space="preserve">Порецкий </w:t>
      </w:r>
      <w:r w:rsidR="00EA0B6C">
        <w:t>муниципальный округ</w:t>
      </w:r>
    </w:p>
    <w:p w:rsidR="00E438EC" w:rsidRDefault="00A05E0F" w:rsidP="002A41FA">
      <w:pPr>
        <w:pStyle w:val="10"/>
        <w:widowControl/>
        <w:jc w:val="center"/>
      </w:pPr>
      <w:r>
        <w:t>Чувашской Республики</w:t>
      </w:r>
      <w:bookmarkEnd w:id="0"/>
    </w:p>
    <w:p w:rsidR="002A41FA" w:rsidRDefault="002A41FA" w:rsidP="002A41FA">
      <w:pPr>
        <w:pStyle w:val="20"/>
        <w:widowControl/>
      </w:pPr>
      <w:bookmarkStart w:id="1" w:name="bookmark2"/>
      <w:r w:rsidRPr="002A41FA">
        <w:rPr>
          <w:noProof/>
          <w:lang w:bidi="ar-SA"/>
        </w:rPr>
        <w:drawing>
          <wp:inline distT="0" distB="0" distL="0" distR="0">
            <wp:extent cx="5543550" cy="3114675"/>
            <wp:effectExtent l="19050" t="0" r="0" b="0"/>
            <wp:docPr id="19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554852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FA" w:rsidRDefault="002A41FA" w:rsidP="002A41FA">
      <w:pPr>
        <w:pStyle w:val="20"/>
        <w:widowControl/>
      </w:pPr>
    </w:p>
    <w:p w:rsidR="002A41FA" w:rsidRDefault="002A41FA" w:rsidP="002A41FA">
      <w:pPr>
        <w:pStyle w:val="20"/>
        <w:widowControl/>
      </w:pPr>
      <w:r>
        <w:t xml:space="preserve">ТУРИСТСКИЙ ПАСПОРТ </w:t>
      </w:r>
    </w:p>
    <w:p w:rsidR="002A41FA" w:rsidRDefault="002A41FA" w:rsidP="002A41FA">
      <w:pPr>
        <w:pStyle w:val="20"/>
        <w:widowControl/>
      </w:pPr>
      <w:r>
        <w:t>ПОРЕЦКОГО МУНИЦИПАЛЬНОГО ОКРУГА</w:t>
      </w:r>
      <w:r>
        <w:br/>
        <w:t>ЧУВАШСКОЙ РЕСПУБЛИКИ</w:t>
      </w:r>
      <w:bookmarkEnd w:id="1"/>
    </w:p>
    <w:p w:rsidR="00E438EC" w:rsidRDefault="00E438EC" w:rsidP="00CE6697">
      <w:pPr>
        <w:pStyle w:val="11"/>
        <w:spacing w:after="0"/>
        <w:ind w:right="-4232" w:firstLine="0"/>
      </w:pPr>
    </w:p>
    <w:p w:rsidR="00F306E1" w:rsidRDefault="00F306E1" w:rsidP="00CE6697">
      <w:pPr>
        <w:pStyle w:val="11"/>
        <w:spacing w:after="0"/>
        <w:ind w:right="-4232" w:firstLine="0"/>
      </w:pPr>
    </w:p>
    <w:p w:rsidR="00F306E1" w:rsidRDefault="00F306E1" w:rsidP="00CE6697">
      <w:pPr>
        <w:pStyle w:val="11"/>
        <w:spacing w:after="0"/>
        <w:ind w:right="-4232" w:firstLine="0"/>
      </w:pPr>
    </w:p>
    <w:p w:rsidR="00F306E1" w:rsidRDefault="00F306E1" w:rsidP="00CE6697">
      <w:pPr>
        <w:pStyle w:val="11"/>
        <w:spacing w:after="0"/>
        <w:ind w:right="-4232" w:firstLine="0"/>
      </w:pP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6"/>
        <w:gridCol w:w="4967"/>
      </w:tblGrid>
      <w:tr w:rsidR="00EE7DBB" w:rsidRPr="00B46A40" w:rsidTr="00FA7977">
        <w:trPr>
          <w:jc w:val="center"/>
        </w:trPr>
        <w:tc>
          <w:tcPr>
            <w:tcW w:w="4503" w:type="dxa"/>
          </w:tcPr>
          <w:p w:rsidR="00EE7DBB" w:rsidRPr="001C2847" w:rsidRDefault="00EE7DBB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8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Порецкого муниципального округа </w:t>
            </w:r>
          </w:p>
          <w:p w:rsidR="00EE7DBB" w:rsidRPr="001C2847" w:rsidRDefault="00EE7DBB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3" w:type="dxa"/>
          </w:tcPr>
          <w:p w:rsidR="00EE7DBB" w:rsidRPr="001C2847" w:rsidRDefault="00EE7DBB" w:rsidP="004A72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847">
              <w:rPr>
                <w:rFonts w:ascii="Times New Roman" w:hAnsi="Times New Roman" w:cs="Times New Roman"/>
                <w:b/>
                <w:sz w:val="24"/>
                <w:szCs w:val="24"/>
              </w:rPr>
              <w:t>11168</w:t>
            </w:r>
            <w:r w:rsidR="004A72ED" w:rsidRPr="001C284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C28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га</w:t>
            </w:r>
          </w:p>
        </w:tc>
      </w:tr>
      <w:tr w:rsidR="002A41FA" w:rsidRPr="00B46A40" w:rsidTr="00FA7977">
        <w:trPr>
          <w:jc w:val="center"/>
        </w:trPr>
        <w:tc>
          <w:tcPr>
            <w:tcW w:w="4503" w:type="dxa"/>
          </w:tcPr>
          <w:p w:rsidR="002A41FA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 округа</w:t>
            </w:r>
          </w:p>
          <w:p w:rsidR="00F306E1" w:rsidRDefault="00F306E1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9F" w:rsidRPr="00B46A40" w:rsidRDefault="009B759F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3" w:type="dxa"/>
          </w:tcPr>
          <w:p w:rsidR="002A41FA" w:rsidRPr="00B46A40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>10542 человека</w:t>
            </w:r>
          </w:p>
        </w:tc>
      </w:tr>
      <w:tr w:rsidR="002A41FA" w:rsidRPr="00B46A40" w:rsidTr="00FA7977">
        <w:trPr>
          <w:jc w:val="center"/>
        </w:trPr>
        <w:tc>
          <w:tcPr>
            <w:tcW w:w="4503" w:type="dxa"/>
          </w:tcPr>
          <w:p w:rsidR="002A41FA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>Центр муниципального округа</w:t>
            </w:r>
          </w:p>
          <w:p w:rsidR="00F306E1" w:rsidRDefault="00F306E1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9F" w:rsidRPr="00B46A40" w:rsidRDefault="009B759F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3" w:type="dxa"/>
          </w:tcPr>
          <w:p w:rsidR="002A41FA" w:rsidRPr="00B46A40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>с. Порецкое</w:t>
            </w:r>
          </w:p>
        </w:tc>
      </w:tr>
      <w:tr w:rsidR="002A41FA" w:rsidRPr="00B46A40" w:rsidTr="00FA7977">
        <w:trPr>
          <w:jc w:val="center"/>
        </w:trPr>
        <w:tc>
          <w:tcPr>
            <w:tcW w:w="4503" w:type="dxa"/>
          </w:tcPr>
          <w:p w:rsidR="002A41FA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 с. Порецкое</w:t>
            </w:r>
          </w:p>
          <w:p w:rsidR="00F306E1" w:rsidRDefault="00F306E1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9F" w:rsidRPr="00B46A40" w:rsidRDefault="009B759F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3" w:type="dxa"/>
          </w:tcPr>
          <w:p w:rsidR="002A41FA" w:rsidRPr="00B46A40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>5081 человек</w:t>
            </w:r>
          </w:p>
        </w:tc>
      </w:tr>
      <w:tr w:rsidR="002A41FA" w:rsidRPr="00B46A40" w:rsidTr="00FA7977">
        <w:trPr>
          <w:jc w:val="center"/>
        </w:trPr>
        <w:tc>
          <w:tcPr>
            <w:tcW w:w="4503" w:type="dxa"/>
          </w:tcPr>
          <w:p w:rsidR="002A41FA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 с. Порецкое</w:t>
            </w:r>
          </w:p>
          <w:p w:rsidR="00F306E1" w:rsidRDefault="00F306E1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9F" w:rsidRPr="00B46A40" w:rsidRDefault="009B759F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3" w:type="dxa"/>
          </w:tcPr>
          <w:p w:rsidR="002A41FA" w:rsidRPr="00B46A40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7340 </w:t>
            </w:r>
            <w:r w:rsidR="009B75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 </w:t>
            </w:r>
          </w:p>
        </w:tc>
      </w:tr>
      <w:tr w:rsidR="002A41FA" w:rsidRPr="00B46A40" w:rsidTr="00FA7977">
        <w:trPr>
          <w:jc w:val="center"/>
        </w:trPr>
        <w:tc>
          <w:tcPr>
            <w:tcW w:w="4503" w:type="dxa"/>
          </w:tcPr>
          <w:p w:rsidR="00F306E1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Расстояние от  с. Порецкое до  </w:t>
            </w:r>
          </w:p>
          <w:p w:rsidR="002A41FA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>г. Чебоксары</w:t>
            </w:r>
          </w:p>
          <w:p w:rsidR="00F306E1" w:rsidRDefault="00F306E1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759F" w:rsidRPr="00B46A40" w:rsidRDefault="009B759F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3" w:type="dxa"/>
          </w:tcPr>
          <w:p w:rsidR="002A41FA" w:rsidRPr="00B46A40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40">
              <w:rPr>
                <w:rFonts w:ascii="Times New Roman" w:hAnsi="Times New Roman" w:cs="Times New Roman"/>
                <w:b/>
                <w:sz w:val="24"/>
                <w:szCs w:val="24"/>
              </w:rPr>
              <w:t>150 км</w:t>
            </w:r>
          </w:p>
        </w:tc>
      </w:tr>
      <w:tr w:rsidR="002A41FA" w:rsidRPr="00B46A40" w:rsidTr="00FA7977">
        <w:trPr>
          <w:jc w:val="center"/>
        </w:trPr>
        <w:tc>
          <w:tcPr>
            <w:tcW w:w="4503" w:type="dxa"/>
          </w:tcPr>
          <w:p w:rsidR="002A41FA" w:rsidRPr="00B46A40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Транспортная инфраструктура </w:t>
            </w:r>
          </w:p>
        </w:tc>
        <w:tc>
          <w:tcPr>
            <w:tcW w:w="4523" w:type="dxa"/>
          </w:tcPr>
          <w:p w:rsidR="002A41FA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Автомобильный транспорт </w:t>
            </w:r>
          </w:p>
          <w:p w:rsidR="009B759F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Диспетчерский кассовый пункт  </w:t>
            </w:r>
          </w:p>
          <w:p w:rsidR="002A41FA" w:rsidRPr="00B46A40" w:rsidRDefault="002A41FA" w:rsidP="00C21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Порецкое </w:t>
            </w:r>
          </w:p>
        </w:tc>
      </w:tr>
    </w:tbl>
    <w:p w:rsidR="00CE6697" w:rsidRDefault="00CE6697" w:rsidP="00CE6697">
      <w:pPr>
        <w:pStyle w:val="11"/>
        <w:spacing w:after="0"/>
        <w:ind w:right="-4232" w:firstLine="0"/>
      </w:pPr>
    </w:p>
    <w:p w:rsidR="00E438EC" w:rsidRDefault="00A05E0F">
      <w:pPr>
        <w:pStyle w:val="a5"/>
        <w:ind w:left="1397"/>
      </w:pPr>
      <w:r>
        <w:t>Символика</w:t>
      </w:r>
    </w:p>
    <w:p w:rsidR="00E438EC" w:rsidRDefault="00CE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14625" cy="4591050"/>
            <wp:effectExtent l="19050" t="0" r="9525" b="0"/>
            <wp:docPr id="2" name="Рисунок 1" descr="C:\Users\economy\Desktop\АВГУСТ 2023\порецкий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y\Desktop\АВГУСТ 2023\порецкий М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339" w:line="1" w:lineRule="exact"/>
      </w:pPr>
    </w:p>
    <w:p w:rsidR="00E438EC" w:rsidRDefault="00A05E0F">
      <w:pPr>
        <w:pStyle w:val="11"/>
        <w:spacing w:after="0"/>
        <w:ind w:firstLine="860"/>
        <w:jc w:val="both"/>
        <w:sectPr w:rsidR="00E438EC">
          <w:pgSz w:w="11900" w:h="16840"/>
          <w:pgMar w:top="1215" w:right="817" w:bottom="1215" w:left="1386" w:header="787" w:footer="787" w:gutter="0"/>
          <w:cols w:space="720"/>
          <w:noEndnote/>
          <w:docGrid w:linePitch="360"/>
        </w:sectPr>
      </w:pPr>
      <w:r>
        <w:rPr>
          <w:color w:val="000000"/>
        </w:rPr>
        <w:t xml:space="preserve">Основой композиции герба являются образное название </w:t>
      </w:r>
      <w:r w:rsidR="00FD019D">
        <w:rPr>
          <w:color w:val="000000"/>
        </w:rPr>
        <w:t>округа</w:t>
      </w:r>
      <w:r>
        <w:rPr>
          <w:color w:val="000000"/>
        </w:rPr>
        <w:t xml:space="preserve">а, природные условия, а также особенности его исторического и экономического развития. Центральные фигуры герба - три вертикальные полосы синего, белого и зеленого цветов. Полоса серебряного (белого) цвета олицетворяет главную реку Суру, которая делит Порецкий </w:t>
      </w:r>
      <w:r w:rsidR="00FD019D">
        <w:rPr>
          <w:color w:val="000000"/>
        </w:rPr>
        <w:t>муниципальный округ</w:t>
      </w:r>
      <w:r>
        <w:rPr>
          <w:color w:val="000000"/>
        </w:rPr>
        <w:t xml:space="preserve"> на западное левобережье и восточное правобережье, отличающиеся по своему геологическому строению, почвенному покрову, растительности. Изображение ветви сосны означает лесные богатства </w:t>
      </w:r>
      <w:r w:rsidR="00FD019D">
        <w:rPr>
          <w:color w:val="000000"/>
        </w:rPr>
        <w:t>округ</w:t>
      </w:r>
      <w:r>
        <w:rPr>
          <w:color w:val="000000"/>
        </w:rPr>
        <w:t xml:space="preserve">а, где преобладают сосна и ель. </w:t>
      </w:r>
      <w:r>
        <w:rPr>
          <w:b/>
          <w:bCs/>
          <w:color w:val="C00000"/>
        </w:rPr>
        <w:t xml:space="preserve">Красный </w:t>
      </w:r>
      <w:r>
        <w:rPr>
          <w:color w:val="000000"/>
        </w:rPr>
        <w:t xml:space="preserve">цвет олицетворяет легенду о московских и угличских корнях первых поселенцев. </w:t>
      </w:r>
      <w:r>
        <w:rPr>
          <w:b/>
          <w:bCs/>
          <w:color w:val="00B050"/>
        </w:rPr>
        <w:t xml:space="preserve">Зеленый </w:t>
      </w:r>
      <w:r>
        <w:rPr>
          <w:color w:val="000000"/>
        </w:rPr>
        <w:t xml:space="preserve">цвет отражает на редкость плодородные земли, живописные засурские леса, вековые дубравы и сосны в пышных вечнозеленых шапках. </w:t>
      </w:r>
      <w:r>
        <w:rPr>
          <w:b/>
          <w:bCs/>
          <w:color w:val="0070C0"/>
        </w:rPr>
        <w:t xml:space="preserve">Синий </w:t>
      </w:r>
      <w:r>
        <w:rPr>
          <w:color w:val="000000"/>
        </w:rPr>
        <w:t xml:space="preserve">- цвет неба, символ высоты и глубины. В давние времена Сура располагала несметным богатством, большую часть которого составляла стерлядь. Две золотые рыбы символизируют изобилие и достаток, а также важное значение реки в жизни людей. </w:t>
      </w:r>
      <w:r>
        <w:rPr>
          <w:b/>
          <w:bCs/>
          <w:color w:val="FFC000"/>
        </w:rPr>
        <w:t xml:space="preserve">Желтый </w:t>
      </w:r>
      <w:r>
        <w:rPr>
          <w:color w:val="000000"/>
        </w:rPr>
        <w:t>цвет аллегорически олицетворяет золотые купола храмов, являющихся архитектурными памятниками. Изображение серебряных камней символизирует запасы гипсового и ангидритового камня. В символике камень являет собой связь между разными планами бытия, прошлым и будущим, а также обладает такими качественными параметрами, как знак единства, силы, прочной основы, опоры, твердости, защиты и надежности, аллегорически от</w:t>
      </w:r>
      <w:r w:rsidR="00FD019D">
        <w:rPr>
          <w:color w:val="000000"/>
        </w:rPr>
        <w:t>ражает духовно крепких жителей округ</w:t>
      </w:r>
      <w:r>
        <w:rPr>
          <w:color w:val="000000"/>
        </w:rPr>
        <w:t>а, которые стремятся к дальнейшему развитию и процветанию.</w:t>
      </w:r>
    </w:p>
    <w:p w:rsidR="00E438EC" w:rsidRDefault="00A05E0F">
      <w:pPr>
        <w:pStyle w:val="30"/>
        <w:keepNext/>
        <w:keepLines/>
        <w:spacing w:after="760"/>
      </w:pPr>
      <w:bookmarkStart w:id="2" w:name="bookmark4"/>
      <w:r>
        <w:lastRenderedPageBreak/>
        <w:t>Месторасположение</w:t>
      </w:r>
      <w:bookmarkEnd w:id="2"/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99760" cy="508381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69976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759" w:line="1" w:lineRule="exact"/>
      </w:pPr>
    </w:p>
    <w:p w:rsidR="00E438EC" w:rsidRDefault="00FD019D">
      <w:pPr>
        <w:pStyle w:val="11"/>
        <w:spacing w:after="440"/>
        <w:ind w:firstLine="760"/>
        <w:jc w:val="both"/>
      </w:pPr>
      <w:r>
        <w:t>Порецкий муниципальный округ</w:t>
      </w:r>
      <w:r w:rsidR="00A05E0F">
        <w:t xml:space="preserve"> занимает территорию в 111,6 кв. км и располагается на юго-западе Чувашии в среднем течении реки Суры - третьего по величине притока Волги. С севера и востока он граничит с Шумерлинским и Ибресинским </w:t>
      </w:r>
      <w:r>
        <w:t>муниципальными округами</w:t>
      </w:r>
      <w:r w:rsidR="00A05E0F">
        <w:t xml:space="preserve">, с юга - с Алатырским </w:t>
      </w:r>
      <w:r>
        <w:t>муниципальны</w:t>
      </w:r>
      <w:r w:rsidR="00A05E0F">
        <w:t>м</w:t>
      </w:r>
      <w:r>
        <w:t xml:space="preserve"> </w:t>
      </w:r>
      <w:r w:rsidR="008D1414">
        <w:t>округом</w:t>
      </w:r>
      <w:r w:rsidR="00A05E0F">
        <w:t xml:space="preserve"> Чувашии, на западе - с Сеченовским районом Нижегородской области, на юго - западе - с Ардатовским районом Республики Мордовия. </w:t>
      </w:r>
      <w:r w:rsidR="008D1414">
        <w:t>Муниципальный округ</w:t>
      </w:r>
      <w:r w:rsidR="00A05E0F">
        <w:t xml:space="preserve"> находится в лесостепной зоне, разделенной рекой Сурой на лесную и степную части. Природные ландшафты Поречья представляют собой типичные лесные и уникальнейшие луговостепные биогеоценозы.</w:t>
      </w:r>
    </w:p>
    <w:p w:rsidR="00E438EC" w:rsidRDefault="00A05E0F">
      <w:pPr>
        <w:pStyle w:val="30"/>
        <w:keepNext/>
        <w:keepLines/>
      </w:pPr>
      <w:bookmarkStart w:id="3" w:name="bookmark6"/>
      <w:r>
        <w:t>История</w:t>
      </w:r>
      <w:bookmarkEnd w:id="3"/>
    </w:p>
    <w:p w:rsidR="00E438EC" w:rsidRDefault="00A05E0F">
      <w:pPr>
        <w:pStyle w:val="11"/>
        <w:spacing w:after="0"/>
        <w:ind w:firstLine="760"/>
        <w:jc w:val="both"/>
      </w:pPr>
      <w:r>
        <w:rPr>
          <w:color w:val="000000"/>
        </w:rPr>
        <w:t>Село Порецкое основано в 1591 году. Первыми поселенцами были ссыльные бояре, купцы, стрельцы и родня царя Ивана Грозного - переселенцы из городов Москва и Углич.</w:t>
      </w:r>
    </w:p>
    <w:p w:rsidR="00E438EC" w:rsidRPr="00470B60" w:rsidRDefault="00A05E0F">
      <w:pPr>
        <w:pStyle w:val="11"/>
        <w:spacing w:after="440"/>
        <w:ind w:firstLine="0"/>
        <w:jc w:val="both"/>
        <w:rPr>
          <w:color w:val="auto"/>
        </w:rPr>
      </w:pPr>
      <w:r w:rsidRPr="009E22A5">
        <w:rPr>
          <w:color w:val="auto"/>
        </w:rPr>
        <w:t>Порецкий район образован</w:t>
      </w:r>
      <w:r>
        <w:rPr>
          <w:color w:val="000000"/>
        </w:rPr>
        <w:t xml:space="preserve"> на первом районном съезде Советов, который прошел 1-3 </w:t>
      </w:r>
      <w:r>
        <w:rPr>
          <w:color w:val="000000"/>
        </w:rPr>
        <w:lastRenderedPageBreak/>
        <w:t>октября 1927 года. В его состав вошли 54 селения и еще 12 селений Кувакинской и Мишуковской волостей и 5 селений Алгашинской волости.</w:t>
      </w:r>
      <w:r w:rsidR="00DF50A1">
        <w:rPr>
          <w:color w:val="000000"/>
        </w:rPr>
        <w:t xml:space="preserve"> </w:t>
      </w:r>
      <w:r w:rsidR="001029AC">
        <w:rPr>
          <w:color w:val="000000"/>
        </w:rPr>
        <w:t xml:space="preserve">В соответствии с Законом Чувашской Республики от 29 марта 2022 г. № 25  </w:t>
      </w:r>
      <w:r w:rsidR="001029AC" w:rsidRPr="00470B60">
        <w:rPr>
          <w:color w:val="auto"/>
        </w:rPr>
        <w:t xml:space="preserve">Порецкий </w:t>
      </w:r>
      <w:r w:rsidR="00DF50A1" w:rsidRPr="00470B60">
        <w:rPr>
          <w:color w:val="auto"/>
        </w:rPr>
        <w:t xml:space="preserve"> район </w:t>
      </w:r>
      <w:r w:rsidR="001029AC" w:rsidRPr="00470B60">
        <w:rPr>
          <w:color w:val="auto"/>
        </w:rPr>
        <w:t>преобраз</w:t>
      </w:r>
      <w:r w:rsidR="00DF50A1" w:rsidRPr="00470B60">
        <w:rPr>
          <w:color w:val="auto"/>
        </w:rPr>
        <w:t xml:space="preserve">ован в </w:t>
      </w:r>
      <w:r w:rsidR="00FA7977">
        <w:rPr>
          <w:color w:val="auto"/>
        </w:rPr>
        <w:t xml:space="preserve">Порецкий </w:t>
      </w:r>
      <w:r w:rsidR="00DF50A1" w:rsidRPr="00470B60">
        <w:rPr>
          <w:color w:val="auto"/>
        </w:rPr>
        <w:t>муниципальный округ.</w:t>
      </w:r>
    </w:p>
    <w:p w:rsidR="00E438EC" w:rsidRDefault="00A05E0F">
      <w:pPr>
        <w:pStyle w:val="30"/>
        <w:keepNext/>
        <w:keepLines/>
      </w:pPr>
      <w:bookmarkStart w:id="4" w:name="bookmark8"/>
      <w:r>
        <w:t>Климат</w:t>
      </w:r>
      <w:bookmarkEnd w:id="4"/>
    </w:p>
    <w:p w:rsidR="00E438EC" w:rsidRDefault="00A05E0F">
      <w:pPr>
        <w:pStyle w:val="11"/>
        <w:spacing w:after="440"/>
        <w:ind w:firstLine="580"/>
        <w:jc w:val="both"/>
      </w:pPr>
      <w:r>
        <w:t xml:space="preserve">Климат умеренно континентальный с продолжительной холодной зимой и тёплым, иногда жарким летом. Средняя температура января от -12 до -13 °C, абсолютный минимум достигал -44 </w:t>
      </w:r>
      <w:r w:rsidRPr="00EA0B6C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EA0B6C">
        <w:rPr>
          <w:lang w:eastAsia="en-US" w:bidi="en-US"/>
        </w:rPr>
        <w:t xml:space="preserve">; </w:t>
      </w:r>
      <w:r>
        <w:t xml:space="preserve">средняя температура июля 19 </w:t>
      </w:r>
      <w:r w:rsidRPr="00EA0B6C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EA0B6C">
        <w:rPr>
          <w:lang w:eastAsia="en-US" w:bidi="en-US"/>
        </w:rPr>
        <w:t xml:space="preserve">; </w:t>
      </w:r>
      <w:r>
        <w:t xml:space="preserve">абсолютный максимум достигал 38 </w:t>
      </w:r>
      <w:r w:rsidRPr="00EA0B6C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EA0B6C">
        <w:rPr>
          <w:lang w:eastAsia="en-US" w:bidi="en-US"/>
        </w:rPr>
        <w:t xml:space="preserve">. </w:t>
      </w:r>
      <w:r>
        <w:t>За год выпадает до 500 мм осадков.</w:t>
      </w:r>
    </w:p>
    <w:p w:rsidR="00E438EC" w:rsidRDefault="00A05E0F">
      <w:pPr>
        <w:pStyle w:val="30"/>
        <w:keepNext/>
        <w:keepLines/>
      </w:pPr>
      <w:bookmarkStart w:id="5" w:name="bookmark10"/>
      <w:r>
        <w:t>Водные ресурсы</w:t>
      </w:r>
      <w:bookmarkEnd w:id="5"/>
    </w:p>
    <w:p w:rsidR="00E438EC" w:rsidRDefault="00A05E0F">
      <w:pPr>
        <w:pStyle w:val="11"/>
        <w:spacing w:after="980"/>
        <w:ind w:firstLine="440"/>
        <w:jc w:val="both"/>
      </w:pPr>
      <w:r>
        <w:t xml:space="preserve">По территории </w:t>
      </w:r>
      <w:r w:rsidR="008D1414">
        <w:t xml:space="preserve">Порецкого муниципального округа </w:t>
      </w:r>
      <w:r>
        <w:t xml:space="preserve"> протекают 11 рек и ручьёв, среди них особое место занимают река Сура протяжённостью -58 км, р. Киря - 38 км, р. Меня - 37 км, р. Киша - 18 км. Неповторимы по своей красоте и биоразнообразию</w:t>
      </w:r>
      <w:r w:rsidR="008D1414">
        <w:t xml:space="preserve"> озёра, в округе</w:t>
      </w:r>
      <w:r>
        <w:t xml:space="preserve"> их - 42. В </w:t>
      </w:r>
      <w:r w:rsidR="008D1414">
        <w:t>округ</w:t>
      </w:r>
      <w:r>
        <w:t>е 4 святых источника: Макария Желтоводского - Унжинского, Знамения - в д. Мачкасы, Параскевы Мученицы, Апостола Иоанна - в с.Семеновское.</w:t>
      </w: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06770" cy="359029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0677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31535" cy="356616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3153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419" w:line="1" w:lineRule="exact"/>
      </w:pPr>
    </w:p>
    <w:p w:rsidR="00E438EC" w:rsidRDefault="00A05E0F">
      <w:pPr>
        <w:pStyle w:val="a5"/>
        <w:ind w:left="619"/>
      </w:pPr>
      <w:r>
        <w:rPr>
          <w:b w:val="0"/>
          <w:bCs w:val="0"/>
        </w:rPr>
        <w:t xml:space="preserve">Одно из высоких и невероятно красивых мест на берегу Суры - </w:t>
      </w:r>
      <w:r>
        <w:t>Красный Яр.</w:t>
      </w: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06770" cy="301752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0677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438EC" w:rsidRDefault="00A05E0F">
      <w:pPr>
        <w:pStyle w:val="a5"/>
        <w:ind w:left="3826"/>
      </w:pPr>
      <w:r>
        <w:lastRenderedPageBreak/>
        <w:t>Флора и фауна</w:t>
      </w: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55665" cy="382841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5566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339" w:line="1" w:lineRule="exact"/>
      </w:pPr>
    </w:p>
    <w:p w:rsidR="00E438EC" w:rsidRDefault="008D1414">
      <w:pPr>
        <w:pStyle w:val="11"/>
        <w:ind w:firstLine="580"/>
        <w:jc w:val="both"/>
      </w:pPr>
      <w:r>
        <w:t xml:space="preserve">На территории Порецкого муниципального округа </w:t>
      </w:r>
      <w:r w:rsidR="00A05E0F">
        <w:t xml:space="preserve"> находится до 90% растений из «Красной книги Чувашской Республики», среди них: адонис весенний, водяной орех, толокнянка, степная вишня и другие. Для хвойных лесов характерны таежные по происхождению виды: глухарь, тетерев, рябчик, лось, бурый медведь, рысь. В широколиственных лесах можно встретить виды: клинтуха, вяхиря, кабана. В степи обитают такие животные, как: заяц-русак, серая куропатка, перепел, степной хорь, крапчатый суслик, тушканчик.</w:t>
      </w:r>
    </w:p>
    <w:p w:rsidR="00E438EC" w:rsidRDefault="00A05E0F">
      <w:pPr>
        <w:pStyle w:val="11"/>
        <w:ind w:firstLine="580"/>
        <w:jc w:val="both"/>
      </w:pPr>
      <w:r>
        <w:t xml:space="preserve">Фауна птиц Порецкого </w:t>
      </w:r>
      <w:r w:rsidR="00DC6B07">
        <w:t xml:space="preserve">муниципального округа </w:t>
      </w:r>
      <w:r>
        <w:t>довольно разнообразна: орёл - карлик, большой подорлик, орлан- белохвост , обыкновенная пустельга, волжский глухарь, с</w:t>
      </w:r>
      <w:r w:rsidR="00DC6B07">
        <w:t>ерый журавль европейский, кулик</w:t>
      </w:r>
      <w:r>
        <w:t>-сорока, малая чайка, речная крачка, русский филин, седой дятел, ястребиная славка и много других птиц.</w:t>
      </w:r>
    </w:p>
    <w:p w:rsidR="00E438EC" w:rsidRDefault="00A05E0F">
      <w:pPr>
        <w:pStyle w:val="11"/>
        <w:spacing w:after="440"/>
        <w:ind w:firstLine="580"/>
        <w:jc w:val="both"/>
      </w:pPr>
      <w:r>
        <w:t xml:space="preserve">В водоемах Порецкого </w:t>
      </w:r>
      <w:r w:rsidR="00DC6B07">
        <w:t xml:space="preserve">муниципального округа </w:t>
      </w:r>
      <w:r>
        <w:t>встречаются рыбы из 5 отрядов: осетрообразные - стерлядь, отряд щукообразные - щука, отряд карпообразные - плотва, елец, голавль, язь, красноперка, линь, верховка овсянка, подуст, пескарь, лещ и др.</w:t>
      </w:r>
    </w:p>
    <w:p w:rsidR="00E438EC" w:rsidRDefault="00A05E0F">
      <w:pPr>
        <w:pStyle w:val="30"/>
        <w:keepNext/>
        <w:keepLines/>
      </w:pPr>
      <w:bookmarkStart w:id="6" w:name="bookmark12"/>
      <w:r>
        <w:t>Объекты сельского хозяйства</w:t>
      </w:r>
      <w:bookmarkEnd w:id="6"/>
    </w:p>
    <w:p w:rsidR="00E438EC" w:rsidRPr="00CA0ADA" w:rsidRDefault="00A05E0F">
      <w:pPr>
        <w:pStyle w:val="11"/>
        <w:ind w:firstLine="580"/>
        <w:jc w:val="both"/>
        <w:rPr>
          <w:color w:val="auto"/>
        </w:rPr>
        <w:sectPr w:rsidR="00E438EC" w:rsidRPr="00CA0ADA">
          <w:pgSz w:w="11900" w:h="16840"/>
          <w:pgMar w:top="1173" w:right="811" w:bottom="1499" w:left="1672" w:header="745" w:footer="1071" w:gutter="0"/>
          <w:cols w:space="720"/>
          <w:noEndnote/>
          <w:docGrid w:linePitch="360"/>
        </w:sectPr>
      </w:pPr>
      <w:r w:rsidRPr="00CA0ADA">
        <w:rPr>
          <w:color w:val="auto"/>
        </w:rPr>
        <w:t xml:space="preserve">В </w:t>
      </w:r>
      <w:r w:rsidR="00DC6B07" w:rsidRPr="00CA0ADA">
        <w:rPr>
          <w:color w:val="auto"/>
        </w:rPr>
        <w:t>округе</w:t>
      </w:r>
      <w:r w:rsidRPr="00CA0ADA">
        <w:rPr>
          <w:color w:val="auto"/>
        </w:rPr>
        <w:t xml:space="preserve"> функционирует 1</w:t>
      </w:r>
      <w:r w:rsidR="00CA0ADA" w:rsidRPr="00CA0ADA">
        <w:rPr>
          <w:color w:val="auto"/>
        </w:rPr>
        <w:t>6</w:t>
      </w:r>
      <w:r w:rsidRPr="00CA0ADA">
        <w:rPr>
          <w:color w:val="auto"/>
        </w:rPr>
        <w:t xml:space="preserve"> сельскохозяйственных предприятий, 1 предприятие пищевой и перерабатывающей промышленности. Кроме того, сельским хозяйством в районе занимаются 24 крестьянских (фермерских)</w:t>
      </w:r>
      <w:r w:rsidR="00CA0ADA" w:rsidRPr="00CA0ADA">
        <w:rPr>
          <w:color w:val="auto"/>
        </w:rPr>
        <w:t xml:space="preserve"> хозяйства, 5</w:t>
      </w:r>
      <w:r w:rsidRPr="00CA0ADA">
        <w:rPr>
          <w:color w:val="auto"/>
        </w:rPr>
        <w:t>556 личных подсобных хозяйств.</w:t>
      </w:r>
    </w:p>
    <w:p w:rsidR="00E438EC" w:rsidRDefault="00A05E0F">
      <w:pPr>
        <w:pStyle w:val="a5"/>
        <w:framePr w:w="3043" w:h="307" w:wrap="none" w:hAnchor="page" w:x="5135" w:y="4158"/>
      </w:pPr>
      <w:r>
        <w:lastRenderedPageBreak/>
        <w:t>Объекты промышленности</w:t>
      </w:r>
    </w:p>
    <w:p w:rsidR="00E438EC" w:rsidRDefault="00A05E0F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1093470</wp:posOffset>
            </wp:positionH>
            <wp:positionV relativeFrom="margin">
              <wp:posOffset>0</wp:posOffset>
            </wp:positionV>
            <wp:extent cx="2883535" cy="2419985"/>
            <wp:effectExtent l="0" t="0" r="0" b="0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88353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4043680</wp:posOffset>
            </wp:positionH>
            <wp:positionV relativeFrom="margin">
              <wp:posOffset>6350</wp:posOffset>
            </wp:positionV>
            <wp:extent cx="3102610" cy="2414270"/>
            <wp:effectExtent l="0" t="0" r="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1026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02590" distB="0" distL="0" distR="0" simplePos="0" relativeHeight="251655680" behindDoc="1" locked="0" layoutInCell="1" allowOverlap="1">
            <wp:simplePos x="0" y="0"/>
            <wp:positionH relativeFrom="page">
              <wp:posOffset>1099185</wp:posOffset>
            </wp:positionH>
            <wp:positionV relativeFrom="margin">
              <wp:posOffset>3042285</wp:posOffset>
            </wp:positionV>
            <wp:extent cx="5913120" cy="2932430"/>
            <wp:effectExtent l="0" t="0" r="0" b="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91312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1099185</wp:posOffset>
            </wp:positionH>
            <wp:positionV relativeFrom="margin">
              <wp:posOffset>6196330</wp:posOffset>
            </wp:positionV>
            <wp:extent cx="5913120" cy="2572385"/>
            <wp:effectExtent l="0" t="0" r="0" b="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91312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line="360" w:lineRule="exact"/>
      </w:pPr>
    </w:p>
    <w:p w:rsidR="00E438EC" w:rsidRDefault="00E438EC">
      <w:pPr>
        <w:spacing w:after="484" w:line="1" w:lineRule="exact"/>
      </w:pPr>
    </w:p>
    <w:p w:rsidR="00E438EC" w:rsidRDefault="00E438EC">
      <w:pPr>
        <w:spacing w:line="1" w:lineRule="exact"/>
        <w:sectPr w:rsidR="00E438EC">
          <w:pgSz w:w="11900" w:h="16840"/>
          <w:pgMar w:top="1129" w:right="651" w:bottom="1129" w:left="1722" w:header="701" w:footer="701" w:gutter="0"/>
          <w:cols w:space="720"/>
          <w:noEndnote/>
          <w:docGrid w:linePitch="360"/>
        </w:sectPr>
      </w:pP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06770" cy="252349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90677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339" w:line="1" w:lineRule="exact"/>
      </w:pPr>
    </w:p>
    <w:p w:rsidR="00E438EC" w:rsidRDefault="00A05E0F" w:rsidP="00DC6B07">
      <w:pPr>
        <w:pStyle w:val="11"/>
        <w:tabs>
          <w:tab w:val="left" w:pos="8837"/>
        </w:tabs>
        <w:spacing w:after="0"/>
        <w:ind w:firstLine="580"/>
        <w:jc w:val="both"/>
      </w:pPr>
      <w:r>
        <w:t xml:space="preserve">Промышленную отрасль Порецкого </w:t>
      </w:r>
      <w:r w:rsidR="00DC6B07">
        <w:t>муниципального округа</w:t>
      </w:r>
      <w:r>
        <w:t xml:space="preserve"> составляют предприятия: ООО «ГиПор- М» (предприятие горно - рудной промышленности), ООО «МНПП «А-Керамик», ООО «Порецкий крахмал», ООО «Хлебокомбинат Порецкого райпо», ООО «Порецкий кирпичный завод», ОАО «Агрохимсервис», два швейных цеха:</w:t>
      </w:r>
      <w:r w:rsidR="00DC6B07">
        <w:t xml:space="preserve"> </w:t>
      </w:r>
      <w:r>
        <w:t>ООО</w:t>
      </w:r>
      <w:r w:rsidR="00DC6B07">
        <w:t xml:space="preserve"> </w:t>
      </w:r>
      <w:r>
        <w:t>«АлатырьПромПошив» и цех ИП Ерилиной А.В.</w:t>
      </w:r>
    </w:p>
    <w:p w:rsidR="00E438EC" w:rsidRDefault="00A05E0F">
      <w:pPr>
        <w:pStyle w:val="11"/>
        <w:spacing w:after="440"/>
        <w:ind w:firstLine="580"/>
        <w:jc w:val="both"/>
      </w:pPr>
      <w:r>
        <w:t xml:space="preserve">По территории </w:t>
      </w:r>
      <w:r w:rsidR="00DC6B07">
        <w:t>муниципального округа</w:t>
      </w:r>
      <w:r>
        <w:t xml:space="preserve"> проходит федеральная автодорога Москва-Казань протяжённостью 95 км, сеть республиканских и муниципальных автодорог, имеющих выход и сообщение с Нижегородской областью, Республикой Мордовия, Ульяновской областью.</w:t>
      </w:r>
    </w:p>
    <w:p w:rsidR="00E438EC" w:rsidRDefault="00A05E0F">
      <w:pPr>
        <w:pStyle w:val="30"/>
        <w:keepNext/>
        <w:keepLines/>
      </w:pPr>
      <w:bookmarkStart w:id="7" w:name="bookmark14"/>
      <w:r>
        <w:t>Знаменитые уроженцы</w:t>
      </w:r>
      <w:bookmarkEnd w:id="7"/>
    </w:p>
    <w:p w:rsidR="00E438EC" w:rsidRDefault="00A05E0F">
      <w:pPr>
        <w:pStyle w:val="11"/>
        <w:ind w:firstLine="740"/>
        <w:jc w:val="both"/>
      </w:pPr>
      <w:r>
        <w:t>Порецкая земля дала миру немало знаменитых учёных, поэтов и писателей, работников культуры и искусства. Среди них:</w:t>
      </w:r>
    </w:p>
    <w:p w:rsidR="00E438EC" w:rsidRDefault="00A05E0F">
      <w:pPr>
        <w:pStyle w:val="11"/>
        <w:numPr>
          <w:ilvl w:val="0"/>
          <w:numId w:val="1"/>
        </w:numPr>
        <w:tabs>
          <w:tab w:val="left" w:pos="740"/>
          <w:tab w:val="left" w:pos="4244"/>
          <w:tab w:val="left" w:pos="5569"/>
        </w:tabs>
        <w:spacing w:after="0"/>
        <w:ind w:firstLine="380"/>
        <w:jc w:val="both"/>
      </w:pPr>
      <w:r>
        <w:t>академик, основоположник</w:t>
      </w:r>
      <w:r>
        <w:tab/>
        <w:t>русской</w:t>
      </w:r>
      <w:r>
        <w:tab/>
        <w:t>научной школы кораблестроения</w:t>
      </w:r>
    </w:p>
    <w:p w:rsidR="00E438EC" w:rsidRDefault="00A05E0F">
      <w:pPr>
        <w:pStyle w:val="11"/>
        <w:spacing w:after="0"/>
        <w:ind w:firstLine="720"/>
        <w:jc w:val="both"/>
      </w:pPr>
      <w:r>
        <w:rPr>
          <w:b/>
          <w:bCs/>
        </w:rPr>
        <w:t>А.Н. Крылов</w:t>
      </w:r>
      <w:r>
        <w:t>;</w:t>
      </w:r>
    </w:p>
    <w:p w:rsidR="00E438EC" w:rsidRDefault="00A05E0F">
      <w:pPr>
        <w:pStyle w:val="11"/>
        <w:numPr>
          <w:ilvl w:val="0"/>
          <w:numId w:val="1"/>
        </w:numPr>
        <w:tabs>
          <w:tab w:val="left" w:pos="740"/>
        </w:tabs>
        <w:spacing w:after="0"/>
        <w:ind w:firstLine="380"/>
        <w:jc w:val="both"/>
      </w:pPr>
      <w:r>
        <w:t xml:space="preserve">академик </w:t>
      </w:r>
      <w:r>
        <w:rPr>
          <w:b/>
          <w:bCs/>
        </w:rPr>
        <w:t>И.К. Андропов</w:t>
      </w:r>
      <w:r>
        <w:t>;</w:t>
      </w:r>
    </w:p>
    <w:p w:rsidR="00E438EC" w:rsidRDefault="00A05E0F">
      <w:pPr>
        <w:pStyle w:val="11"/>
        <w:numPr>
          <w:ilvl w:val="0"/>
          <w:numId w:val="1"/>
        </w:numPr>
        <w:tabs>
          <w:tab w:val="left" w:pos="740"/>
        </w:tabs>
        <w:spacing w:after="0"/>
        <w:ind w:firstLine="380"/>
        <w:jc w:val="both"/>
      </w:pPr>
      <w:r>
        <w:t xml:space="preserve">поэт </w:t>
      </w:r>
      <w:r>
        <w:rPr>
          <w:b/>
          <w:bCs/>
        </w:rPr>
        <w:t xml:space="preserve">И.П. Мятлев </w:t>
      </w:r>
      <w:r>
        <w:t>- близкий друг А.С.Пушкина;</w:t>
      </w:r>
    </w:p>
    <w:p w:rsidR="00E438EC" w:rsidRDefault="00A05E0F">
      <w:pPr>
        <w:pStyle w:val="11"/>
        <w:numPr>
          <w:ilvl w:val="0"/>
          <w:numId w:val="1"/>
        </w:numPr>
        <w:tabs>
          <w:tab w:val="left" w:pos="740"/>
        </w:tabs>
        <w:spacing w:after="0"/>
        <w:ind w:firstLine="380"/>
        <w:jc w:val="both"/>
      </w:pPr>
      <w:r>
        <w:t xml:space="preserve">известный музыкант </w:t>
      </w:r>
      <w:r>
        <w:rPr>
          <w:b/>
          <w:bCs/>
        </w:rPr>
        <w:t>В.П. Мухин</w:t>
      </w:r>
      <w:r>
        <w:t>;</w:t>
      </w:r>
    </w:p>
    <w:p w:rsidR="00E438EC" w:rsidRDefault="00A05E0F">
      <w:pPr>
        <w:pStyle w:val="11"/>
        <w:numPr>
          <w:ilvl w:val="0"/>
          <w:numId w:val="1"/>
        </w:numPr>
        <w:tabs>
          <w:tab w:val="left" w:pos="740"/>
        </w:tabs>
        <w:ind w:firstLine="380"/>
        <w:jc w:val="both"/>
      </w:pPr>
      <w:r>
        <w:t xml:space="preserve">заслуженный художник России </w:t>
      </w:r>
      <w:r>
        <w:rPr>
          <w:b/>
          <w:bCs/>
        </w:rPr>
        <w:t>Н.П. Карачарсков</w:t>
      </w:r>
      <w:r>
        <w:t>.</w:t>
      </w:r>
    </w:p>
    <w:p w:rsidR="00E438EC" w:rsidRDefault="00A05E0F">
      <w:pPr>
        <w:pStyle w:val="11"/>
        <w:spacing w:after="0"/>
        <w:ind w:firstLine="720"/>
        <w:jc w:val="both"/>
      </w:pPr>
      <w:r>
        <w:rPr>
          <w:b/>
          <w:bCs/>
        </w:rPr>
        <w:t xml:space="preserve">Герои Советского Союза: </w:t>
      </w:r>
      <w:r>
        <w:t>Г.Ф. Арлашкин, Ф.А. Артемьев, Ф.П. Ахаев, Н.Г.</w:t>
      </w:r>
    </w:p>
    <w:p w:rsidR="00E438EC" w:rsidRDefault="00A05E0F">
      <w:pPr>
        <w:pStyle w:val="11"/>
        <w:ind w:firstLine="0"/>
        <w:jc w:val="both"/>
      </w:pPr>
      <w:r>
        <w:t>Безруков, П.Г. Панов, Н.И. Паршин, М.Е. Родионов, И.В. Яшин;</w:t>
      </w:r>
    </w:p>
    <w:p w:rsidR="00E438EC" w:rsidRDefault="00A05E0F">
      <w:pPr>
        <w:pStyle w:val="11"/>
        <w:spacing w:after="0"/>
        <w:ind w:firstLine="720"/>
        <w:jc w:val="both"/>
      </w:pPr>
      <w:r>
        <w:rPr>
          <w:b/>
          <w:bCs/>
        </w:rPr>
        <w:t xml:space="preserve">Герои Социалистического Труда: </w:t>
      </w:r>
      <w:r>
        <w:t>В.И. Ардин, Ф.С. Горячев, А.Н. Крылов, С.Ф.</w:t>
      </w:r>
    </w:p>
    <w:p w:rsidR="00E438EC" w:rsidRDefault="00A05E0F">
      <w:pPr>
        <w:pStyle w:val="11"/>
        <w:spacing w:after="440"/>
        <w:ind w:firstLine="0"/>
        <w:jc w:val="both"/>
      </w:pPr>
      <w:r>
        <w:t>Сатушкин, Г.В. Суслов, В.М. Чулков.</w:t>
      </w:r>
    </w:p>
    <w:p w:rsidR="00E438EC" w:rsidRDefault="00A05E0F">
      <w:pPr>
        <w:pStyle w:val="30"/>
        <w:keepNext/>
        <w:keepLines/>
      </w:pPr>
      <w:bookmarkStart w:id="8" w:name="bookmark16"/>
      <w:r>
        <w:t>Объекты культуры</w:t>
      </w:r>
      <w:bookmarkEnd w:id="8"/>
    </w:p>
    <w:p w:rsidR="00E438EC" w:rsidRDefault="00A05E0F">
      <w:pPr>
        <w:pStyle w:val="11"/>
        <w:ind w:firstLine="580"/>
        <w:jc w:val="both"/>
      </w:pPr>
      <w:r>
        <w:t xml:space="preserve">В </w:t>
      </w:r>
      <w:r w:rsidR="00DC6B07">
        <w:t>округ</w:t>
      </w:r>
      <w:r>
        <w:t>е действуют 14 библиотек, районный Дворец культуры; 12 сельских Домов культуры, историко-краеведческий музей; Мемориальный музей академика -</w:t>
      </w:r>
      <w:r>
        <w:br w:type="page"/>
      </w:r>
    </w:p>
    <w:p w:rsidR="00E438EC" w:rsidRDefault="00A05E0F">
      <w:pPr>
        <w:pStyle w:val="11"/>
        <w:spacing w:after="0"/>
        <w:ind w:firstLine="0"/>
        <w:jc w:val="both"/>
      </w:pPr>
      <w:r>
        <w:lastRenderedPageBreak/>
        <w:t xml:space="preserve">кораблестроителя А.Н. Крылова, картинная галерея, в </w:t>
      </w:r>
      <w:r w:rsidRPr="00283DD3">
        <w:rPr>
          <w:color w:val="auto"/>
        </w:rPr>
        <w:t>коллекции которой 2</w:t>
      </w:r>
      <w:r w:rsidR="00283DD3" w:rsidRPr="00283DD3">
        <w:rPr>
          <w:color w:val="auto"/>
        </w:rPr>
        <w:t>28</w:t>
      </w:r>
      <w:r w:rsidRPr="00283DD3">
        <w:rPr>
          <w:color w:val="auto"/>
        </w:rPr>
        <w:t xml:space="preserve"> единиц</w:t>
      </w:r>
      <w:r>
        <w:t xml:space="preserve"> произведений живописи, скульптуры и графики 85-и автор</w:t>
      </w:r>
      <w:r w:rsidR="00DC6B07">
        <w:t>ов со всей Российской Федерации</w:t>
      </w:r>
      <w:r>
        <w:t>.</w:t>
      </w:r>
    </w:p>
    <w:p w:rsidR="00E438EC" w:rsidRDefault="00A05E0F">
      <w:pPr>
        <w:spacing w:line="1" w:lineRule="exact"/>
        <w:sectPr w:rsidR="00E438EC">
          <w:pgSz w:w="11900" w:h="16840"/>
          <w:pgMar w:top="1126" w:right="822" w:bottom="1132" w:left="1669" w:header="698" w:footer="704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139700" distB="0" distL="0" distR="0" simplePos="0" relativeHeight="251657728" behindDoc="0" locked="0" layoutInCell="1" allowOverlap="1">
            <wp:simplePos x="0" y="0"/>
            <wp:positionH relativeFrom="page">
              <wp:posOffset>1093470</wp:posOffset>
            </wp:positionH>
            <wp:positionV relativeFrom="paragraph">
              <wp:posOffset>139700</wp:posOffset>
            </wp:positionV>
            <wp:extent cx="2962910" cy="1810385"/>
            <wp:effectExtent l="0" t="0" r="0" b="0"/>
            <wp:wrapTopAndBottom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29629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39700" distB="0" distL="0" distR="0" simplePos="0" relativeHeight="251658752" behindDoc="0" locked="0" layoutInCell="1" allowOverlap="1">
            <wp:simplePos x="0" y="0"/>
            <wp:positionH relativeFrom="page">
              <wp:posOffset>4373245</wp:posOffset>
            </wp:positionH>
            <wp:positionV relativeFrom="paragraph">
              <wp:posOffset>139700</wp:posOffset>
            </wp:positionV>
            <wp:extent cx="2590800" cy="1810385"/>
            <wp:effectExtent l="0" t="0" r="0" b="0"/>
            <wp:wrapTopAndBottom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5908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8EC" w:rsidRDefault="00E438EC">
      <w:pPr>
        <w:spacing w:line="79" w:lineRule="exact"/>
        <w:rPr>
          <w:sz w:val="6"/>
          <w:szCs w:val="6"/>
        </w:rPr>
      </w:pPr>
    </w:p>
    <w:p w:rsidR="00E438EC" w:rsidRDefault="00E438EC">
      <w:pPr>
        <w:spacing w:line="1" w:lineRule="exact"/>
        <w:sectPr w:rsidR="00E438EC">
          <w:type w:val="continuous"/>
          <w:pgSz w:w="11900" w:h="16840"/>
          <w:pgMar w:top="1185" w:right="0" w:bottom="1031" w:left="0" w:header="0" w:footer="3" w:gutter="0"/>
          <w:cols w:space="720"/>
          <w:noEndnote/>
          <w:docGrid w:linePitch="360"/>
        </w:sectPr>
      </w:pPr>
    </w:p>
    <w:p w:rsidR="00A97D01" w:rsidRDefault="00A05E0F" w:rsidP="00A97D01">
      <w:pPr>
        <w:pStyle w:val="11"/>
        <w:spacing w:after="0"/>
        <w:ind w:firstLine="580"/>
        <w:jc w:val="both"/>
        <w:rPr>
          <w:color w:val="000000"/>
        </w:rPr>
      </w:pPr>
      <w:r>
        <w:rPr>
          <w:color w:val="000000"/>
        </w:rPr>
        <w:lastRenderedPageBreak/>
        <w:t>Привлекательным объектом для посещения туристов является мемориальный музей ученого с мировым именем А.Н.Крылова, который открыт в 1984г. В 2013 году произведена реконструкция здания музея, возведен пристрой, открыт новый экспозиционный зал. А.Н.Крылов был основоположником русской научной школы кораблестроения. В развитии отечественного кораблестроения и приложения математики к решению вопросов морского дела и техники сыграл огромную роль, которую можно сравнить лишь с ролью Д.И.Менделеева - в химии; Н.Е.Жуковского — в авиации, К.Э.Циолковскиого - в теории реактивного движения; И.П.Павлова - в физиологии. Более десятка книг о жизни и деятельности А.Н.Крылова издано в российском книжном издательстве. Научные труды ученого имеют большое значение и сегодня. Потомки А.Н.Крылова проживают в селе, названным его именем, и ведут исследовательскую работу по генеалогическому древу семьи Крыловых, по сохранению и развитию культуры села.</w:t>
      </w:r>
      <w:r w:rsidR="00A97D01">
        <w:rPr>
          <w:color w:val="000000"/>
        </w:rPr>
        <w:t xml:space="preserve"> </w:t>
      </w:r>
    </w:p>
    <w:p w:rsidR="00A97D01" w:rsidRDefault="00A97D01" w:rsidP="00A97D01">
      <w:pPr>
        <w:pStyle w:val="11"/>
        <w:spacing w:after="0"/>
        <w:ind w:firstLine="580"/>
        <w:jc w:val="both"/>
        <w:rPr>
          <w:color w:val="000000"/>
        </w:rPr>
      </w:pPr>
    </w:p>
    <w:p w:rsidR="00E438EC" w:rsidRDefault="00A97D01" w:rsidP="00A97D01">
      <w:pPr>
        <w:pStyle w:val="11"/>
        <w:spacing w:after="0"/>
        <w:ind w:firstLine="0"/>
        <w:jc w:val="both"/>
      </w:pPr>
      <w:r>
        <w:rPr>
          <w:noProof/>
          <w:lang w:bidi="ar-SA"/>
        </w:rPr>
        <w:drawing>
          <wp:inline distT="0" distB="0" distL="0" distR="0">
            <wp:extent cx="5886450" cy="4257675"/>
            <wp:effectExtent l="19050" t="0" r="0" b="0"/>
            <wp:docPr id="21" name="Рисунок 5" descr="C:\Users\economy\Desktop\АВГУСТ 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nomy\Desktop\АВГУСТ 2023\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10" cy="426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E0F">
        <w:br w:type="page"/>
      </w:r>
    </w:p>
    <w:p w:rsidR="00E438EC" w:rsidRDefault="00A05E0F">
      <w:pPr>
        <w:pStyle w:val="a5"/>
        <w:ind w:left="3509"/>
      </w:pPr>
      <w:r>
        <w:lastRenderedPageBreak/>
        <w:t>Памятники природы</w:t>
      </w: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31535" cy="316992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3153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339" w:line="1" w:lineRule="exact"/>
      </w:pPr>
    </w:p>
    <w:p w:rsidR="00E438EC" w:rsidRDefault="00A05E0F">
      <w:pPr>
        <w:pStyle w:val="11"/>
        <w:ind w:firstLine="580"/>
        <w:jc w:val="both"/>
      </w:pPr>
      <w:r>
        <w:t xml:space="preserve">Для сохранения ландшафтного и биологического разнообразия Порецкого </w:t>
      </w:r>
      <w:r w:rsidR="00DC6B07">
        <w:t>муниципального округ</w:t>
      </w:r>
      <w:r>
        <w:t>а Кабинетом Министров ЧР в 1968 году создан Госохотзаказник «Порецкий». В 1996 году были созданы заказники на степных участках «Поменский» (9-131 га), «Ендовский степной склон»(9-63 га), «Мочкасинский» (9-50 га). В 2000 году утверждён статус памятников природы для группы озёр: «Балахна», «Ковырлово», «Изерке».</w:t>
      </w: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01055" cy="409638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90105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A05E0F">
      <w:pPr>
        <w:spacing w:line="1" w:lineRule="exact"/>
      </w:pPr>
      <w:r>
        <w:br w:type="page"/>
      </w:r>
    </w:p>
    <w:p w:rsidR="00E438EC" w:rsidRDefault="00A05E0F">
      <w:pPr>
        <w:pStyle w:val="a5"/>
        <w:ind w:left="2731"/>
      </w:pPr>
      <w:r>
        <w:lastRenderedPageBreak/>
        <w:t>Объекты культового направления</w:t>
      </w: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13120" cy="333438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91312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339" w:line="1" w:lineRule="exact"/>
      </w:pPr>
    </w:p>
    <w:p w:rsidR="00E438EC" w:rsidRDefault="00E438EC">
      <w:pPr>
        <w:spacing w:line="1" w:lineRule="exact"/>
      </w:pP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13120" cy="4438015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91312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339" w:line="1" w:lineRule="exact"/>
      </w:pPr>
    </w:p>
    <w:p w:rsidR="00E438EC" w:rsidRDefault="00A05E0F">
      <w:pPr>
        <w:pStyle w:val="11"/>
        <w:ind w:firstLine="580"/>
        <w:jc w:val="both"/>
        <w:sectPr w:rsidR="00E438EC">
          <w:type w:val="continuous"/>
          <w:pgSz w:w="11900" w:h="16840"/>
          <w:pgMar w:top="1185" w:right="821" w:bottom="1031" w:left="1671" w:header="757" w:footer="603" w:gutter="0"/>
          <w:cols w:space="720"/>
          <w:noEndnote/>
          <w:docGrid w:linePitch="360"/>
        </w:sectPr>
      </w:pPr>
      <w:r>
        <w:t xml:space="preserve">В Порецком </w:t>
      </w:r>
      <w:r w:rsidR="003110AA">
        <w:t>муниципальном округ</w:t>
      </w:r>
      <w:r>
        <w:t>е 15 православных храмов, из них 3 - памятники культуры федерального значения - это Церковь Вознесения Господня в с.Семеновское, Церковь апостолов Петра и Павла в с.Порецкое; Церковь Богоявления Господня в с.Козловка.</w:t>
      </w:r>
    </w:p>
    <w:tbl>
      <w:tblPr>
        <w:tblStyle w:val="aa"/>
        <w:tblpPr w:leftFromText="180" w:rightFromText="180" w:vertAnchor="text" w:horzAnchor="margin" w:tblpXSpec="center" w:tblpY="445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4536"/>
        <w:gridCol w:w="3969"/>
      </w:tblGrid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4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536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42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памятника, датировка</w:t>
            </w:r>
          </w:p>
        </w:tc>
        <w:tc>
          <w:tcPr>
            <w:tcW w:w="3969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  <w:jc w:val="center"/>
              <w:rPr>
                <w:b/>
                <w:sz w:val="24"/>
                <w:szCs w:val="24"/>
              </w:rPr>
            </w:pPr>
            <w:r w:rsidRPr="00255426">
              <w:rPr>
                <w:b/>
                <w:bCs/>
                <w:sz w:val="24"/>
                <w:szCs w:val="24"/>
              </w:rPr>
              <w:t>Местонахождение</w:t>
            </w:r>
          </w:p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Церковь апостолов Петра и Павла 1723г.</w:t>
            </w:r>
          </w:p>
        </w:tc>
        <w:tc>
          <w:tcPr>
            <w:tcW w:w="3969" w:type="dxa"/>
          </w:tcPr>
          <w:p w:rsidR="009E2218" w:rsidRPr="00255426" w:rsidRDefault="009E2218" w:rsidP="009E221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Козловка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Церковь Богоявления 1829г.</w:t>
            </w:r>
          </w:p>
        </w:tc>
        <w:tc>
          <w:tcPr>
            <w:tcW w:w="3969" w:type="dxa"/>
          </w:tcPr>
          <w:p w:rsidR="009E2218" w:rsidRPr="00255426" w:rsidRDefault="009E2218" w:rsidP="009E221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Семеновское ул. Азина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Церковь Вознесения Господня 1813 г.</w:t>
            </w:r>
          </w:p>
        </w:tc>
        <w:tc>
          <w:tcPr>
            <w:tcW w:w="3969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Порецкое, ул. Комсомольская, д.1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 xml:space="preserve">Троицкий собор </w:t>
            </w:r>
            <w:r>
              <w:rPr>
                <w:sz w:val="24"/>
                <w:szCs w:val="24"/>
                <w:lang w:val="en-US" w:eastAsia="en-US" w:bidi="en-US"/>
              </w:rPr>
              <w:t>XIX</w:t>
            </w:r>
            <w:r w:rsidRPr="00EA0B6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в.</w:t>
            </w:r>
          </w:p>
        </w:tc>
        <w:tc>
          <w:tcPr>
            <w:tcW w:w="3969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Выползово, ул. Аврова, д.49а.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Богословская церковь </w:t>
            </w:r>
            <w:r>
              <w:rPr>
                <w:sz w:val="24"/>
                <w:szCs w:val="24"/>
                <w:lang w:val="en-US" w:eastAsia="en-US" w:bidi="en-US"/>
              </w:rPr>
              <w:t>XIX</w:t>
            </w:r>
            <w:r w:rsidRPr="00EA0B6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в.</w:t>
            </w:r>
          </w:p>
        </w:tc>
        <w:tc>
          <w:tcPr>
            <w:tcW w:w="3969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Сыреси, ул. Октябрьская, д.187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 xml:space="preserve">Преображенская церковь </w:t>
            </w:r>
            <w:r>
              <w:rPr>
                <w:sz w:val="24"/>
                <w:szCs w:val="24"/>
                <w:lang w:val="en-US" w:eastAsia="en-US" w:bidi="en-US"/>
              </w:rPr>
              <w:t>XIX</w:t>
            </w:r>
            <w:r w:rsidRPr="00EA0B6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в.</w:t>
            </w:r>
          </w:p>
        </w:tc>
        <w:tc>
          <w:tcPr>
            <w:tcW w:w="3969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Кудеиха, ул. Красная площадь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 xml:space="preserve">Преображенская церковь </w:t>
            </w:r>
            <w:r>
              <w:rPr>
                <w:sz w:val="24"/>
                <w:szCs w:val="24"/>
                <w:lang w:val="en-US" w:eastAsia="en-US" w:bidi="en-US"/>
              </w:rPr>
              <w:t>XIX</w:t>
            </w:r>
            <w:r w:rsidRPr="00EA0B6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в.</w:t>
            </w:r>
          </w:p>
        </w:tc>
        <w:tc>
          <w:tcPr>
            <w:tcW w:w="3969" w:type="dxa"/>
          </w:tcPr>
          <w:p w:rsidR="009E2218" w:rsidRPr="00255426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Сиява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 xml:space="preserve">Никольская церковь </w:t>
            </w:r>
            <w:r>
              <w:rPr>
                <w:sz w:val="24"/>
                <w:szCs w:val="24"/>
                <w:lang w:val="en-US" w:eastAsia="en-US" w:bidi="en-US"/>
              </w:rPr>
              <w:t>XIX</w:t>
            </w:r>
            <w:r w:rsidRPr="00EA0B6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в.</w:t>
            </w:r>
          </w:p>
        </w:tc>
        <w:tc>
          <w:tcPr>
            <w:tcW w:w="3969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Никулино, ул. Садовая, д.27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 xml:space="preserve">Церковь Рождества Христова </w:t>
            </w:r>
            <w:r>
              <w:rPr>
                <w:sz w:val="24"/>
                <w:szCs w:val="24"/>
                <w:lang w:val="en-US" w:eastAsia="en-US" w:bidi="en-US"/>
              </w:rPr>
              <w:t>XIX</w:t>
            </w:r>
            <w:r w:rsidRPr="00EA0B6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в.</w:t>
            </w:r>
          </w:p>
        </w:tc>
        <w:tc>
          <w:tcPr>
            <w:tcW w:w="3969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Мишуково, ул. Южная, д.1а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 xml:space="preserve">Никольская церковь </w:t>
            </w:r>
            <w:r>
              <w:rPr>
                <w:sz w:val="24"/>
                <w:szCs w:val="24"/>
                <w:lang w:val="en-US" w:eastAsia="en-US" w:bidi="en-US"/>
              </w:rPr>
              <w:t>XIX</w:t>
            </w:r>
            <w:r w:rsidRPr="00EA0B6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в.</w:t>
            </w:r>
          </w:p>
        </w:tc>
        <w:tc>
          <w:tcPr>
            <w:tcW w:w="3969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Анастасово, ул. Анастасово-1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 xml:space="preserve">Никольская церковь </w:t>
            </w:r>
            <w:r>
              <w:rPr>
                <w:sz w:val="24"/>
                <w:szCs w:val="24"/>
                <w:lang w:val="en-US" w:eastAsia="en-US" w:bidi="en-US"/>
              </w:rPr>
              <w:t>XIX</w:t>
            </w:r>
            <w:r w:rsidRPr="00EA0B6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в.</w:t>
            </w:r>
          </w:p>
        </w:tc>
        <w:tc>
          <w:tcPr>
            <w:tcW w:w="3969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Гарт, ул. Гагарина,46а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Богоявленская церковь</w:t>
            </w:r>
          </w:p>
        </w:tc>
        <w:tc>
          <w:tcPr>
            <w:tcW w:w="3969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Рындино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Церковь святого Сергия Радонежского</w:t>
            </w:r>
          </w:p>
        </w:tc>
        <w:tc>
          <w:tcPr>
            <w:tcW w:w="3969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Напольное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color w:val="000000"/>
                <w:sz w:val="24"/>
                <w:szCs w:val="24"/>
              </w:rPr>
              <w:t>Церковь Святого Николая Чудотворца</w:t>
            </w:r>
          </w:p>
        </w:tc>
        <w:tc>
          <w:tcPr>
            <w:tcW w:w="3969" w:type="dxa"/>
          </w:tcPr>
          <w:p w:rsidR="009E2218" w:rsidRPr="00255426" w:rsidRDefault="009E2218" w:rsidP="009E221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с. Ряпино</w:t>
            </w:r>
          </w:p>
        </w:tc>
      </w:tr>
      <w:tr w:rsidR="009E2218" w:rsidTr="009E2218">
        <w:tc>
          <w:tcPr>
            <w:tcW w:w="675" w:type="dxa"/>
          </w:tcPr>
          <w:p w:rsidR="009E2218" w:rsidRPr="00255426" w:rsidRDefault="009E2218" w:rsidP="009E221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color w:val="000000"/>
                <w:sz w:val="24"/>
                <w:szCs w:val="24"/>
              </w:rPr>
              <w:t>Церковь Воскресения Христова</w:t>
            </w:r>
          </w:p>
        </w:tc>
        <w:tc>
          <w:tcPr>
            <w:tcW w:w="3969" w:type="dxa"/>
          </w:tcPr>
          <w:p w:rsidR="009E2218" w:rsidRPr="00451FA4" w:rsidRDefault="009E2218" w:rsidP="009E2218">
            <w:pPr>
              <w:pStyle w:val="11"/>
              <w:spacing w:after="120"/>
              <w:ind w:firstLine="0"/>
            </w:pPr>
            <w:r>
              <w:rPr>
                <w:sz w:val="24"/>
                <w:szCs w:val="24"/>
              </w:rPr>
              <w:t>с. Порецкое, ул. Комсомольская</w:t>
            </w:r>
          </w:p>
        </w:tc>
      </w:tr>
    </w:tbl>
    <w:p w:rsidR="00E438EC" w:rsidRDefault="00E438EC">
      <w:pPr>
        <w:pStyle w:val="11"/>
        <w:spacing w:after="280"/>
        <w:ind w:firstLine="0"/>
      </w:pPr>
    </w:p>
    <w:p w:rsidR="009E2218" w:rsidRDefault="009E2218" w:rsidP="009E2218"/>
    <w:p w:rsidR="00E438EC" w:rsidRDefault="00A05E0F">
      <w:pPr>
        <w:pStyle w:val="a5"/>
        <w:ind w:left="3456"/>
      </w:pPr>
      <w:r>
        <w:t>Народные промыслы</w:t>
      </w: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60720" cy="200533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76072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339" w:line="1" w:lineRule="exact"/>
      </w:pPr>
    </w:p>
    <w:p w:rsidR="00E438EC" w:rsidRDefault="00A05E0F">
      <w:pPr>
        <w:pStyle w:val="11"/>
        <w:ind w:firstLine="580"/>
        <w:jc w:val="both"/>
      </w:pPr>
      <w:r>
        <w:t xml:space="preserve">Плетение из ивового прута - одно из самых исконных, давних ремесел поречан. В Порецком </w:t>
      </w:r>
      <w:r w:rsidR="009A0F31">
        <w:t>муниципальном округ</w:t>
      </w:r>
      <w:r>
        <w:t>е из ивового прута плетут корзины, вазы и др. Занимаются ажурным плетением 2 мастера - Красикова Светлана и Климова Марина.</w:t>
      </w:r>
    </w:p>
    <w:p w:rsidR="00E438EC" w:rsidRDefault="00A05E0F">
      <w:pPr>
        <w:pStyle w:val="11"/>
        <w:ind w:firstLine="580"/>
        <w:jc w:val="both"/>
      </w:pPr>
      <w:r>
        <w:t>Поречье издавна славилось филейно - гипюрными вышивками. Художники - самородки создавали узоры, поражающие своей красотой и тонкостью. Это салфетки, машинное ришелье, филейные салфетки, полотенца, накидушки, наволочки-ришелье, вышитые бисером. Очень красивые скатерти. Работы мастериц постоянно выставляются на выставках. Вязание на спицах, вязание крючком - хобби многих женщин Поречья.</w:t>
      </w:r>
    </w:p>
    <w:p w:rsidR="00E438EC" w:rsidRDefault="00A05E0F">
      <w:pPr>
        <w:pStyle w:val="30"/>
        <w:keepNext/>
        <w:keepLines/>
      </w:pPr>
      <w:bookmarkStart w:id="9" w:name="bookmark20"/>
      <w:r>
        <w:lastRenderedPageBreak/>
        <w:t>Известные творческие и народные коллективы</w:t>
      </w:r>
      <w:bookmarkEnd w:id="9"/>
    </w:p>
    <w:p w:rsidR="00E438EC" w:rsidRDefault="00A05E0F">
      <w:pPr>
        <w:pStyle w:val="11"/>
        <w:ind w:firstLine="580"/>
        <w:jc w:val="both"/>
      </w:pPr>
      <w:r>
        <w:t xml:space="preserve">В Порецком </w:t>
      </w:r>
      <w:r w:rsidR="009A0F31">
        <w:t>муниципальном округе</w:t>
      </w:r>
      <w:r>
        <w:t xml:space="preserve"> функционирует 147 коллективов самодеятельного народного творчества с числом участников в них более 2 тыс. человек. Гордостью </w:t>
      </w:r>
      <w:r w:rsidR="009A0F31">
        <w:t>округ</w:t>
      </w:r>
      <w:r>
        <w:t xml:space="preserve">а являются 4 творческих коллектива, имеющих звание «Народный самодеятельный коллектив». Среди них </w:t>
      </w:r>
      <w:r>
        <w:rPr>
          <w:b/>
          <w:bCs/>
        </w:rPr>
        <w:t>народный ансамбль русской песни «Поречанка».</w:t>
      </w:r>
    </w:p>
    <w:p w:rsidR="00E438EC" w:rsidRDefault="00A05E0F" w:rsidP="009A0F31">
      <w:pPr>
        <w:jc w:val="center"/>
      </w:pPr>
      <w:r>
        <w:rPr>
          <w:noProof/>
          <w:lang w:bidi="ar-SA"/>
        </w:rPr>
        <w:drawing>
          <wp:inline distT="0" distB="0" distL="0" distR="0">
            <wp:extent cx="5913120" cy="341376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9131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31" w:rsidRDefault="009A0F31" w:rsidP="009A0F31">
      <w:pPr>
        <w:jc w:val="center"/>
      </w:pPr>
    </w:p>
    <w:p w:rsidR="009A0F31" w:rsidRDefault="009A0F31" w:rsidP="009A0F31">
      <w:pPr>
        <w:jc w:val="center"/>
      </w:pP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9950" cy="3999230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94995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299" w:line="1" w:lineRule="exact"/>
      </w:pPr>
    </w:p>
    <w:p w:rsidR="00E438EC" w:rsidRDefault="00A05E0F">
      <w:pPr>
        <w:pStyle w:val="11"/>
        <w:spacing w:after="360"/>
        <w:ind w:firstLine="580"/>
        <w:jc w:val="both"/>
      </w:pPr>
      <w:r>
        <w:lastRenderedPageBreak/>
        <w:t xml:space="preserve">Большую работу по возрождению и сохранению устного народного творчества среди населения проводит </w:t>
      </w:r>
      <w:r>
        <w:rPr>
          <w:b/>
          <w:bCs/>
        </w:rPr>
        <w:t xml:space="preserve">народный детский фольклорный ансамбль «Коляда». </w:t>
      </w:r>
      <w:r>
        <w:t>В течение всей деятельности, ансамбль накопил большой репертуар обрядовых песен, не только местных традиций, но традиций и обрядов регионов России.</w:t>
      </w: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13120" cy="2914015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91312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9A0F31" w:rsidRDefault="009A0F31">
      <w:pPr>
        <w:jc w:val="center"/>
        <w:rPr>
          <w:sz w:val="2"/>
          <w:szCs w:val="2"/>
        </w:rPr>
      </w:pPr>
    </w:p>
    <w:p w:rsidR="00E438EC" w:rsidRDefault="00A05E0F">
      <w:pPr>
        <w:pStyle w:val="11"/>
        <w:ind w:firstLine="580"/>
      </w:pPr>
      <w:r>
        <w:t xml:space="preserve">Популярностью пользуется </w:t>
      </w:r>
      <w:r>
        <w:rPr>
          <w:b/>
          <w:bCs/>
        </w:rPr>
        <w:t xml:space="preserve">народный театр «Маска». </w:t>
      </w:r>
      <w:r>
        <w:t>Свою историю он ведет с конца 60-х годов прошлого века.</w:t>
      </w: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773170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9436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339" w:line="1" w:lineRule="exact"/>
      </w:pPr>
    </w:p>
    <w:p w:rsidR="00E438EC" w:rsidRDefault="00A05E0F">
      <w:pPr>
        <w:pStyle w:val="11"/>
        <w:ind w:firstLine="580"/>
      </w:pPr>
      <w:r>
        <w:t xml:space="preserve">Многие годы радует своим исполнением всех любителей мордовской народной песни </w:t>
      </w:r>
      <w:r>
        <w:rPr>
          <w:b/>
          <w:bCs/>
        </w:rPr>
        <w:t>народный ансамбль «Эрзянка» Напольновского СДК</w:t>
      </w:r>
      <w:r>
        <w:t>.</w:t>
      </w:r>
    </w:p>
    <w:p w:rsidR="00E438EC" w:rsidRDefault="00A05E0F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955665" cy="397446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95566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F3B">
        <w:t xml:space="preserve"> </w:t>
      </w:r>
    </w:p>
    <w:p w:rsidR="00091F3B" w:rsidRDefault="00091F3B">
      <w:pPr>
        <w:jc w:val="center"/>
      </w:pPr>
    </w:p>
    <w:p w:rsidR="00091F3B" w:rsidRDefault="00091F3B">
      <w:pPr>
        <w:jc w:val="center"/>
      </w:pPr>
    </w:p>
    <w:p w:rsidR="00091F3B" w:rsidRDefault="00091F3B">
      <w:pPr>
        <w:jc w:val="center"/>
      </w:pPr>
    </w:p>
    <w:p w:rsidR="00091F3B" w:rsidRDefault="00091F3B">
      <w:pPr>
        <w:jc w:val="center"/>
        <w:rPr>
          <w:sz w:val="2"/>
          <w:szCs w:val="2"/>
        </w:rPr>
      </w:pPr>
    </w:p>
    <w:p w:rsidR="00E438EC" w:rsidRDefault="00A05E0F">
      <w:pPr>
        <w:pStyle w:val="11"/>
        <w:spacing w:after="500"/>
        <w:ind w:firstLine="0"/>
        <w:jc w:val="center"/>
      </w:pPr>
      <w:r>
        <w:rPr>
          <w:b/>
          <w:bCs/>
        </w:rPr>
        <w:t>Туристическая инфраструктура</w:t>
      </w:r>
    </w:p>
    <w:p w:rsidR="00E438EC" w:rsidRDefault="00A05E0F">
      <w:pPr>
        <w:pStyle w:val="30"/>
        <w:keepNext/>
        <w:keepLines/>
        <w:spacing w:after="640"/>
        <w:ind w:left="5320"/>
        <w:jc w:val="left"/>
      </w:pPr>
      <w:bookmarkStart w:id="10" w:name="bookmark22"/>
      <w:r>
        <w:t>Местонахождение</w:t>
      </w:r>
      <w:bookmarkEnd w:id="10"/>
    </w:p>
    <w:p w:rsidR="00E438EC" w:rsidRDefault="00A05E0F">
      <w:pPr>
        <w:pStyle w:val="11"/>
        <w:numPr>
          <w:ilvl w:val="0"/>
          <w:numId w:val="2"/>
        </w:numPr>
        <w:tabs>
          <w:tab w:val="left" w:pos="3493"/>
        </w:tabs>
        <w:ind w:left="3240" w:firstLine="0"/>
      </w:pPr>
      <w:r>
        <w:t>Кафе «Сура», с.Порецкое, ул.Ульянова,7 Втулкина Вера Григорьевна, 8(83543)2-16-34;</w:t>
      </w:r>
    </w:p>
    <w:p w:rsidR="00E438EC" w:rsidRDefault="00A05E0F">
      <w:pPr>
        <w:pStyle w:val="11"/>
        <w:numPr>
          <w:ilvl w:val="0"/>
          <w:numId w:val="2"/>
        </w:numPr>
        <w:tabs>
          <w:tab w:val="left" w:pos="3498"/>
        </w:tabs>
        <w:ind w:left="3240" w:firstLine="0"/>
      </w:pPr>
      <w:r>
        <w:t>Кафе «Поречанка», с. Порецкое, ул. Кооперативная, Дугаева Ирина Викторовна, 8(83543)2-14-46</w:t>
      </w:r>
    </w:p>
    <w:p w:rsidR="00E438EC" w:rsidRDefault="00B650CD">
      <w:pPr>
        <w:pStyle w:val="11"/>
        <w:numPr>
          <w:ilvl w:val="0"/>
          <w:numId w:val="2"/>
        </w:numPr>
        <w:tabs>
          <w:tab w:val="left" w:pos="653"/>
        </w:tabs>
        <w:ind w:left="400" w:firstLine="284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84.25pt;margin-top:23pt;width:132.7pt;height:28.8pt;z-index:-251654656;mso-position-horizontal-relative:page" filled="f" stroked="f">
            <v:textbox inset="0,0,0,0">
              <w:txbxContent>
                <w:p w:rsidR="00E438EC" w:rsidRDefault="00A05E0F">
                  <w:pPr>
                    <w:pStyle w:val="11"/>
                    <w:spacing w:after="0"/>
                    <w:ind w:firstLine="0"/>
                  </w:pPr>
                  <w:r>
                    <w:rPr>
                      <w:b/>
                      <w:bCs/>
                    </w:rPr>
                    <w:t>Предприятия</w:t>
                  </w:r>
                </w:p>
                <w:p w:rsidR="00E438EC" w:rsidRDefault="00A05E0F">
                  <w:pPr>
                    <w:pStyle w:val="11"/>
                    <w:spacing w:after="0"/>
                    <w:ind w:firstLine="0"/>
                  </w:pPr>
                  <w:r>
                    <w:rPr>
                      <w:b/>
                      <w:bCs/>
                    </w:rPr>
                    <w:t>общественного питания</w:t>
                  </w:r>
                </w:p>
              </w:txbxContent>
            </v:textbox>
            <w10:wrap type="square" anchorx="page"/>
          </v:shape>
        </w:pict>
      </w:r>
      <w:r w:rsidR="00A05E0F">
        <w:t>Кафе «Кудесница», с.Кудеиха, Баланова Анна Николаевна, 8(83543)33-2-33</w:t>
      </w:r>
    </w:p>
    <w:p w:rsidR="00E438EC" w:rsidRDefault="00A05E0F">
      <w:pPr>
        <w:pStyle w:val="11"/>
        <w:numPr>
          <w:ilvl w:val="0"/>
          <w:numId w:val="2"/>
        </w:numPr>
        <w:tabs>
          <w:tab w:val="left" w:pos="658"/>
        </w:tabs>
        <w:ind w:left="3240" w:hanging="2840"/>
      </w:pPr>
      <w:r>
        <w:t>Кафе «Вкус», с. Кудеиха, Лушников Сергей Александрович</w:t>
      </w:r>
    </w:p>
    <w:p w:rsidR="00E438EC" w:rsidRDefault="00A05E0F">
      <w:pPr>
        <w:pStyle w:val="11"/>
        <w:numPr>
          <w:ilvl w:val="0"/>
          <w:numId w:val="2"/>
        </w:numPr>
        <w:tabs>
          <w:tab w:val="left" w:pos="3493"/>
        </w:tabs>
        <w:ind w:left="3240" w:firstLine="0"/>
      </w:pPr>
      <w:r>
        <w:t>Кафе «Эрзя», с.Напольное, ул. Арлашкина, Втулкина Вера Григорьевна;</w:t>
      </w:r>
    </w:p>
    <w:p w:rsidR="00E438EC" w:rsidRDefault="00A05E0F">
      <w:pPr>
        <w:pStyle w:val="11"/>
        <w:numPr>
          <w:ilvl w:val="0"/>
          <w:numId w:val="2"/>
        </w:numPr>
        <w:tabs>
          <w:tab w:val="left" w:pos="3493"/>
        </w:tabs>
        <w:spacing w:after="0"/>
        <w:ind w:left="3240" w:firstLine="0"/>
      </w:pPr>
      <w:r>
        <w:t>Кафе «Встреча», с.Анастасово, ул.Анастасово, Страхов Евгений Анатольевич</w:t>
      </w:r>
      <w:r w:rsidR="009A0F31">
        <w:t xml:space="preserve">;  </w:t>
      </w:r>
    </w:p>
    <w:p w:rsidR="009A0F31" w:rsidRDefault="009A0F31" w:rsidP="009A0F31">
      <w:pPr>
        <w:pStyle w:val="11"/>
        <w:tabs>
          <w:tab w:val="left" w:pos="3493"/>
        </w:tabs>
        <w:spacing w:after="0"/>
        <w:ind w:left="3240" w:firstLine="0"/>
      </w:pPr>
    </w:p>
    <w:p w:rsidR="009A0F31" w:rsidRDefault="009A0F31">
      <w:pPr>
        <w:pStyle w:val="11"/>
        <w:numPr>
          <w:ilvl w:val="0"/>
          <w:numId w:val="2"/>
        </w:numPr>
        <w:tabs>
          <w:tab w:val="left" w:pos="3493"/>
        </w:tabs>
        <w:spacing w:after="0"/>
        <w:ind w:left="3240" w:firstLine="0"/>
      </w:pPr>
      <w:r>
        <w:t>Кафе – пиццерия «Сеньор Помидор», с. Порецкой, ул. Ленина, д.</w:t>
      </w:r>
      <w:r w:rsidR="00091F3B">
        <w:t>45,</w:t>
      </w:r>
      <w:r>
        <w:t xml:space="preserve">   Храмова Наталья Николаевна.</w:t>
      </w:r>
    </w:p>
    <w:p w:rsidR="00E438EC" w:rsidRDefault="00A05E0F">
      <w:pPr>
        <w:spacing w:line="1" w:lineRule="exact"/>
      </w:pPr>
      <w:r>
        <w:rPr>
          <w:noProof/>
          <w:lang w:bidi="ar-SA"/>
        </w:rPr>
        <w:lastRenderedPageBreak/>
        <w:drawing>
          <wp:anchor distT="253365" distB="0" distL="0" distR="0" simplePos="0" relativeHeight="251659776" behindDoc="0" locked="0" layoutInCell="1" allowOverlap="1">
            <wp:simplePos x="0" y="0"/>
            <wp:positionH relativeFrom="page">
              <wp:posOffset>1100455</wp:posOffset>
            </wp:positionH>
            <wp:positionV relativeFrom="paragraph">
              <wp:posOffset>253365</wp:posOffset>
            </wp:positionV>
            <wp:extent cx="2889250" cy="1713230"/>
            <wp:effectExtent l="0" t="0" r="0" b="0"/>
            <wp:wrapTopAndBottom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88925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41300" distB="3175" distL="0" distR="0" simplePos="0" relativeHeight="251660800" behindDoc="0" locked="0" layoutInCell="1" allowOverlap="1">
            <wp:simplePos x="0" y="0"/>
            <wp:positionH relativeFrom="page">
              <wp:posOffset>4020185</wp:posOffset>
            </wp:positionH>
            <wp:positionV relativeFrom="paragraph">
              <wp:posOffset>241300</wp:posOffset>
            </wp:positionV>
            <wp:extent cx="2877185" cy="1718945"/>
            <wp:effectExtent l="0" t="0" r="0" b="0"/>
            <wp:wrapTopAndBottom/>
            <wp:docPr id="4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87718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8EC" w:rsidRDefault="00A05E0F">
      <w:pPr>
        <w:pStyle w:val="11"/>
        <w:ind w:firstLine="0"/>
        <w:jc w:val="center"/>
      </w:pPr>
      <w:r>
        <w:rPr>
          <w:b/>
          <w:bCs/>
        </w:rPr>
        <w:t>Туристические маршруты</w:t>
      </w:r>
    </w:p>
    <w:p w:rsidR="00E438EC" w:rsidRDefault="00A05E0F">
      <w:pPr>
        <w:pStyle w:val="11"/>
        <w:ind w:firstLine="0"/>
      </w:pPr>
      <w:r>
        <w:rPr>
          <w:b/>
          <w:bCs/>
          <w:i/>
          <w:iCs/>
        </w:rPr>
        <w:t>Маршрут № 1: Храмовая архитектура Поречья. Прошлое и настоящее</w:t>
      </w:r>
    </w:p>
    <w:p w:rsidR="00E438EC" w:rsidRDefault="00A05E0F">
      <w:pPr>
        <w:pStyle w:val="11"/>
        <w:ind w:firstLine="0"/>
      </w:pPr>
      <w:r>
        <w:rPr>
          <w:b/>
          <w:bCs/>
        </w:rPr>
        <w:t xml:space="preserve">с. Порецкое </w:t>
      </w:r>
      <w:r>
        <w:t xml:space="preserve">(Посещение Троицкого собора - постройка </w:t>
      </w:r>
      <w:r>
        <w:rPr>
          <w:lang w:val="en-US" w:eastAsia="en-US" w:bidi="en-US"/>
        </w:rPr>
        <w:t>XVIII</w:t>
      </w:r>
      <w:r w:rsidRPr="00EA0B6C">
        <w:rPr>
          <w:lang w:eastAsia="en-US" w:bidi="en-US"/>
        </w:rPr>
        <w:t xml:space="preserve"> </w:t>
      </w:r>
      <w:r>
        <w:t>века,</w:t>
      </w:r>
    </w:p>
    <w:p w:rsidR="00E438EC" w:rsidRDefault="00A05E0F">
      <w:pPr>
        <w:pStyle w:val="11"/>
        <w:ind w:firstLine="0"/>
        <w:jc w:val="center"/>
      </w:pPr>
      <w:r>
        <w:t>(Колокольня Троицкого собора, Церкви святых Петра и Павла)</w:t>
      </w:r>
    </w:p>
    <w:p w:rsidR="00E438EC" w:rsidRDefault="00A05E0F">
      <w:pPr>
        <w:pStyle w:val="11"/>
        <w:ind w:firstLine="0"/>
        <w:jc w:val="both"/>
      </w:pPr>
      <w:r>
        <w:rPr>
          <w:b/>
          <w:bCs/>
        </w:rPr>
        <w:t xml:space="preserve">с. Рындино </w:t>
      </w:r>
      <w:r>
        <w:t>(Посещение церкви св. Сергия Радонежского - современная храмовая архитектура, посещение святого источника)</w:t>
      </w:r>
    </w:p>
    <w:p w:rsidR="00E438EC" w:rsidRDefault="00A05E0F">
      <w:pPr>
        <w:pStyle w:val="11"/>
        <w:ind w:firstLine="0"/>
        <w:jc w:val="both"/>
      </w:pPr>
      <w:r>
        <w:rPr>
          <w:b/>
          <w:bCs/>
          <w:color w:val="000000"/>
        </w:rPr>
        <w:t>с.Семеновское (</w:t>
      </w:r>
      <w:r>
        <w:rPr>
          <w:color w:val="000000"/>
        </w:rPr>
        <w:t xml:space="preserve">Посещение </w:t>
      </w:r>
      <w:r>
        <w:t>церкви Вознесения Господня - памятника культуры федерального значения, 1813 г., посещение святого источника Параскевы Мученицы)</w:t>
      </w:r>
    </w:p>
    <w:p w:rsidR="00091F3B" w:rsidRDefault="00A05E0F">
      <w:pPr>
        <w:pStyle w:val="11"/>
        <w:ind w:firstLine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</w:rPr>
        <w:t xml:space="preserve">Маршрут № 2 </w:t>
      </w:r>
      <w:r>
        <w:rPr>
          <w:b/>
          <w:bCs/>
          <w:i/>
          <w:iCs/>
          <w:color w:val="000000"/>
        </w:rPr>
        <w:t xml:space="preserve">«Любовь к истории питая» </w:t>
      </w:r>
    </w:p>
    <w:p w:rsidR="00E438EC" w:rsidRDefault="00A05E0F">
      <w:pPr>
        <w:pStyle w:val="11"/>
        <w:ind w:firstLine="0"/>
        <w:jc w:val="both"/>
      </w:pPr>
      <w:r>
        <w:rPr>
          <w:b/>
          <w:bCs/>
        </w:rPr>
        <w:t xml:space="preserve">д. Крылово </w:t>
      </w:r>
      <w:r>
        <w:rPr>
          <w:color w:val="000000"/>
        </w:rPr>
        <w:t>(Посещение мемориального музея ученого, академика - кораблестроителя, Героя Социалистического труда А.Н.Крылова в д.Крылово Семеновского сельского поселения. Семеновское сельское поселение - родина трех Героев Советского Союза)</w:t>
      </w:r>
    </w:p>
    <w:p w:rsidR="00E438EC" w:rsidRDefault="00A05E0F">
      <w:pPr>
        <w:pStyle w:val="11"/>
        <w:ind w:firstLine="0"/>
        <w:jc w:val="both"/>
      </w:pPr>
      <w:r>
        <w:rPr>
          <w:b/>
          <w:bCs/>
          <w:color w:val="000000"/>
        </w:rPr>
        <w:t>с. Семеновское (</w:t>
      </w:r>
      <w:r>
        <w:rPr>
          <w:color w:val="000000"/>
        </w:rPr>
        <w:t xml:space="preserve">Посещение </w:t>
      </w:r>
      <w:r>
        <w:t>церкви Вознесения Господня - памятника культуры федерального значения, 1813 г., посещение святого источника Параскевы Мученицы)</w:t>
      </w:r>
    </w:p>
    <w:p w:rsidR="00E438EC" w:rsidRDefault="00A05E0F">
      <w:pPr>
        <w:pStyle w:val="11"/>
        <w:ind w:firstLine="0"/>
        <w:jc w:val="both"/>
      </w:pPr>
      <w:r>
        <w:rPr>
          <w:b/>
          <w:bCs/>
        </w:rPr>
        <w:t xml:space="preserve">с. Порецкое </w:t>
      </w:r>
      <w:r>
        <w:t>(Посещение районного историко - краеведческого музея, народной картинной галереи; ознакомление с памятниками старины и архитектуры с. Порецкого).</w:t>
      </w:r>
    </w:p>
    <w:p w:rsidR="00E438EC" w:rsidRDefault="00A05E0F">
      <w:pPr>
        <w:pStyle w:val="30"/>
        <w:keepNext/>
        <w:keepLines/>
      </w:pPr>
      <w:bookmarkStart w:id="11" w:name="bookmark24"/>
      <w:r>
        <w:t>Транспорт пригодный для туристического обслуживания</w:t>
      </w:r>
      <w:bookmarkEnd w:id="11"/>
    </w:p>
    <w:p w:rsidR="00E438EC" w:rsidRDefault="00A05E0F">
      <w:pPr>
        <w:pStyle w:val="11"/>
        <w:ind w:firstLine="620"/>
        <w:jc w:val="both"/>
      </w:pPr>
      <w:r>
        <w:t xml:space="preserve">Сеть внутрирайонных автобусных маршрутов охватывает большинство населенных пунктов, обеспечивая связь населения </w:t>
      </w:r>
      <w:r w:rsidR="00091F3B">
        <w:t xml:space="preserve">муниципального округа </w:t>
      </w:r>
      <w:r>
        <w:t xml:space="preserve"> с </w:t>
      </w:r>
      <w:r w:rsidR="00091F3B">
        <w:t>селом  Порецкое</w:t>
      </w:r>
      <w:r>
        <w:t xml:space="preserve">. Автомобильные дороги, обслуживающие Порецкий </w:t>
      </w:r>
      <w:r w:rsidR="00091F3B">
        <w:t>муниципальный округ</w:t>
      </w:r>
      <w:r>
        <w:t xml:space="preserve">, имеют выходы в Нижегородскую область, Республику Мордовия, Алатырский, Шумерлинский, Ибресинский районы </w:t>
      </w:r>
      <w:r w:rsidR="00091F3B">
        <w:t>Р</w:t>
      </w:r>
      <w:r>
        <w:t>еспублики. Междугородные автобусные маршруты связывают Порецкий</w:t>
      </w:r>
      <w:r w:rsidR="00091F3B">
        <w:t xml:space="preserve"> муниципальный округ</w:t>
      </w:r>
      <w:r>
        <w:t xml:space="preserve"> с прилегающей к нему Нижегородской областью, Республикой Мордовия, Ульяновской областью. Работают: служба такси «Вираж», грузовые такси.</w:t>
      </w:r>
    </w:p>
    <w:p w:rsidR="00E438EC" w:rsidRDefault="00A05E0F" w:rsidP="00091F3B">
      <w:pPr>
        <w:pStyle w:val="a5"/>
        <w:ind w:left="1066"/>
        <w:jc w:val="center"/>
      </w:pPr>
      <w:r>
        <w:t xml:space="preserve">Традиционные мероприятия, проводимые на территории </w:t>
      </w:r>
      <w:r w:rsidR="00091F3B">
        <w:t>Порецкого муниципального округа</w:t>
      </w:r>
    </w:p>
    <w:p w:rsidR="00091F3B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13120" cy="3188335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91312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F3B">
        <w:rPr>
          <w:sz w:val="2"/>
          <w:szCs w:val="2"/>
        </w:rPr>
        <w:t xml:space="preserve">   </w:t>
      </w: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091F3B" w:rsidRDefault="00091F3B">
      <w:pPr>
        <w:jc w:val="center"/>
        <w:rPr>
          <w:sz w:val="2"/>
          <w:szCs w:val="2"/>
        </w:rPr>
      </w:pP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13120" cy="359029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91312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339" w:line="1" w:lineRule="exact"/>
      </w:pPr>
    </w:p>
    <w:p w:rsidR="00E438EC" w:rsidRDefault="00A05E0F">
      <w:pPr>
        <w:pStyle w:val="11"/>
        <w:ind w:firstLine="580"/>
        <w:jc w:val="both"/>
      </w:pPr>
      <w:r>
        <w:t xml:space="preserve">В течение года в Порецком </w:t>
      </w:r>
      <w:r w:rsidR="00091F3B">
        <w:t>муниципальном округе</w:t>
      </w:r>
      <w:r>
        <w:t xml:space="preserve"> проводятся разнообразные массовые мероприятия, в которых участвуют все творческие коллективы </w:t>
      </w:r>
      <w:r w:rsidR="00091F3B">
        <w:t>округа</w:t>
      </w:r>
      <w:r>
        <w:t>, народные мастера и умельцы. Это фестивали, смотры творческих коллективов по жанрам, конкурсы, выставки.</w:t>
      </w:r>
    </w:p>
    <w:p w:rsidR="00FF700B" w:rsidRDefault="00A05E0F">
      <w:pPr>
        <w:pStyle w:val="11"/>
        <w:ind w:firstLine="580"/>
        <w:jc w:val="both"/>
      </w:pPr>
      <w:r>
        <w:t xml:space="preserve">Многие праздники и фестивали уже много лет традиционные: «Прощай, Зимушка- зима!» - праздник проводов зимы, «Акатуй» - праздник песни, труда и спорта, «Арта» - праздник мордовского народного творчества, «Чипайне» - праздник детского мордовского творчества. «Родные напевы» - праздник русского фольклора на родине академика А.Н. Крылова, «Весёлые ребята» - фестиваль театрализованных представлений с участием </w:t>
      </w:r>
      <w:r>
        <w:lastRenderedPageBreak/>
        <w:t>ростовых кукол.</w:t>
      </w:r>
      <w:r w:rsidR="00FF700B">
        <w:t xml:space="preserve"> </w:t>
      </w:r>
    </w:p>
    <w:p w:rsidR="00E438EC" w:rsidRDefault="00E438EC">
      <w:pPr>
        <w:pStyle w:val="11"/>
        <w:ind w:firstLine="580"/>
        <w:jc w:val="both"/>
      </w:pPr>
    </w:p>
    <w:p w:rsidR="00E438EC" w:rsidRDefault="00A05E0F">
      <w:pPr>
        <w:pStyle w:val="a5"/>
        <w:ind w:left="3019"/>
      </w:pPr>
      <w:r>
        <w:t>Спортивная инфраструктура</w:t>
      </w: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06770" cy="3529330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590677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339" w:line="1" w:lineRule="exact"/>
      </w:pPr>
    </w:p>
    <w:p w:rsidR="00E438EC" w:rsidRDefault="00E438EC">
      <w:pPr>
        <w:spacing w:line="1" w:lineRule="exact"/>
      </w:pPr>
    </w:p>
    <w:p w:rsidR="00E438EC" w:rsidRDefault="00A05E0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9950" cy="3060065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94995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EC" w:rsidRDefault="00E438EC">
      <w:pPr>
        <w:spacing w:after="339" w:line="1" w:lineRule="exact"/>
      </w:pPr>
    </w:p>
    <w:p w:rsidR="00E438EC" w:rsidRDefault="00A05E0F">
      <w:pPr>
        <w:pStyle w:val="11"/>
        <w:ind w:firstLine="580"/>
        <w:jc w:val="both"/>
      </w:pPr>
      <w:r>
        <w:t xml:space="preserve">В </w:t>
      </w:r>
      <w:r w:rsidR="00FF700B">
        <w:t xml:space="preserve">муниципальном округе </w:t>
      </w:r>
      <w:r>
        <w:t xml:space="preserve"> имеется 59 спортивных сооружений, из них 17 спортзалов, 11 футбольных полей и 3 тира: с. Кудеиха, Семеновское, Порецкое. С детьми и молодежью занимается 19 штатных физкультурных работников. Всего насчитывается 38 коллектив физкультуры с общим число</w:t>
      </w:r>
      <w:r w:rsidR="00FF700B">
        <w:t>м занимающихся 5002 человек. В округе</w:t>
      </w:r>
      <w:r>
        <w:t xml:space="preserve"> работает спортивная школа в с.Порецкое, где привлечены к занятиям 432 учащихся.</w:t>
      </w:r>
    </w:p>
    <w:p w:rsidR="00E438EC" w:rsidRDefault="00A05E0F">
      <w:pPr>
        <w:pStyle w:val="11"/>
        <w:ind w:firstLine="580"/>
        <w:jc w:val="both"/>
      </w:pPr>
      <w:r>
        <w:t xml:space="preserve">Большой толчок для развития физкультуры в Порецком </w:t>
      </w:r>
      <w:r w:rsidR="00FF700B">
        <w:t>муниципальном округ</w:t>
      </w:r>
      <w:r>
        <w:t xml:space="preserve">е дало </w:t>
      </w:r>
      <w:r>
        <w:lastRenderedPageBreak/>
        <w:t>открытие ФСК «Дельфин» в с. Порецкое с тренажёрным залом, спортивным залом, бассейном. Отремонтирован спортивный зал в</w:t>
      </w:r>
      <w:r w:rsidR="00FF700B">
        <w:t>о</w:t>
      </w:r>
      <w:r>
        <w:t xml:space="preserve"> Дворце культуры</w:t>
      </w:r>
      <w:r w:rsidR="00FF700B">
        <w:t xml:space="preserve"> села Порецкое</w:t>
      </w:r>
      <w:r>
        <w:t xml:space="preserve">, где организованы зал для борьбы, установлены тренажеры, бильярдный стол. Теперь в этих помещениях занимаются взрослое население, школьники, молодежь, дети из Порецкого детского дома, гости села. В бассейн раз в неделю по графику организуется доставка учащихся из сельских школ </w:t>
      </w:r>
      <w:r w:rsidR="00FF700B">
        <w:t>округ</w:t>
      </w:r>
      <w:r>
        <w:t>а.</w:t>
      </w:r>
    </w:p>
    <w:p w:rsidR="00E438EC" w:rsidRDefault="00A05E0F" w:rsidP="00E00B30">
      <w:pPr>
        <w:pStyle w:val="30"/>
        <w:keepNext/>
        <w:keepLines/>
        <w:spacing w:after="120"/>
      </w:pPr>
      <w:bookmarkStart w:id="12" w:name="bookmark26"/>
      <w:r>
        <w:t>Общественные организации и клубы по интересам</w:t>
      </w:r>
      <w:bookmarkEnd w:id="12"/>
    </w:p>
    <w:p w:rsidR="00E438EC" w:rsidRDefault="00A05E0F">
      <w:pPr>
        <w:pStyle w:val="11"/>
        <w:spacing w:after="0"/>
        <w:ind w:firstLine="580"/>
        <w:jc w:val="both"/>
      </w:pPr>
      <w:r>
        <w:rPr>
          <w:color w:val="000000"/>
        </w:rPr>
        <w:t xml:space="preserve">В </w:t>
      </w:r>
      <w:r w:rsidR="00E00B30">
        <w:rPr>
          <w:color w:val="000000"/>
        </w:rPr>
        <w:t>округ</w:t>
      </w:r>
      <w:r>
        <w:rPr>
          <w:color w:val="000000"/>
        </w:rPr>
        <w:t>е действует общественная организация - «Мордовский культурный центр» Чувашской Республики, основным направлением деятельности которого является развитие и поддержание исторических и культурных ценностей мордовского народа - мордовский язык, фольклор, история мордовской культуры и народные промыслы.</w:t>
      </w:r>
    </w:p>
    <w:p w:rsidR="00E438EC" w:rsidRDefault="00A05E0F">
      <w:pPr>
        <w:pStyle w:val="11"/>
        <w:spacing w:after="0"/>
        <w:ind w:firstLine="580"/>
        <w:jc w:val="both"/>
      </w:pPr>
      <w:r>
        <w:t>В учреждениях культуры созданы 41 клуб по интересам и любительские объединения различной направленности, которые объединяют около 500 участников. Это клубы краеведения, в Рындинском, Напольновском, Мишуковском, Никулинском СДК, патриотической направленности: клуб «Кудеяр» в Кудеихинском, «Поиск» в Напольновском СДК, экологического воспитания: «Юный друг природы» в Мишуковском, «Росток» в Анастасовском, «Лесовичок»</w:t>
      </w:r>
      <w:r w:rsidR="00E00B30">
        <w:t xml:space="preserve"> </w:t>
      </w:r>
      <w:r>
        <w:t>в Сиявском СДК. Теннисные и шахматно-шашечные клубы: «Попрыгунчик» в Кудеихинском, «Ладья» в Козловском, «Лошарик» и «Бешенная ладья» в Рындинском, «Попрыгунчик» в Семёновском, «Белая ладья» в Сыресинском СДК.</w:t>
      </w:r>
    </w:p>
    <w:p w:rsidR="00E438EC" w:rsidRDefault="00A05E0F">
      <w:pPr>
        <w:pStyle w:val="11"/>
        <w:spacing w:after="0"/>
        <w:ind w:firstLine="580"/>
        <w:jc w:val="both"/>
      </w:pPr>
      <w:r>
        <w:t>Клубы выходного дня созданы: «Маленькая страна» в Никулинском, православного направления клуб «Зорька» в Семёновском СДК, созданный совместно с православным приходом; «Солнышко» в Ряпинском, «Зёрнышко» в Антипинском СДК.</w:t>
      </w:r>
    </w:p>
    <w:p w:rsidR="00E438EC" w:rsidRDefault="00A05E0F">
      <w:pPr>
        <w:pStyle w:val="11"/>
        <w:spacing w:after="0"/>
        <w:ind w:firstLine="580"/>
        <w:jc w:val="both"/>
      </w:pPr>
      <w:r>
        <w:t>Созданы и успешно работают кружки ремёсел и рукоделия. Прежде всего, это творческая лаборатория «Гулливер» по пошиву ростовых кукол. Он создан в Порецком РДК и реализуется в рамках республиканского конкурса, в настоящее время активно развивается.</w:t>
      </w:r>
    </w:p>
    <w:p w:rsidR="00C326FC" w:rsidRDefault="00A05E0F" w:rsidP="00E00B30">
      <w:pPr>
        <w:pStyle w:val="11"/>
        <w:spacing w:after="540"/>
        <w:ind w:firstLine="580"/>
        <w:jc w:val="both"/>
        <w:rPr>
          <w:color w:val="000000"/>
        </w:rPr>
      </w:pPr>
      <w:r>
        <w:rPr>
          <w:color w:val="000000"/>
        </w:rPr>
        <w:t xml:space="preserve">В библиотеках </w:t>
      </w:r>
      <w:r w:rsidR="00E00B30">
        <w:rPr>
          <w:color w:val="000000"/>
        </w:rPr>
        <w:t>округ</w:t>
      </w:r>
      <w:r>
        <w:rPr>
          <w:color w:val="000000"/>
        </w:rPr>
        <w:t>а действует 18 клубов по интересам.</w:t>
      </w:r>
      <w:r w:rsidR="00C326FC">
        <w:rPr>
          <w:color w:val="000000"/>
        </w:rPr>
        <w:t xml:space="preserve">  </w:t>
      </w:r>
    </w:p>
    <w:p w:rsidR="00C326FC" w:rsidRPr="00C06331" w:rsidRDefault="00C326FC" w:rsidP="00C06331">
      <w:pPr>
        <w:pStyle w:val="11"/>
        <w:spacing w:after="0"/>
        <w:ind w:firstLine="580"/>
        <w:jc w:val="center"/>
        <w:rPr>
          <w:b/>
          <w:color w:val="C00000"/>
        </w:rPr>
      </w:pPr>
      <w:r w:rsidRPr="00C06331">
        <w:rPr>
          <w:b/>
          <w:color w:val="C00000"/>
        </w:rPr>
        <w:t>ДОБРО ПОЖАЛОВАТЬ В ПОРЕЦКИЙ МУНИЦИПАЛЬНЫЙ ОКРУГ</w:t>
      </w:r>
    </w:p>
    <w:p w:rsidR="00C326FC" w:rsidRDefault="00C326FC" w:rsidP="00C326FC">
      <w:pPr>
        <w:pStyle w:val="11"/>
        <w:spacing w:after="0"/>
        <w:ind w:firstLine="580"/>
        <w:jc w:val="both"/>
        <w:rPr>
          <w:color w:val="C00000"/>
        </w:rPr>
      </w:pPr>
    </w:p>
    <w:p w:rsidR="00E438EC" w:rsidRPr="00C326FC" w:rsidRDefault="00C326FC" w:rsidP="00C326FC">
      <w:pPr>
        <w:pStyle w:val="11"/>
        <w:spacing w:after="540"/>
        <w:ind w:firstLine="0"/>
        <w:jc w:val="both"/>
        <w:rPr>
          <w:color w:val="000000"/>
        </w:rPr>
      </w:pPr>
      <w:r>
        <w:rPr>
          <w:noProof/>
          <w:color w:val="000000"/>
          <w:lang w:bidi="ar-SA"/>
        </w:rPr>
        <w:drawing>
          <wp:inline distT="0" distB="0" distL="0" distR="0">
            <wp:extent cx="5977255" cy="3205521"/>
            <wp:effectExtent l="19050" t="0" r="4445" b="0"/>
            <wp:docPr id="16" name="Рисунок 3" descr="C:\Users\economy\Desktop\АВГУСТ 2023\Добро пожал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y\Desktop\АВГУСТ 2023\Добро пожаловать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320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648">
        <w:rPr>
          <w:color w:val="000000"/>
        </w:rPr>
        <w:t xml:space="preserve"> </w:t>
      </w:r>
    </w:p>
    <w:sectPr w:rsidR="00E438EC" w:rsidRPr="00C326FC" w:rsidSect="00E438EC">
      <w:pgSz w:w="11900" w:h="16840"/>
      <w:pgMar w:top="1126" w:right="817" w:bottom="932" w:left="1670" w:header="698" w:footer="504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D61" w:rsidRDefault="00540D61" w:rsidP="00E438EC">
      <w:r>
        <w:separator/>
      </w:r>
    </w:p>
  </w:endnote>
  <w:endnote w:type="continuationSeparator" w:id="1">
    <w:p w:rsidR="00540D61" w:rsidRDefault="00540D61" w:rsidP="00E438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D61" w:rsidRDefault="00540D61"/>
  </w:footnote>
  <w:footnote w:type="continuationSeparator" w:id="1">
    <w:p w:rsidR="00540D61" w:rsidRDefault="00540D6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32F1C"/>
    <w:multiLevelType w:val="multilevel"/>
    <w:tmpl w:val="53F8D02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33333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2124C8"/>
    <w:multiLevelType w:val="multilevel"/>
    <w:tmpl w:val="ABEAA1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33333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E438EC"/>
    <w:rsid w:val="0006154E"/>
    <w:rsid w:val="00091F3B"/>
    <w:rsid w:val="001029AC"/>
    <w:rsid w:val="001C2847"/>
    <w:rsid w:val="00283DD3"/>
    <w:rsid w:val="002A41FA"/>
    <w:rsid w:val="003110AA"/>
    <w:rsid w:val="00424034"/>
    <w:rsid w:val="00470B60"/>
    <w:rsid w:val="00484CE1"/>
    <w:rsid w:val="00494BD1"/>
    <w:rsid w:val="00496477"/>
    <w:rsid w:val="004A72ED"/>
    <w:rsid w:val="00540D61"/>
    <w:rsid w:val="008D1414"/>
    <w:rsid w:val="009A0F31"/>
    <w:rsid w:val="009B759F"/>
    <w:rsid w:val="009E2218"/>
    <w:rsid w:val="009E22A5"/>
    <w:rsid w:val="00A05E0F"/>
    <w:rsid w:val="00A2276D"/>
    <w:rsid w:val="00A97D01"/>
    <w:rsid w:val="00AA1B18"/>
    <w:rsid w:val="00AD54E8"/>
    <w:rsid w:val="00B17CE3"/>
    <w:rsid w:val="00B650CD"/>
    <w:rsid w:val="00B84F6D"/>
    <w:rsid w:val="00BA46FE"/>
    <w:rsid w:val="00C06331"/>
    <w:rsid w:val="00C06648"/>
    <w:rsid w:val="00C326FC"/>
    <w:rsid w:val="00C602FE"/>
    <w:rsid w:val="00C75F9B"/>
    <w:rsid w:val="00C82DD1"/>
    <w:rsid w:val="00CA0ADA"/>
    <w:rsid w:val="00CA0B88"/>
    <w:rsid w:val="00CE4D0E"/>
    <w:rsid w:val="00CE6697"/>
    <w:rsid w:val="00D32E1C"/>
    <w:rsid w:val="00DA3B18"/>
    <w:rsid w:val="00DC6B07"/>
    <w:rsid w:val="00DF50A1"/>
    <w:rsid w:val="00E00B30"/>
    <w:rsid w:val="00E438EC"/>
    <w:rsid w:val="00EA0B6C"/>
    <w:rsid w:val="00EE7DBB"/>
    <w:rsid w:val="00F306E1"/>
    <w:rsid w:val="00FA3DC3"/>
    <w:rsid w:val="00FA7977"/>
    <w:rsid w:val="00FD019D"/>
    <w:rsid w:val="00FF7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438E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E438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z w:val="44"/>
      <w:szCs w:val="44"/>
      <w:u w:val="none"/>
    </w:rPr>
  </w:style>
  <w:style w:type="character" w:customStyle="1" w:styleId="2">
    <w:name w:val="Заголовок №2_"/>
    <w:basedOn w:val="a0"/>
    <w:link w:val="20"/>
    <w:rsid w:val="00E438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33333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sid w:val="00E438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33333"/>
      <w:u w:val="none"/>
    </w:rPr>
  </w:style>
  <w:style w:type="character" w:customStyle="1" w:styleId="a4">
    <w:name w:val="Подпись к картинке_"/>
    <w:basedOn w:val="a0"/>
    <w:link w:val="a5"/>
    <w:rsid w:val="00E438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33333"/>
      <w:u w:val="none"/>
    </w:rPr>
  </w:style>
  <w:style w:type="character" w:customStyle="1" w:styleId="3">
    <w:name w:val="Заголовок №3_"/>
    <w:basedOn w:val="a0"/>
    <w:link w:val="30"/>
    <w:rsid w:val="00E438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33333"/>
      <w:u w:val="none"/>
    </w:rPr>
  </w:style>
  <w:style w:type="character" w:customStyle="1" w:styleId="a6">
    <w:name w:val="Другое_"/>
    <w:basedOn w:val="a0"/>
    <w:link w:val="a7"/>
    <w:rsid w:val="00E438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33333"/>
      <w:u w:val="none"/>
    </w:rPr>
  </w:style>
  <w:style w:type="paragraph" w:customStyle="1" w:styleId="10">
    <w:name w:val="Заголовок №1"/>
    <w:basedOn w:val="a"/>
    <w:link w:val="1"/>
    <w:rsid w:val="00E438EC"/>
    <w:pPr>
      <w:jc w:val="right"/>
      <w:outlineLvl w:val="0"/>
    </w:pPr>
    <w:rPr>
      <w:rFonts w:ascii="Times New Roman" w:eastAsia="Times New Roman" w:hAnsi="Times New Roman" w:cs="Times New Roman"/>
      <w:color w:val="262626"/>
      <w:sz w:val="44"/>
      <w:szCs w:val="44"/>
    </w:rPr>
  </w:style>
  <w:style w:type="paragraph" w:customStyle="1" w:styleId="20">
    <w:name w:val="Заголовок №2"/>
    <w:basedOn w:val="a"/>
    <w:link w:val="2"/>
    <w:rsid w:val="00E438EC"/>
    <w:pPr>
      <w:jc w:val="center"/>
      <w:outlineLvl w:val="1"/>
    </w:pPr>
    <w:rPr>
      <w:rFonts w:ascii="Times New Roman" w:eastAsia="Times New Roman" w:hAnsi="Times New Roman" w:cs="Times New Roman"/>
      <w:b/>
      <w:bCs/>
      <w:color w:val="333333"/>
      <w:sz w:val="28"/>
      <w:szCs w:val="28"/>
    </w:rPr>
  </w:style>
  <w:style w:type="paragraph" w:customStyle="1" w:styleId="11">
    <w:name w:val="Основной текст1"/>
    <w:basedOn w:val="a"/>
    <w:link w:val="a3"/>
    <w:rsid w:val="00E438EC"/>
    <w:pPr>
      <w:spacing w:after="340"/>
      <w:ind w:firstLine="400"/>
    </w:pPr>
    <w:rPr>
      <w:rFonts w:ascii="Times New Roman" w:eastAsia="Times New Roman" w:hAnsi="Times New Roman" w:cs="Times New Roman"/>
      <w:color w:val="333333"/>
    </w:rPr>
  </w:style>
  <w:style w:type="paragraph" w:customStyle="1" w:styleId="a5">
    <w:name w:val="Подпись к картинке"/>
    <w:basedOn w:val="a"/>
    <w:link w:val="a4"/>
    <w:rsid w:val="00E438EC"/>
    <w:rPr>
      <w:rFonts w:ascii="Times New Roman" w:eastAsia="Times New Roman" w:hAnsi="Times New Roman" w:cs="Times New Roman"/>
      <w:b/>
      <w:bCs/>
      <w:color w:val="333333"/>
    </w:rPr>
  </w:style>
  <w:style w:type="paragraph" w:customStyle="1" w:styleId="30">
    <w:name w:val="Заголовок №3"/>
    <w:basedOn w:val="a"/>
    <w:link w:val="3"/>
    <w:rsid w:val="00E438EC"/>
    <w:pPr>
      <w:spacing w:after="340"/>
      <w:jc w:val="center"/>
      <w:outlineLvl w:val="2"/>
    </w:pPr>
    <w:rPr>
      <w:rFonts w:ascii="Times New Roman" w:eastAsia="Times New Roman" w:hAnsi="Times New Roman" w:cs="Times New Roman"/>
      <w:b/>
      <w:bCs/>
      <w:color w:val="333333"/>
    </w:rPr>
  </w:style>
  <w:style w:type="paragraph" w:customStyle="1" w:styleId="a7">
    <w:name w:val="Другое"/>
    <w:basedOn w:val="a"/>
    <w:link w:val="a6"/>
    <w:rsid w:val="00E438EC"/>
    <w:pPr>
      <w:spacing w:after="340"/>
      <w:ind w:firstLine="400"/>
    </w:pPr>
    <w:rPr>
      <w:rFonts w:ascii="Times New Roman" w:eastAsia="Times New Roman" w:hAnsi="Times New Roman" w:cs="Times New Roman"/>
      <w:color w:val="333333"/>
    </w:rPr>
  </w:style>
  <w:style w:type="paragraph" w:styleId="a8">
    <w:name w:val="Balloon Text"/>
    <w:basedOn w:val="a"/>
    <w:link w:val="a9"/>
    <w:uiPriority w:val="99"/>
    <w:semiHidden/>
    <w:unhideWhenUsed/>
    <w:rsid w:val="00EA0B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0B6C"/>
    <w:rPr>
      <w:rFonts w:ascii="Tahoma" w:hAnsi="Tahoma" w:cs="Tahoma"/>
      <w:color w:val="000000"/>
      <w:sz w:val="16"/>
      <w:szCs w:val="16"/>
    </w:rPr>
  </w:style>
  <w:style w:type="table" w:styleId="aa">
    <w:name w:val="Table Grid"/>
    <w:basedOn w:val="a1"/>
    <w:uiPriority w:val="59"/>
    <w:rsid w:val="009E2218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2474</Words>
  <Characters>14107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porezk_kult2</dc:creator>
  <cp:keywords/>
  <cp:lastModifiedBy>economy</cp:lastModifiedBy>
  <cp:revision>41</cp:revision>
  <cp:lastPrinted>2023-08-25T11:30:00Z</cp:lastPrinted>
  <dcterms:created xsi:type="dcterms:W3CDTF">2023-08-24T10:59:00Z</dcterms:created>
  <dcterms:modified xsi:type="dcterms:W3CDTF">2023-08-29T07:27:00Z</dcterms:modified>
</cp:coreProperties>
</file>