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6F" w:rsidRPr="00636329" w:rsidRDefault="004B5375" w:rsidP="0045536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36329">
        <w:rPr>
          <w:rFonts w:ascii="Times New Roman" w:hAnsi="Times New Roman" w:cs="Times New Roman"/>
          <w:b/>
          <w:sz w:val="25"/>
          <w:szCs w:val="25"/>
        </w:rPr>
        <w:t>Расчет экономической эффективности</w:t>
      </w:r>
      <w:r w:rsidR="00BE768F" w:rsidRPr="0063632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5536F" w:rsidRPr="00636329">
        <w:rPr>
          <w:rFonts w:ascii="Times New Roman" w:hAnsi="Times New Roman" w:cs="Times New Roman"/>
          <w:b/>
          <w:sz w:val="25"/>
          <w:szCs w:val="25"/>
        </w:rPr>
        <w:t xml:space="preserve">при реализации проекта </w:t>
      </w:r>
      <w:r w:rsidR="00F47892" w:rsidRPr="00F47892">
        <w:rPr>
          <w:rFonts w:ascii="Times New Roman" w:hAnsi="Times New Roman" w:cs="Times New Roman"/>
          <w:b/>
          <w:sz w:val="25"/>
          <w:szCs w:val="25"/>
        </w:rPr>
        <w:t>«Формирование рейтинга экспертов «Экспертного клуба Чувашии»</w:t>
      </w:r>
    </w:p>
    <w:p w:rsidR="0045536F" w:rsidRPr="00636329" w:rsidRDefault="0045536F" w:rsidP="0045536F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55"/>
        <w:gridCol w:w="3544"/>
        <w:gridCol w:w="4110"/>
      </w:tblGrid>
      <w:tr w:rsidR="00785696" w:rsidRPr="00636329" w:rsidTr="00F47892">
        <w:tc>
          <w:tcPr>
            <w:tcW w:w="15472" w:type="dxa"/>
            <w:gridSpan w:val="5"/>
          </w:tcPr>
          <w:p w:rsidR="00F47892" w:rsidRDefault="00785696" w:rsidP="00636329">
            <w:pPr>
              <w:pStyle w:val="2"/>
              <w:shd w:val="clear" w:color="auto" w:fill="FFFFFF"/>
              <w:spacing w:before="150" w:beforeAutospacing="0" w:after="150" w:afterAutospacing="0"/>
              <w:jc w:val="center"/>
              <w:outlineLvl w:val="1"/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</w:pPr>
            <w:r w:rsidRPr="00636329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>Сектор по взаимодействию с субъектами общественного контроля</w:t>
            </w:r>
            <w:r w:rsidR="0045536F" w:rsidRPr="00636329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 xml:space="preserve"> Управления по работе с обращениями граждан и взаимодействию с субъектами общественного контроля </w:t>
            </w:r>
            <w:r w:rsidR="00636329" w:rsidRPr="00636329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>Администрации Главы Чувашской Республики</w:t>
            </w:r>
            <w:r w:rsidR="00F47892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 xml:space="preserve">, </w:t>
            </w:r>
          </w:p>
          <w:p w:rsidR="00785696" w:rsidRPr="00636329" w:rsidRDefault="00F47892" w:rsidP="00636329">
            <w:pPr>
              <w:pStyle w:val="2"/>
              <w:shd w:val="clear" w:color="auto" w:fill="FFFFFF"/>
              <w:spacing w:before="150" w:beforeAutospacing="0" w:after="150" w:afterAutospacing="0"/>
              <w:jc w:val="center"/>
              <w:outlineLvl w:val="1"/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 xml:space="preserve">аппарат Общественной палаты Чувашской Республики </w:t>
            </w:r>
          </w:p>
        </w:tc>
      </w:tr>
      <w:tr w:rsidR="00F31AC2" w:rsidRPr="00636329" w:rsidTr="00F47892">
        <w:tc>
          <w:tcPr>
            <w:tcW w:w="7818" w:type="dxa"/>
            <w:gridSpan w:val="3"/>
          </w:tcPr>
          <w:p w:rsidR="00F31AC2" w:rsidRPr="00636329" w:rsidRDefault="00785696" w:rsidP="00636329">
            <w:pPr>
              <w:pStyle w:val="2"/>
              <w:shd w:val="clear" w:color="auto" w:fill="FFFFFF"/>
              <w:spacing w:before="150" w:beforeAutospacing="0" w:after="150" w:afterAutospacing="0"/>
              <w:jc w:val="center"/>
              <w:outlineLvl w:val="1"/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</w:pPr>
            <w:r w:rsidRPr="00636329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 xml:space="preserve">Заведующий сектором </w:t>
            </w:r>
          </w:p>
        </w:tc>
        <w:tc>
          <w:tcPr>
            <w:tcW w:w="7654" w:type="dxa"/>
            <w:gridSpan w:val="2"/>
          </w:tcPr>
          <w:p w:rsidR="00F31AC2" w:rsidRPr="00636329" w:rsidRDefault="00C25954" w:rsidP="00636329">
            <w:pPr>
              <w:pStyle w:val="2"/>
              <w:shd w:val="clear" w:color="auto" w:fill="FFFFFF"/>
              <w:spacing w:before="150" w:beforeAutospacing="0" w:after="150" w:afterAutospacing="0"/>
              <w:jc w:val="center"/>
              <w:outlineLvl w:val="1"/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</w:pPr>
            <w:r w:rsidRPr="00C25954">
              <w:rPr>
                <w:rFonts w:eastAsiaTheme="minorHAnsi"/>
                <w:b w:val="0"/>
                <w:bCs w:val="0"/>
                <w:sz w:val="25"/>
                <w:szCs w:val="25"/>
                <w:lang w:eastAsia="en-US"/>
              </w:rPr>
              <w:t>Специалист по связям с общественностью Общественной палаты ЧР</w:t>
            </w:r>
          </w:p>
        </w:tc>
      </w:tr>
      <w:tr w:rsidR="00636329" w:rsidRPr="00636329" w:rsidTr="00F47892">
        <w:tc>
          <w:tcPr>
            <w:tcW w:w="3794" w:type="dxa"/>
          </w:tcPr>
          <w:p w:rsidR="00BB1647" w:rsidRPr="00636329" w:rsidRDefault="00BB1647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Текущее значение </w:t>
            </w:r>
          </w:p>
        </w:tc>
        <w:tc>
          <w:tcPr>
            <w:tcW w:w="4024" w:type="dxa"/>
            <w:gridSpan w:val="2"/>
          </w:tcPr>
          <w:p w:rsidR="00BB1647" w:rsidRPr="00636329" w:rsidRDefault="00BB1647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Целевое значение</w:t>
            </w:r>
          </w:p>
        </w:tc>
        <w:tc>
          <w:tcPr>
            <w:tcW w:w="3544" w:type="dxa"/>
          </w:tcPr>
          <w:p w:rsidR="00BB1647" w:rsidRPr="00636329" w:rsidRDefault="00BB1647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Текущее значение</w:t>
            </w:r>
          </w:p>
        </w:tc>
        <w:tc>
          <w:tcPr>
            <w:tcW w:w="4110" w:type="dxa"/>
          </w:tcPr>
          <w:p w:rsidR="00BB1647" w:rsidRPr="00636329" w:rsidRDefault="00BB1647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Целевое значение</w:t>
            </w:r>
          </w:p>
        </w:tc>
      </w:tr>
      <w:tr w:rsidR="003D7008" w:rsidRPr="00636329" w:rsidTr="00F47892">
        <w:tc>
          <w:tcPr>
            <w:tcW w:w="7818" w:type="dxa"/>
            <w:gridSpan w:val="3"/>
          </w:tcPr>
          <w:p w:rsidR="003D7008" w:rsidRPr="00636329" w:rsidRDefault="003D7008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Время, затраченное на консультацию</w:t>
            </w:r>
            <w:r w:rsidR="00F47892">
              <w:rPr>
                <w:rFonts w:ascii="Times New Roman" w:hAnsi="Times New Roman" w:cs="Times New Roman"/>
                <w:sz w:val="25"/>
                <w:szCs w:val="25"/>
              </w:rPr>
              <w:t xml:space="preserve"> и формирование рейтинга</w:t>
            </w:r>
          </w:p>
        </w:tc>
        <w:tc>
          <w:tcPr>
            <w:tcW w:w="7654" w:type="dxa"/>
            <w:gridSpan w:val="2"/>
          </w:tcPr>
          <w:p w:rsidR="003D7008" w:rsidRPr="00636329" w:rsidRDefault="0045536F" w:rsidP="00EB37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Время, затраченное на </w:t>
            </w:r>
            <w:r w:rsidR="00EB3771">
              <w:rPr>
                <w:rFonts w:ascii="Times New Roman" w:hAnsi="Times New Roman" w:cs="Times New Roman"/>
                <w:sz w:val="25"/>
                <w:szCs w:val="25"/>
              </w:rPr>
              <w:t>рейтинг</w:t>
            </w:r>
          </w:p>
        </w:tc>
      </w:tr>
      <w:tr w:rsidR="00636329" w:rsidRPr="00636329" w:rsidTr="00F47892">
        <w:tc>
          <w:tcPr>
            <w:tcW w:w="3794" w:type="dxa"/>
          </w:tcPr>
          <w:p w:rsidR="00BE768F" w:rsidRPr="00636329" w:rsidRDefault="00F47892" w:rsidP="00F4789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3D7008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дн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ей</w:t>
            </w:r>
          </w:p>
        </w:tc>
        <w:tc>
          <w:tcPr>
            <w:tcW w:w="4024" w:type="dxa"/>
            <w:gridSpan w:val="2"/>
          </w:tcPr>
          <w:p w:rsidR="00BE768F" w:rsidRPr="00636329" w:rsidRDefault="00F47892" w:rsidP="00F4789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3D7008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ня</w:t>
            </w:r>
          </w:p>
        </w:tc>
        <w:tc>
          <w:tcPr>
            <w:tcW w:w="3544" w:type="dxa"/>
          </w:tcPr>
          <w:p w:rsidR="00BE768F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 часов</w:t>
            </w:r>
          </w:p>
        </w:tc>
        <w:tc>
          <w:tcPr>
            <w:tcW w:w="4110" w:type="dxa"/>
          </w:tcPr>
          <w:p w:rsidR="00BE768F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 часа</w:t>
            </w:r>
          </w:p>
        </w:tc>
      </w:tr>
      <w:tr w:rsidR="00F47892" w:rsidRPr="00636329" w:rsidTr="00F70DB2">
        <w:tc>
          <w:tcPr>
            <w:tcW w:w="7763" w:type="dxa"/>
            <w:gridSpan w:val="2"/>
          </w:tcPr>
          <w:p w:rsidR="00F47892" w:rsidRPr="00636329" w:rsidRDefault="00F47892" w:rsidP="00636329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Годовой фонд оплаты труда </w:t>
            </w:r>
            <w:r w:rsidRPr="00636329">
              <w:rPr>
                <w:rFonts w:ascii="Times New Roman" w:hAnsi="Times New Roman" w:cs="Times New Roman"/>
                <w:bCs/>
                <w:sz w:val="25"/>
                <w:szCs w:val="25"/>
              </w:rPr>
              <w:t>786278,24 рублей:</w:t>
            </w:r>
          </w:p>
        </w:tc>
        <w:tc>
          <w:tcPr>
            <w:tcW w:w="7709" w:type="dxa"/>
            <w:gridSpan w:val="3"/>
          </w:tcPr>
          <w:p w:rsidR="00F47892" w:rsidRPr="00636329" w:rsidRDefault="00F47892" w:rsidP="00636329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D7008" w:rsidRPr="00636329" w:rsidTr="00F47892">
        <w:tc>
          <w:tcPr>
            <w:tcW w:w="7818" w:type="dxa"/>
            <w:gridSpan w:val="3"/>
          </w:tcPr>
          <w:p w:rsidR="003D7008" w:rsidRPr="00636329" w:rsidRDefault="00F42BD8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786278,24/246= 3196,25 (</w:t>
            </w:r>
            <w:proofErr w:type="spellStart"/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зп</w:t>
            </w:r>
            <w:proofErr w:type="spellEnd"/>
            <w:r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в день)</w:t>
            </w:r>
          </w:p>
          <w:p w:rsidR="00F42BD8" w:rsidRPr="00636329" w:rsidRDefault="00F42BD8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4" w:type="dxa"/>
            <w:gridSpan w:val="2"/>
          </w:tcPr>
          <w:p w:rsidR="009F7088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329963,76</w:t>
            </w:r>
            <w:r w:rsidR="006F4A79" w:rsidRPr="00636329">
              <w:rPr>
                <w:rFonts w:ascii="Times New Roman" w:hAnsi="Times New Roman" w:cs="Times New Roman"/>
                <w:sz w:val="25"/>
                <w:szCs w:val="25"/>
              </w:rPr>
              <w:t>/246=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1341,3</w:t>
            </w:r>
            <w:r w:rsidR="006F4A79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="006F4A79" w:rsidRPr="00636329">
              <w:rPr>
                <w:rFonts w:ascii="Times New Roman" w:hAnsi="Times New Roman" w:cs="Times New Roman"/>
                <w:sz w:val="25"/>
                <w:szCs w:val="25"/>
              </w:rPr>
              <w:t>зп</w:t>
            </w:r>
            <w:proofErr w:type="spellEnd"/>
            <w:r w:rsidR="006F4A79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в день)</w:t>
            </w:r>
          </w:p>
          <w:p w:rsidR="006F4A79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1341,3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/8 = 167,66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час)</w:t>
            </w:r>
          </w:p>
        </w:tc>
      </w:tr>
      <w:tr w:rsidR="006F4A79" w:rsidRPr="00636329" w:rsidTr="00F47892">
        <w:tc>
          <w:tcPr>
            <w:tcW w:w="7818" w:type="dxa"/>
            <w:gridSpan w:val="3"/>
          </w:tcPr>
          <w:p w:rsidR="006F4A79" w:rsidRPr="00636329" w:rsidRDefault="006F4A79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Расходы на оплату труда: </w:t>
            </w:r>
          </w:p>
        </w:tc>
        <w:tc>
          <w:tcPr>
            <w:tcW w:w="7654" w:type="dxa"/>
            <w:gridSpan w:val="2"/>
          </w:tcPr>
          <w:p w:rsidR="006F4A79" w:rsidRPr="00636329" w:rsidRDefault="006F4A79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Расходы на оплату труда:</w:t>
            </w:r>
          </w:p>
        </w:tc>
      </w:tr>
      <w:tr w:rsidR="006F4A79" w:rsidRPr="00636329" w:rsidTr="00F47892">
        <w:tc>
          <w:tcPr>
            <w:tcW w:w="3794" w:type="dxa"/>
          </w:tcPr>
          <w:p w:rsidR="006F4A79" w:rsidRPr="00636329" w:rsidRDefault="00FB5D20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15981,25</w:t>
            </w:r>
            <w:r w:rsidR="006F4A79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*4 кв. = </w:t>
            </w:r>
          </w:p>
          <w:p w:rsidR="006F4A79" w:rsidRPr="00636329" w:rsidRDefault="00FB5D20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63925 рублей</w:t>
            </w:r>
          </w:p>
        </w:tc>
        <w:tc>
          <w:tcPr>
            <w:tcW w:w="4024" w:type="dxa"/>
            <w:gridSpan w:val="2"/>
          </w:tcPr>
          <w:p w:rsidR="006F4A79" w:rsidRDefault="00FB5D20" w:rsidP="00FB5D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9588,75 *4 кв.  рублей = </w:t>
            </w:r>
          </w:p>
          <w:p w:rsidR="00FB5D20" w:rsidRPr="00636329" w:rsidRDefault="00FB5D20" w:rsidP="00FB5D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38355 рублей</w:t>
            </w:r>
          </w:p>
        </w:tc>
        <w:tc>
          <w:tcPr>
            <w:tcW w:w="3544" w:type="dxa"/>
          </w:tcPr>
          <w:p w:rsidR="006F4A79" w:rsidRPr="00636329" w:rsidRDefault="00EB3771" w:rsidP="00EB37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838,3</w:t>
            </w:r>
            <w:r w:rsidR="0045536F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рублей </w:t>
            </w:r>
          </w:p>
        </w:tc>
        <w:tc>
          <w:tcPr>
            <w:tcW w:w="4110" w:type="dxa"/>
          </w:tcPr>
          <w:p w:rsidR="006F4A79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670,64 </w:t>
            </w: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рублей</w:t>
            </w:r>
          </w:p>
        </w:tc>
      </w:tr>
      <w:tr w:rsidR="0045536F" w:rsidRPr="00636329" w:rsidTr="00F47892">
        <w:tc>
          <w:tcPr>
            <w:tcW w:w="7818" w:type="dxa"/>
            <w:gridSpan w:val="3"/>
          </w:tcPr>
          <w:p w:rsidR="0045536F" w:rsidRPr="00636329" w:rsidRDefault="0045536F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Экономия:</w:t>
            </w:r>
          </w:p>
        </w:tc>
        <w:tc>
          <w:tcPr>
            <w:tcW w:w="7654" w:type="dxa"/>
            <w:gridSpan w:val="2"/>
          </w:tcPr>
          <w:p w:rsidR="0045536F" w:rsidRPr="00636329" w:rsidRDefault="0045536F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Экономия:</w:t>
            </w:r>
          </w:p>
        </w:tc>
      </w:tr>
      <w:tr w:rsidR="0045536F" w:rsidRPr="00636329" w:rsidTr="00F47892">
        <w:tc>
          <w:tcPr>
            <w:tcW w:w="7818" w:type="dxa"/>
            <w:gridSpan w:val="3"/>
          </w:tcPr>
          <w:p w:rsidR="0045536F" w:rsidRPr="00636329" w:rsidRDefault="00FB5D20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63925 – 38355 = 25570</w:t>
            </w:r>
            <w:r w:rsidR="00EB37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B3771" w:rsidRPr="00636329">
              <w:rPr>
                <w:rFonts w:ascii="Times New Roman" w:hAnsi="Times New Roman" w:cs="Times New Roman"/>
                <w:sz w:val="25"/>
                <w:szCs w:val="25"/>
              </w:rPr>
              <w:t>рублей</w:t>
            </w:r>
          </w:p>
        </w:tc>
        <w:tc>
          <w:tcPr>
            <w:tcW w:w="7654" w:type="dxa"/>
            <w:gridSpan w:val="2"/>
          </w:tcPr>
          <w:p w:rsidR="0045536F" w:rsidRPr="00636329" w:rsidRDefault="00EB3771" w:rsidP="00EB37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167,66 * 144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 </w:t>
            </w:r>
            <w:r w:rsidR="0045536F" w:rsidRPr="00636329">
              <w:rPr>
                <w:rFonts w:ascii="Times New Roman" w:hAnsi="Times New Roman" w:cs="Times New Roman"/>
                <w:sz w:val="25"/>
                <w:szCs w:val="25"/>
              </w:rPr>
              <w:t>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24 143</w:t>
            </w:r>
            <w:r w:rsidR="00636329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</w:p>
        </w:tc>
      </w:tr>
      <w:tr w:rsidR="0045536F" w:rsidRPr="00636329" w:rsidTr="00F47892">
        <w:tc>
          <w:tcPr>
            <w:tcW w:w="15472" w:type="dxa"/>
            <w:gridSpan w:val="5"/>
          </w:tcPr>
          <w:p w:rsidR="0045536F" w:rsidRPr="00636329" w:rsidRDefault="0045536F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6329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</w:tr>
      <w:tr w:rsidR="0045536F" w:rsidRPr="00636329" w:rsidTr="00F47892">
        <w:tc>
          <w:tcPr>
            <w:tcW w:w="15472" w:type="dxa"/>
            <w:gridSpan w:val="5"/>
          </w:tcPr>
          <w:p w:rsidR="0045536F" w:rsidRPr="00636329" w:rsidRDefault="00EB3771" w:rsidP="0063632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25570+24143 =</w:t>
            </w:r>
            <w:r w:rsidR="00F70DB2">
              <w:rPr>
                <w:rFonts w:ascii="Times New Roman" w:hAnsi="Times New Roman" w:cs="Times New Roman"/>
                <w:sz w:val="25"/>
                <w:szCs w:val="25"/>
              </w:rPr>
              <w:t xml:space="preserve"> 49413</w:t>
            </w:r>
            <w:r w:rsidR="0045536F" w:rsidRPr="00636329">
              <w:rPr>
                <w:rFonts w:ascii="Times New Roman" w:hAnsi="Times New Roman" w:cs="Times New Roman"/>
                <w:sz w:val="25"/>
                <w:szCs w:val="25"/>
              </w:rPr>
              <w:t xml:space="preserve"> рублей в год</w:t>
            </w:r>
          </w:p>
        </w:tc>
      </w:tr>
    </w:tbl>
    <w:p w:rsidR="004B5375" w:rsidRPr="00636329" w:rsidRDefault="004B5375" w:rsidP="004B5375">
      <w:pPr>
        <w:jc w:val="center"/>
        <w:rPr>
          <w:sz w:val="24"/>
          <w:szCs w:val="24"/>
        </w:rPr>
      </w:pPr>
    </w:p>
    <w:sectPr w:rsidR="004B5375" w:rsidRPr="00636329" w:rsidSect="0063632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9A"/>
    <w:rsid w:val="000F3CBA"/>
    <w:rsid w:val="001D01F1"/>
    <w:rsid w:val="003D7008"/>
    <w:rsid w:val="0045536F"/>
    <w:rsid w:val="00476A92"/>
    <w:rsid w:val="004B2DD2"/>
    <w:rsid w:val="004B5375"/>
    <w:rsid w:val="005167EC"/>
    <w:rsid w:val="00617B0C"/>
    <w:rsid w:val="00636329"/>
    <w:rsid w:val="0069149C"/>
    <w:rsid w:val="006F4A79"/>
    <w:rsid w:val="00785696"/>
    <w:rsid w:val="00940182"/>
    <w:rsid w:val="009F7088"/>
    <w:rsid w:val="00A118D0"/>
    <w:rsid w:val="00AE2077"/>
    <w:rsid w:val="00BB1647"/>
    <w:rsid w:val="00BE768F"/>
    <w:rsid w:val="00C25954"/>
    <w:rsid w:val="00E54C9A"/>
    <w:rsid w:val="00EB3771"/>
    <w:rsid w:val="00F31AC2"/>
    <w:rsid w:val="00F42BD8"/>
    <w:rsid w:val="00F47892"/>
    <w:rsid w:val="00F70DB2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5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5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Федорова Екатерина Вячеславовна</dc:creator>
  <cp:lastModifiedBy>АГЧР Федорова Екатерина Вячеславовна</cp:lastModifiedBy>
  <cp:revision>5</cp:revision>
  <dcterms:created xsi:type="dcterms:W3CDTF">2023-03-27T07:58:00Z</dcterms:created>
  <dcterms:modified xsi:type="dcterms:W3CDTF">2023-03-27T08:21:00Z</dcterms:modified>
</cp:coreProperties>
</file>