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BB" w:rsidRDefault="00C324B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324BB" w:rsidRDefault="00C324BB">
      <w:pPr>
        <w:pStyle w:val="ConsPlusNormal"/>
        <w:jc w:val="both"/>
        <w:outlineLvl w:val="0"/>
      </w:pPr>
    </w:p>
    <w:p w:rsidR="00C324BB" w:rsidRDefault="00C324B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324BB" w:rsidRDefault="00C324BB">
      <w:pPr>
        <w:pStyle w:val="ConsPlusTitle"/>
        <w:jc w:val="center"/>
      </w:pPr>
    </w:p>
    <w:p w:rsidR="00C324BB" w:rsidRDefault="00C324BB">
      <w:pPr>
        <w:pStyle w:val="ConsPlusTitle"/>
        <w:jc w:val="center"/>
      </w:pPr>
      <w:r>
        <w:t>РАСПОРЯЖЕНИЕ</w:t>
      </w:r>
    </w:p>
    <w:p w:rsidR="00C324BB" w:rsidRDefault="00C324BB">
      <w:pPr>
        <w:pStyle w:val="ConsPlusTitle"/>
        <w:jc w:val="center"/>
      </w:pPr>
      <w:r>
        <w:t>от 14 апреля 2017 г. N 698-р</w:t>
      </w:r>
    </w:p>
    <w:p w:rsidR="00C324BB" w:rsidRDefault="00C324BB">
      <w:pPr>
        <w:pStyle w:val="ConsPlusNormal"/>
        <w:ind w:firstLine="540"/>
        <w:jc w:val="both"/>
      </w:pPr>
    </w:p>
    <w:p w:rsidR="00C324BB" w:rsidRDefault="00C324BB">
      <w:pPr>
        <w:pStyle w:val="ConsPlusNormal"/>
        <w:ind w:firstLine="540"/>
        <w:jc w:val="both"/>
      </w:pPr>
      <w:r>
        <w:t xml:space="preserve">Утвердить прилагаемый </w:t>
      </w:r>
      <w:hyperlink w:anchor="P21">
        <w:r>
          <w:rPr>
            <w:color w:val="0000FF"/>
          </w:rPr>
          <w:t>перечень</w:t>
        </w:r>
      </w:hyperlink>
      <w:r>
        <w:t xml:space="preserve"> непродовольственных товаров, при торговле которыми на розничных рынках, ярмарках, в выставочных комплексах, а также на других территориях, отведенных для осуществления торговли, организации и индивидуальные предприниматели обязаны осуществлять расчеты с применением контрольно-кассовой техники.</w:t>
      </w:r>
    </w:p>
    <w:p w:rsidR="00C324BB" w:rsidRDefault="00C324BB">
      <w:pPr>
        <w:pStyle w:val="ConsPlusNormal"/>
        <w:ind w:firstLine="540"/>
        <w:jc w:val="both"/>
      </w:pPr>
    </w:p>
    <w:p w:rsidR="00C324BB" w:rsidRDefault="00C324BB">
      <w:pPr>
        <w:pStyle w:val="ConsPlusNormal"/>
        <w:jc w:val="right"/>
      </w:pPr>
      <w:r>
        <w:t>Председатель Правительства</w:t>
      </w:r>
    </w:p>
    <w:p w:rsidR="00C324BB" w:rsidRDefault="00C324BB">
      <w:pPr>
        <w:pStyle w:val="ConsPlusNormal"/>
        <w:jc w:val="right"/>
      </w:pPr>
      <w:r>
        <w:t>Российской Федерации</w:t>
      </w:r>
    </w:p>
    <w:p w:rsidR="00C324BB" w:rsidRDefault="00C324BB">
      <w:pPr>
        <w:pStyle w:val="ConsPlusNormal"/>
        <w:jc w:val="right"/>
      </w:pPr>
      <w:r>
        <w:t>Д.МЕДВЕДЕВ</w:t>
      </w:r>
    </w:p>
    <w:p w:rsidR="00C324BB" w:rsidRDefault="00C324BB">
      <w:pPr>
        <w:pStyle w:val="ConsPlusNormal"/>
        <w:jc w:val="right"/>
      </w:pPr>
    </w:p>
    <w:p w:rsidR="00C324BB" w:rsidRDefault="00C324BB">
      <w:pPr>
        <w:pStyle w:val="ConsPlusNormal"/>
        <w:jc w:val="right"/>
      </w:pPr>
    </w:p>
    <w:p w:rsidR="00C324BB" w:rsidRDefault="00C324BB">
      <w:pPr>
        <w:pStyle w:val="ConsPlusNormal"/>
        <w:jc w:val="right"/>
      </w:pPr>
    </w:p>
    <w:p w:rsidR="00C324BB" w:rsidRDefault="00C324BB">
      <w:pPr>
        <w:pStyle w:val="ConsPlusNormal"/>
        <w:jc w:val="right"/>
      </w:pPr>
    </w:p>
    <w:p w:rsidR="00C324BB" w:rsidRDefault="00C324BB">
      <w:pPr>
        <w:pStyle w:val="ConsPlusNormal"/>
        <w:jc w:val="right"/>
      </w:pPr>
    </w:p>
    <w:p w:rsidR="00C324BB" w:rsidRDefault="00C324BB">
      <w:pPr>
        <w:pStyle w:val="ConsPlusNormal"/>
        <w:jc w:val="right"/>
        <w:outlineLvl w:val="0"/>
      </w:pPr>
      <w:r>
        <w:t>Утвержден</w:t>
      </w:r>
    </w:p>
    <w:p w:rsidR="00C324BB" w:rsidRDefault="00C324BB">
      <w:pPr>
        <w:pStyle w:val="ConsPlusNormal"/>
        <w:jc w:val="right"/>
      </w:pPr>
      <w:r>
        <w:t>распоряжением Правительства</w:t>
      </w:r>
    </w:p>
    <w:p w:rsidR="00C324BB" w:rsidRDefault="00C324BB">
      <w:pPr>
        <w:pStyle w:val="ConsPlusNormal"/>
        <w:jc w:val="right"/>
      </w:pPr>
      <w:r>
        <w:t>Российской Федерации</w:t>
      </w:r>
    </w:p>
    <w:p w:rsidR="00C324BB" w:rsidRDefault="00C324BB">
      <w:pPr>
        <w:pStyle w:val="ConsPlusNormal"/>
        <w:jc w:val="right"/>
      </w:pPr>
      <w:r>
        <w:t>от 14 апреля 2017 г. N 698-р</w:t>
      </w:r>
    </w:p>
    <w:p w:rsidR="00C324BB" w:rsidRDefault="00C324BB">
      <w:pPr>
        <w:pStyle w:val="ConsPlusNormal"/>
        <w:jc w:val="center"/>
      </w:pPr>
    </w:p>
    <w:p w:rsidR="00C324BB" w:rsidRDefault="00C324BB">
      <w:pPr>
        <w:pStyle w:val="ConsPlusTitle"/>
        <w:jc w:val="center"/>
      </w:pPr>
      <w:bookmarkStart w:id="0" w:name="P21"/>
      <w:bookmarkEnd w:id="0"/>
      <w:r>
        <w:t>ПЕРЕЧЕНЬ</w:t>
      </w:r>
    </w:p>
    <w:p w:rsidR="00C324BB" w:rsidRDefault="00C324BB">
      <w:pPr>
        <w:pStyle w:val="ConsPlusTitle"/>
        <w:jc w:val="center"/>
      </w:pPr>
      <w:r>
        <w:t>НЕПРОДОВОЛЬСТВЕННЫХ ТОВАРОВ, ПРИ ТОРГОВЛЕ КОТОРЫМИ</w:t>
      </w:r>
    </w:p>
    <w:p w:rsidR="00C324BB" w:rsidRDefault="00C324BB">
      <w:pPr>
        <w:pStyle w:val="ConsPlusTitle"/>
        <w:jc w:val="center"/>
      </w:pPr>
      <w:r>
        <w:t>НА РОЗНИЧНЫХ РЫНКАХ, ЯРМАРКАХ, В ВЫСТАВОЧНЫХ КОМПЛЕКСАХ,</w:t>
      </w:r>
    </w:p>
    <w:p w:rsidR="00C324BB" w:rsidRDefault="00C324BB">
      <w:pPr>
        <w:pStyle w:val="ConsPlusTitle"/>
        <w:jc w:val="center"/>
      </w:pPr>
      <w:r>
        <w:t>А ТАКЖЕ НА ДРУГИХ ТЕРРИТОРИЯХ, ОТВЕДЕННЫХ ДЛЯ ОСУЩЕСТВЛЕНИЯ</w:t>
      </w:r>
    </w:p>
    <w:p w:rsidR="00C324BB" w:rsidRDefault="00C324BB">
      <w:pPr>
        <w:pStyle w:val="ConsPlusTitle"/>
        <w:jc w:val="center"/>
      </w:pPr>
      <w:r>
        <w:t>ТОРГОВЛИ, ОРГАНИЗАЦИИ И ИНДИВИДУАЛЬНЫЕ ПРЕДПРИНИМАТЕЛИ</w:t>
      </w:r>
    </w:p>
    <w:p w:rsidR="00C324BB" w:rsidRDefault="00C324BB">
      <w:pPr>
        <w:pStyle w:val="ConsPlusTitle"/>
        <w:jc w:val="center"/>
      </w:pPr>
      <w:r>
        <w:t>ОБЯЗАНЫ ОСУЩЕСТВЛЯТЬ РАСЧЕТЫ С ПРИМЕНЕНИЕМ</w:t>
      </w:r>
    </w:p>
    <w:p w:rsidR="00C324BB" w:rsidRDefault="00C324BB">
      <w:pPr>
        <w:pStyle w:val="ConsPlusTitle"/>
        <w:jc w:val="center"/>
      </w:pPr>
      <w:r>
        <w:t>КОНТРОЛЬНО-КАССОВОЙ ТЕХНИКИ</w:t>
      </w:r>
    </w:p>
    <w:p w:rsidR="00C324BB" w:rsidRDefault="00C324B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669"/>
        <w:gridCol w:w="2948"/>
      </w:tblGrid>
      <w:tr w:rsidR="00C324BB">
        <w:tc>
          <w:tcPr>
            <w:tcW w:w="6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324BB" w:rsidRDefault="00C324BB">
            <w:pPr>
              <w:pStyle w:val="ConsPlusNormal"/>
              <w:jc w:val="center"/>
            </w:pPr>
            <w:r>
              <w:t>Наименование товара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 xml:space="preserve">Код Общероссийского </w:t>
            </w:r>
            <w:hyperlink r:id="rId6">
              <w:r>
                <w:rPr>
                  <w:color w:val="0000FF"/>
                </w:rPr>
                <w:t>классификатора</w:t>
              </w:r>
            </w:hyperlink>
            <w:r>
              <w:t xml:space="preserve"> продукции по видам экономической деятельности </w:t>
            </w:r>
            <w:proofErr w:type="gramStart"/>
            <w:r>
              <w:t>ОК</w:t>
            </w:r>
            <w:proofErr w:type="gramEnd"/>
            <w:r>
              <w:t xml:space="preserve"> 034-2014 (КПЕС 2008)</w:t>
            </w:r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Ковры и ковровые изделия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13.93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 xml:space="preserve">Одежда, </w:t>
            </w:r>
            <w:proofErr w:type="gramStart"/>
            <w:r>
              <w:t>кроме</w:t>
            </w:r>
            <w:proofErr w:type="gramEnd"/>
            <w:r>
              <w:t>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14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белье нательное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14.14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 xml:space="preserve">платки носовые из текстильных материалов, </w:t>
            </w:r>
            <w:proofErr w:type="gramStart"/>
            <w:r>
              <w:t>кроме</w:t>
            </w:r>
            <w:proofErr w:type="gramEnd"/>
            <w:r>
              <w:t xml:space="preserve"> трикотажных или вязаных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14.19.23.110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изделия чулочно-носочные трикотажные или вязаные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14.31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 xml:space="preserve">Кожа и изделия из кожи, </w:t>
            </w:r>
            <w:proofErr w:type="gramStart"/>
            <w:r>
              <w:t>кроме</w:t>
            </w:r>
            <w:proofErr w:type="gramEnd"/>
            <w:r>
              <w:t>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15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 xml:space="preserve">детали обуви из кожи; вкладные стельки, подпяточники и аналогичные изделия; гетры, гамаши и аналогичные </w:t>
            </w:r>
            <w:proofErr w:type="gramStart"/>
            <w:r>
              <w:lastRenderedPageBreak/>
              <w:t>изделия</w:t>
            </w:r>
            <w:proofErr w:type="gramEnd"/>
            <w:r>
              <w:t xml:space="preserve"> и их детали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15.20.4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 xml:space="preserve">Древесина и изделия из дерева и пробки, кроме мебели; изделия из соломки и материалов для плетения, </w:t>
            </w:r>
            <w:proofErr w:type="gramStart"/>
            <w:r>
              <w:t>кроме</w:t>
            </w:r>
            <w:proofErr w:type="gramEnd"/>
            <w:r>
              <w:t>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16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принадлежности столовые и кухонные деревянные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16.29.12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изделия корзиночные и плетеные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16.29.25.140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Вещества химические и продукты химические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20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Средства лекарственные и материалы, применяемые в медицинских целях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21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Изделия резиновые и пластмассовые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22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Продукты минеральные неметаллические прочие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23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Оборудование компьютерное, электронное и оптическое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26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Оборудование электрическое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27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Машины и оборудование, не включенные в другие группировки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28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Средства автотранспортные, прицепы и полуприцепы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29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Средства транспортные и оборудование, прочие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30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Мебель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31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Инструменты музыкальные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32.2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 xml:space="preserve">Товары спортивные, </w:t>
            </w:r>
            <w:proofErr w:type="gramStart"/>
            <w:r>
              <w:t>кроме</w:t>
            </w:r>
            <w:proofErr w:type="gramEnd"/>
            <w:r>
              <w:t>: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32.3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предметы снаряжения рыболовных снастей и удилищ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32.30.16.120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</w:pPr>
            <w:r>
              <w:t>приманки искусственные и предметы их оснащения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32.30.16.140</w:t>
              </w:r>
            </w:hyperlink>
          </w:p>
        </w:tc>
      </w:tr>
      <w:tr w:rsidR="00C324B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4BB" w:rsidRDefault="00C324BB">
            <w:pPr>
              <w:pStyle w:val="ConsPlusNormal"/>
            </w:pPr>
            <w:r>
              <w:t>Приспособления ортопедические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24BB" w:rsidRDefault="00C324BB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32.50.22.120</w:t>
              </w:r>
            </w:hyperlink>
          </w:p>
        </w:tc>
      </w:tr>
    </w:tbl>
    <w:p w:rsidR="00C324BB" w:rsidRDefault="00C324BB">
      <w:pPr>
        <w:pStyle w:val="ConsPlusNormal"/>
        <w:ind w:firstLine="540"/>
        <w:jc w:val="both"/>
      </w:pPr>
    </w:p>
    <w:p w:rsidR="00C324BB" w:rsidRDefault="00C324BB">
      <w:pPr>
        <w:pStyle w:val="ConsPlusNormal"/>
        <w:ind w:firstLine="540"/>
        <w:jc w:val="both"/>
      </w:pPr>
    </w:p>
    <w:p w:rsidR="00C324BB" w:rsidRDefault="00C324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9DF" w:rsidRDefault="00E969DF">
      <w:bookmarkStart w:id="1" w:name="_GoBack"/>
      <w:bookmarkEnd w:id="1"/>
    </w:p>
    <w:sectPr w:rsidR="00E969DF" w:rsidSect="00B8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BB"/>
    <w:rsid w:val="00C324BB"/>
    <w:rsid w:val="00E9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2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2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324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324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B54F3D0BF31DF350FD031886EC246D8C8803090D9CE47F409543824003964550482F3EE398594E13132187388EF3D70777EF6989189E4DcBQ8H" TargetMode="External"/><Relationship Id="rId18" Type="http://schemas.openxmlformats.org/officeDocument/2006/relationships/hyperlink" Target="consultantplus://offline/ref=1AB54F3D0BF31DF350FD031886EC246D8C8803090D9CE47F409543824003964550482F3EE39C574813132187388EF3D70777EF6989189E4DcBQ8H" TargetMode="External"/><Relationship Id="rId26" Type="http://schemas.openxmlformats.org/officeDocument/2006/relationships/hyperlink" Target="consultantplus://offline/ref=1AB54F3D0BF31DF350FD031886EC246D8C8803090D9CE47F409543824003964550482F3EE09C574613132187388EF3D70777EF6989189E4DcBQ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B54F3D0BF31DF350FD031886EC246D8C8803090D9CE47F409543824003964550482F3EE391504F11132187388EF3D70777EF6989189E4DcBQ8H" TargetMode="External"/><Relationship Id="rId7" Type="http://schemas.openxmlformats.org/officeDocument/2006/relationships/hyperlink" Target="consultantplus://offline/ref=1AB54F3D0BF31DF350FD031886EC246D8C8803090D9CE47F409543824003964550482F3EE29056491B132187388EF3D70777EF6989189E4DcBQ8H" TargetMode="External"/><Relationship Id="rId12" Type="http://schemas.openxmlformats.org/officeDocument/2006/relationships/hyperlink" Target="consultantplus://offline/ref=1AB54F3D0BF31DF350FD031886EC246D8C8803090D9CE47F409543824003964550482F3EE398524B13132187388EF3D70777EF6989189E4DcBQ8H" TargetMode="External"/><Relationship Id="rId17" Type="http://schemas.openxmlformats.org/officeDocument/2006/relationships/hyperlink" Target="consultantplus://offline/ref=1AB54F3D0BF31DF350FD031886EC246D8C8803090D9CE47F409543824003964550482F3EE39A534811132187388EF3D70777EF6989189E4DcBQ8H" TargetMode="External"/><Relationship Id="rId25" Type="http://schemas.openxmlformats.org/officeDocument/2006/relationships/hyperlink" Target="consultantplus://offline/ref=1AB54F3D0BF31DF350FD031886EC246D8C8803090D9CE47F409543824003964550482F3EE09B584917132187388EF3D70777EF6989189E4DcBQ8H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B54F3D0BF31DF350FD031886EC246D8C8803090D9CE47F409543824003964550482F3EE399534A11132187388EF3D70777EF6989189E4DcBQ8H" TargetMode="External"/><Relationship Id="rId20" Type="http://schemas.openxmlformats.org/officeDocument/2006/relationships/hyperlink" Target="consultantplus://offline/ref=1AB54F3D0BF31DF350FD031886EC246D8C8803090D9CE47F409543824003964550482F3EE39D544F17132187388EF3D70777EF6989189E4DcBQ8H" TargetMode="External"/><Relationship Id="rId29" Type="http://schemas.openxmlformats.org/officeDocument/2006/relationships/hyperlink" Target="consultantplus://offline/ref=1AB54F3D0BF31DF350FD031886EC246D8C8803090D9CE47F409543824003964550482F3EE09D524F1B132187388EF3D70777EF6989189E4DcBQ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B54F3D0BF31DF350FD031886EC246D8C8803090D9CE47F409543824003964542487732E0984F4E110677D67EcDQ8H" TargetMode="External"/><Relationship Id="rId11" Type="http://schemas.openxmlformats.org/officeDocument/2006/relationships/hyperlink" Target="consultantplus://offline/ref=1AB54F3D0BF31DF350FD031886EC246D8C8803090D9CE47F409543824003964550482F3EE398504813132187388EF3D70777EF6989189E4DcBQ8H" TargetMode="External"/><Relationship Id="rId24" Type="http://schemas.openxmlformats.org/officeDocument/2006/relationships/hyperlink" Target="consultantplus://offline/ref=1AB54F3D0BF31DF350FD031886EC246D8C8803090D9CE47F409543824003964550482F3EE09B554713132187388EF3D70777EF6989189E4DcBQ8H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AB54F3D0BF31DF350FD031886EC246D8C8803090D9CE47F409543824003964550482F3EE39950491B132187388EF3D70777EF6989189E4DcBQ8H" TargetMode="External"/><Relationship Id="rId23" Type="http://schemas.openxmlformats.org/officeDocument/2006/relationships/hyperlink" Target="consultantplus://offline/ref=1AB54F3D0BF31DF350FD031886EC246D8C8803090D9CE47F409543824003964550482F3EE099514711132187388EF3D70777EF6989189E4DcBQ8H" TargetMode="External"/><Relationship Id="rId28" Type="http://schemas.openxmlformats.org/officeDocument/2006/relationships/hyperlink" Target="consultantplus://offline/ref=1AB54F3D0BF31DF350FD031886EC246D8C8803090D9CE47F409543824003964550482F3EE09D504815132187388EF3D70777EF6989189E4DcBQ8H" TargetMode="External"/><Relationship Id="rId10" Type="http://schemas.openxmlformats.org/officeDocument/2006/relationships/hyperlink" Target="consultantplus://offline/ref=1AB54F3D0BF31DF350FD031886EC246D8C8803090D9CE47F409543824003964550482F3EE291574D11132187388EF3D70777EF6989189E4DcBQ8H" TargetMode="External"/><Relationship Id="rId19" Type="http://schemas.openxmlformats.org/officeDocument/2006/relationships/hyperlink" Target="consultantplus://offline/ref=1AB54F3D0BF31DF350FD031886EC246D8C8803090D9CE47F409543824003964550482F3EE39D51461B132187388EF3D70777EF6989189E4DcBQ8H" TargetMode="External"/><Relationship Id="rId31" Type="http://schemas.openxmlformats.org/officeDocument/2006/relationships/hyperlink" Target="consultantplus://offline/ref=1AB54F3D0BF31DF350FD031886EC246D8C8803090D9CE47F409543824003964550482F3EE09D594A17132187388EF3D70777EF6989189E4DcBQ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B54F3D0BF31DF350FD031886EC246D8C8803090D9CE47F409543824003964550482F3EE291554F1B132187388EF3D70777EF6989189E4DcBQ8H" TargetMode="External"/><Relationship Id="rId14" Type="http://schemas.openxmlformats.org/officeDocument/2006/relationships/hyperlink" Target="consultantplus://offline/ref=1AB54F3D0BF31DF350FD031886EC246D8C8803090D9CE47F409543824003964550482F3EE398594F15132187388EF3D70777EF6989189E4DcBQ8H" TargetMode="External"/><Relationship Id="rId22" Type="http://schemas.openxmlformats.org/officeDocument/2006/relationships/hyperlink" Target="consultantplus://offline/ref=1AB54F3D0BF31DF350FD031886EC246D8C8803090D9CE47F409543824003964550482F3EE098534B1B132187388EF3D70777EF6989189E4DcBQ8H" TargetMode="External"/><Relationship Id="rId27" Type="http://schemas.openxmlformats.org/officeDocument/2006/relationships/hyperlink" Target="consultantplus://offline/ref=1AB54F3D0BF31DF350FD031886EC246D8C8803090D9CE47F409543824003964550482F3EE09D514E1B132187388EF3D70777EF6989189E4DcBQ8H" TargetMode="External"/><Relationship Id="rId30" Type="http://schemas.openxmlformats.org/officeDocument/2006/relationships/hyperlink" Target="consultantplus://offline/ref=1AB54F3D0BF31DF350FD031886EC246D8C8803090D9CE47F409543824003964550482F3EE09D524B13132187388EF3D70777EF6989189E4DcBQ8H" TargetMode="External"/><Relationship Id="rId8" Type="http://schemas.openxmlformats.org/officeDocument/2006/relationships/hyperlink" Target="consultantplus://offline/ref=1AB54F3D0BF31DF350FD031886EC246D8C8803090D9CE47F409543824003964550482F3EE291504B11132187388EF3D70777EF6989189E4DcBQ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gcheb_byt2</dc:creator>
  <cp:lastModifiedBy>gcheb_byt2</cp:lastModifiedBy>
  <cp:revision>1</cp:revision>
  <dcterms:created xsi:type="dcterms:W3CDTF">2023-03-20T07:16:00Z</dcterms:created>
  <dcterms:modified xsi:type="dcterms:W3CDTF">2023-03-20T07:16:00Z</dcterms:modified>
</cp:coreProperties>
</file>