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0D4F7A" w:rsidP="000D4F7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15.07.20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148</w:t>
            </w:r>
            <w:r w:rsidR="00F946F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0D4F7A" w:rsidP="00952C1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15.07.20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148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</w:tblGrid>
      <w:tr w:rsidR="0080305E" w:rsidRPr="00BA671B" w:rsidTr="00F946F5">
        <w:tc>
          <w:tcPr>
            <w:tcW w:w="5920" w:type="dxa"/>
          </w:tcPr>
          <w:p w:rsidR="00F946F5" w:rsidRDefault="00F946F5" w:rsidP="00F946F5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дополнительном зачислении в резерв</w:t>
            </w:r>
          </w:p>
          <w:p w:rsidR="00F946F5" w:rsidRDefault="00F946F5" w:rsidP="00F946F5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составов участковых избирательных</w:t>
            </w:r>
          </w:p>
          <w:p w:rsidR="00F946F5" w:rsidRDefault="00F946F5" w:rsidP="00F946F5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комиссий Красночетайской </w:t>
            </w:r>
          </w:p>
          <w:p w:rsidR="00F946F5" w:rsidRPr="00BA671B" w:rsidRDefault="00F946F5" w:rsidP="00F946F5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территориальной избирательной комиссии</w:t>
            </w:r>
          </w:p>
          <w:p w:rsidR="00F946F5" w:rsidRPr="00F946F5" w:rsidRDefault="00F946F5" w:rsidP="00F946F5">
            <w:pPr>
              <w:jc w:val="both"/>
              <w:rPr>
                <w:rFonts w:ascii="Times New Roman" w:hAnsi="Times New Roman" w:cs="Mangal"/>
                <w:sz w:val="28"/>
                <w:szCs w:val="28"/>
              </w:rPr>
            </w:pPr>
          </w:p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</w:tbl>
    <w:p w:rsidR="00753511" w:rsidRPr="00BA671B" w:rsidRDefault="00F946F5" w:rsidP="00484127">
      <w:pPr>
        <w:spacing w:after="100" w:afterAutospacing="1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со статьей 27, на основании пункта 10 статьи 23 Федерального закона «Об основных гарантиях избирательных прав и права на участие в референдуме граждан Российской Федерации», руководствуясь постановлением Центральной избирательной комиссии Российской Федерации от 5 декабря 2012 года № 15</w:t>
      </w:r>
      <w:r w:rsidR="00D666A4">
        <w:rPr>
          <w:rFonts w:ascii="Times New Roman" w:hAnsi="Times New Roman" w:cs="Mangal"/>
          <w:sz w:val="28"/>
          <w:szCs w:val="28"/>
        </w:rPr>
        <w:t>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комиссий», постановлением Центральной избирательной комиссии Чувашской Республики от 6 декабря 2017 года № 30/142-6 «О возложении полномочий по формированию резерва составов участковых комиссий на территориальной избирательной комиссии» и решением Центральной избирательной комиссии Чувашской Республики</w:t>
      </w:r>
      <w:r w:rsidR="00A51EA4">
        <w:rPr>
          <w:rFonts w:ascii="Times New Roman" w:hAnsi="Times New Roman" w:cs="Mangal"/>
          <w:sz w:val="28"/>
          <w:szCs w:val="28"/>
        </w:rPr>
        <w:t xml:space="preserve"> от 1</w:t>
      </w:r>
      <w:r w:rsidR="000D4F7A">
        <w:rPr>
          <w:rFonts w:ascii="Times New Roman" w:hAnsi="Times New Roman" w:cs="Mangal"/>
          <w:sz w:val="28"/>
          <w:szCs w:val="28"/>
        </w:rPr>
        <w:t>4</w:t>
      </w:r>
      <w:r w:rsidR="00A51EA4">
        <w:rPr>
          <w:rFonts w:ascii="Times New Roman" w:hAnsi="Times New Roman" w:cs="Mangal"/>
          <w:sz w:val="28"/>
          <w:szCs w:val="28"/>
        </w:rPr>
        <w:t xml:space="preserve"> </w:t>
      </w:r>
      <w:r w:rsidR="000D4F7A">
        <w:rPr>
          <w:rFonts w:ascii="Times New Roman" w:hAnsi="Times New Roman" w:cs="Mangal"/>
          <w:sz w:val="28"/>
          <w:szCs w:val="28"/>
        </w:rPr>
        <w:t>июля</w:t>
      </w:r>
      <w:r w:rsidR="00A51EA4">
        <w:rPr>
          <w:rFonts w:ascii="Times New Roman" w:hAnsi="Times New Roman" w:cs="Mangal"/>
          <w:sz w:val="28"/>
          <w:szCs w:val="28"/>
        </w:rPr>
        <w:t xml:space="preserve"> 2022 года «О дополнительном зачислении в резерв составов участковых избирательных комиссий»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A51EA4">
        <w:rPr>
          <w:rFonts w:ascii="Times New Roman" w:hAnsi="Times New Roman" w:cs="Mangal"/>
          <w:sz w:val="28"/>
          <w:szCs w:val="28"/>
        </w:rPr>
        <w:t xml:space="preserve">        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BF24BA" w:rsidRDefault="00975775" w:rsidP="00484127">
      <w:pPr>
        <w:spacing w:after="100" w:afterAutospacing="1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975775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A51EA4" w:rsidRPr="00975775">
        <w:rPr>
          <w:rFonts w:ascii="Times New Roman" w:hAnsi="Times New Roman" w:cs="Mangal"/>
          <w:sz w:val="28"/>
          <w:szCs w:val="28"/>
        </w:rPr>
        <w:t>Объявить о дополнительном зачислении в резерв составов участко</w:t>
      </w:r>
      <w:r w:rsidR="00925878">
        <w:rPr>
          <w:rFonts w:ascii="Times New Roman" w:hAnsi="Times New Roman" w:cs="Mangal"/>
          <w:sz w:val="28"/>
          <w:szCs w:val="28"/>
        </w:rPr>
        <w:t>в</w:t>
      </w:r>
      <w:r w:rsidR="00484127">
        <w:rPr>
          <w:rFonts w:ascii="Times New Roman" w:hAnsi="Times New Roman" w:cs="Mangal"/>
          <w:sz w:val="28"/>
          <w:szCs w:val="28"/>
        </w:rPr>
        <w:t xml:space="preserve">ых избирательных комиссий </w:t>
      </w:r>
      <w:r w:rsidR="00A51EA4" w:rsidRPr="00975775">
        <w:rPr>
          <w:rFonts w:ascii="Times New Roman" w:hAnsi="Times New Roman" w:cs="Mangal"/>
          <w:sz w:val="28"/>
          <w:szCs w:val="28"/>
        </w:rPr>
        <w:t>Красночетайской территориальной избирательной комиссии.</w:t>
      </w:r>
    </w:p>
    <w:p w:rsidR="00D17D76" w:rsidRPr="00703DDE" w:rsidRDefault="00D17D76" w:rsidP="00A7664C">
      <w:pPr>
        <w:pStyle w:val="a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</w:t>
      </w:r>
      <w:r w:rsidRPr="00D17D76">
        <w:rPr>
          <w:rFonts w:ascii="Times New Roman" w:hAnsi="Times New Roman"/>
          <w:sz w:val="28"/>
        </w:rPr>
        <w:t xml:space="preserve"> </w:t>
      </w:r>
      <w:r w:rsidRPr="00703DDE">
        <w:rPr>
          <w:rFonts w:ascii="Times New Roman" w:hAnsi="Times New Roman"/>
          <w:sz w:val="28"/>
        </w:rPr>
        <w:t xml:space="preserve">Утвердить текст информационного сообщения о дополнительном </w:t>
      </w:r>
      <w:r w:rsidRPr="00703DDE">
        <w:rPr>
          <w:rFonts w:ascii="Times New Roman" w:hAnsi="Times New Roman"/>
          <w:sz w:val="28"/>
          <w:szCs w:val="28"/>
        </w:rPr>
        <w:t>зачислении в резерв составов уч</w:t>
      </w:r>
      <w:r w:rsidR="00183365">
        <w:rPr>
          <w:rFonts w:ascii="Times New Roman" w:hAnsi="Times New Roman"/>
          <w:sz w:val="28"/>
          <w:szCs w:val="28"/>
        </w:rPr>
        <w:t>астковых избирательных комиссий,</w:t>
      </w:r>
      <w:r w:rsidRPr="00703DDE">
        <w:rPr>
          <w:rFonts w:ascii="Times New Roman" w:hAnsi="Times New Roman"/>
          <w:sz w:val="28"/>
          <w:szCs w:val="28"/>
        </w:rPr>
        <w:t xml:space="preserve"> указанн</w:t>
      </w:r>
      <w:r w:rsidR="00183365">
        <w:rPr>
          <w:rFonts w:ascii="Times New Roman" w:hAnsi="Times New Roman"/>
          <w:sz w:val="28"/>
          <w:szCs w:val="28"/>
        </w:rPr>
        <w:t>ого</w:t>
      </w:r>
      <w:r w:rsidRPr="00703DDE">
        <w:rPr>
          <w:rFonts w:ascii="Times New Roman" w:hAnsi="Times New Roman"/>
          <w:sz w:val="28"/>
          <w:szCs w:val="28"/>
        </w:rPr>
        <w:t xml:space="preserve"> в пункте 1 настоящего </w:t>
      </w:r>
      <w:r>
        <w:rPr>
          <w:rFonts w:ascii="Times New Roman" w:hAnsi="Times New Roman"/>
          <w:sz w:val="28"/>
          <w:szCs w:val="28"/>
        </w:rPr>
        <w:t>решения</w:t>
      </w:r>
      <w:r w:rsidRPr="00703DDE">
        <w:rPr>
          <w:rFonts w:ascii="Times New Roman" w:hAnsi="Times New Roman"/>
          <w:sz w:val="28"/>
          <w:szCs w:val="28"/>
        </w:rPr>
        <w:t xml:space="preserve"> (приложение).</w:t>
      </w:r>
    </w:p>
    <w:p w:rsidR="00D17D76" w:rsidRDefault="00D17D76" w:rsidP="00484127">
      <w:pPr>
        <w:spacing w:after="100" w:afterAutospacing="1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183365" w:rsidRPr="00A7664C" w:rsidRDefault="00183365" w:rsidP="00273AD2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7664C">
        <w:rPr>
          <w:rFonts w:ascii="Times New Roman" w:hAnsi="Times New Roman" w:cs="Mangal"/>
          <w:sz w:val="28"/>
          <w:szCs w:val="28"/>
        </w:rPr>
        <w:lastRenderedPageBreak/>
        <w:t xml:space="preserve">3. </w:t>
      </w:r>
      <w:r w:rsidR="0091355B" w:rsidRPr="00A7664C">
        <w:rPr>
          <w:rFonts w:ascii="Times New Roman" w:hAnsi="Times New Roman" w:cs="Mangal"/>
          <w:sz w:val="28"/>
          <w:szCs w:val="28"/>
        </w:rPr>
        <w:t xml:space="preserve">Направить </w:t>
      </w:r>
      <w:r w:rsidRPr="00A7664C">
        <w:rPr>
          <w:rFonts w:ascii="Times New Roman" w:hAnsi="Times New Roman" w:cs="Mangal"/>
          <w:sz w:val="28"/>
          <w:szCs w:val="28"/>
        </w:rPr>
        <w:t>информационное сообщение</w:t>
      </w:r>
      <w:r w:rsidR="00A7664C" w:rsidRPr="00A7664C">
        <w:rPr>
          <w:rFonts w:ascii="Times New Roman" w:hAnsi="Times New Roman" w:cs="Times New Roman"/>
          <w:sz w:val="28"/>
          <w:szCs w:val="28"/>
        </w:rPr>
        <w:t xml:space="preserve"> об объявлении дополнительного зачисления в резерв составов участковых избирательных комиссий</w:t>
      </w:r>
      <w:r w:rsidR="0091355B" w:rsidRPr="00A7664C">
        <w:rPr>
          <w:rFonts w:ascii="Times New Roman" w:hAnsi="Times New Roman" w:cs="Mangal"/>
          <w:sz w:val="28"/>
          <w:szCs w:val="28"/>
        </w:rPr>
        <w:t xml:space="preserve"> для опубликования</w:t>
      </w:r>
      <w:r w:rsidRPr="00A7664C">
        <w:rPr>
          <w:rFonts w:ascii="Times New Roman" w:hAnsi="Times New Roman" w:cs="Mangal"/>
          <w:sz w:val="28"/>
          <w:szCs w:val="28"/>
        </w:rPr>
        <w:t xml:space="preserve"> в районной газете и разместить </w:t>
      </w:r>
      <w:r w:rsidR="0091355B" w:rsidRPr="00A7664C">
        <w:rPr>
          <w:rFonts w:ascii="Times New Roman" w:hAnsi="Times New Roman" w:cs="Mangal"/>
          <w:sz w:val="28"/>
          <w:szCs w:val="28"/>
        </w:rPr>
        <w:t>на сайте администрации Красночетайского района  в разделе Красночетйская территориальная избирательная комиссия</w:t>
      </w:r>
      <w:r w:rsidR="00700E3F" w:rsidRPr="00A7664C">
        <w:rPr>
          <w:rFonts w:ascii="Times New Roman" w:hAnsi="Times New Roman" w:cs="Mangal"/>
          <w:sz w:val="28"/>
          <w:szCs w:val="28"/>
        </w:rPr>
        <w:t>.</w:t>
      </w:r>
    </w:p>
    <w:p w:rsidR="00BB3B95" w:rsidRPr="000D4F7A" w:rsidRDefault="0091355B" w:rsidP="00BB3B95">
      <w:pPr>
        <w:spacing w:after="100" w:afterAutospacing="1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4</w:t>
      </w:r>
      <w:r w:rsidR="00484127">
        <w:rPr>
          <w:rFonts w:ascii="Times New Roman" w:hAnsi="Times New Roman" w:cs="Mangal"/>
          <w:sz w:val="28"/>
          <w:szCs w:val="28"/>
        </w:rPr>
        <w:t>. Осуществлять прием предложений для дополнительного зачисления в резерв составов участковых избирательных комиссий в период до 1</w:t>
      </w:r>
      <w:r w:rsidR="000D4F7A">
        <w:rPr>
          <w:rFonts w:ascii="Times New Roman" w:hAnsi="Times New Roman" w:cs="Mangal"/>
          <w:sz w:val="28"/>
          <w:szCs w:val="28"/>
        </w:rPr>
        <w:t>1</w:t>
      </w:r>
      <w:r w:rsidR="00484127">
        <w:rPr>
          <w:rFonts w:ascii="Times New Roman" w:hAnsi="Times New Roman" w:cs="Mangal"/>
          <w:sz w:val="28"/>
          <w:szCs w:val="28"/>
        </w:rPr>
        <w:t xml:space="preserve"> </w:t>
      </w:r>
      <w:r w:rsidR="000D4F7A">
        <w:rPr>
          <w:rFonts w:ascii="Times New Roman" w:hAnsi="Times New Roman" w:cs="Mangal"/>
          <w:sz w:val="28"/>
          <w:szCs w:val="28"/>
        </w:rPr>
        <w:t>августа</w:t>
      </w:r>
      <w:r w:rsidR="00484127">
        <w:rPr>
          <w:rFonts w:ascii="Times New Roman" w:hAnsi="Times New Roman" w:cs="Mangal"/>
          <w:sz w:val="28"/>
          <w:szCs w:val="28"/>
        </w:rPr>
        <w:t xml:space="preserve"> 2022 года.</w:t>
      </w:r>
    </w:p>
    <w:p w:rsidR="00A7664C" w:rsidRPr="00703DDE" w:rsidRDefault="00A7664C" w:rsidP="00BB3B95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</w:t>
      </w:r>
      <w:r w:rsidRPr="00703DDE">
        <w:rPr>
          <w:rFonts w:ascii="Times New Roman" w:hAnsi="Times New Roman" w:cs="Times New Roman"/>
          <w:sz w:val="28"/>
          <w:szCs w:val="28"/>
        </w:rPr>
        <w:t>овести до сведения заинтересованных лиц, что при подготовке документов, необходимых для внесения предложений по кандидатурам в резерв составов участковых избирательных комиссий, необходимо руководствоваться формами, предусмотренными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утверждённ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03DDE">
        <w:rPr>
          <w:rFonts w:ascii="Times New Roman" w:hAnsi="Times New Roman" w:cs="Times New Roman"/>
          <w:sz w:val="28"/>
          <w:szCs w:val="28"/>
        </w:rPr>
        <w:t xml:space="preserve"> постановлением Центральной избирательной комиссии Российской Федерации от 05.12.2012 г. № 152/1137-6;</w:t>
      </w:r>
    </w:p>
    <w:p w:rsidR="00484127" w:rsidRPr="00975775" w:rsidRDefault="00A7664C" w:rsidP="00484127">
      <w:pPr>
        <w:spacing w:after="100" w:afterAutospacing="1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6</w:t>
      </w:r>
      <w:r w:rsidR="00484127">
        <w:rPr>
          <w:rFonts w:ascii="Times New Roman" w:hAnsi="Times New Roman" w:cs="Mangal"/>
          <w:sz w:val="28"/>
          <w:szCs w:val="28"/>
        </w:rPr>
        <w:t>. Направить настоящее решение в средства массовой информации для опубликования.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F946F5" w:rsidRDefault="00F946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D6A0B" w:rsidRDefault="00AD6A0B" w:rsidP="0091355B">
      <w:pPr>
        <w:spacing w:after="0" w:line="240" w:lineRule="auto"/>
        <w:ind w:firstLine="6804"/>
        <w:rPr>
          <w:rFonts w:ascii="Times New Roman" w:hAnsi="Times New Roman" w:cs="Times New Roman"/>
        </w:rPr>
      </w:pPr>
    </w:p>
    <w:p w:rsidR="0091355B" w:rsidRPr="0091355B" w:rsidRDefault="0091355B" w:rsidP="0091355B">
      <w:pPr>
        <w:spacing w:after="0" w:line="240" w:lineRule="auto"/>
        <w:ind w:firstLine="6804"/>
        <w:rPr>
          <w:rFonts w:ascii="Times New Roman" w:hAnsi="Times New Roman" w:cs="Times New Roman"/>
        </w:rPr>
      </w:pPr>
      <w:r w:rsidRPr="0091355B">
        <w:rPr>
          <w:rFonts w:ascii="Times New Roman" w:hAnsi="Times New Roman" w:cs="Times New Roman"/>
        </w:rPr>
        <w:t>Приложение</w:t>
      </w:r>
    </w:p>
    <w:p w:rsidR="0091355B" w:rsidRDefault="0091355B" w:rsidP="0091355B">
      <w:pPr>
        <w:spacing w:after="0" w:line="240" w:lineRule="auto"/>
        <w:ind w:left="5245"/>
        <w:jc w:val="center"/>
        <w:rPr>
          <w:rFonts w:ascii="Times New Roman" w:hAnsi="Times New Roman" w:cs="Times New Roman"/>
        </w:rPr>
      </w:pPr>
      <w:r w:rsidRPr="0091355B">
        <w:rPr>
          <w:rFonts w:ascii="Times New Roman" w:hAnsi="Times New Roman" w:cs="Times New Roman"/>
        </w:rPr>
        <w:t xml:space="preserve">к решению </w:t>
      </w:r>
      <w:r>
        <w:rPr>
          <w:rFonts w:ascii="Times New Roman" w:hAnsi="Times New Roman" w:cs="Times New Roman"/>
        </w:rPr>
        <w:t>Красночетайской территориальной</w:t>
      </w:r>
      <w:r w:rsidRPr="0091355B">
        <w:rPr>
          <w:rFonts w:ascii="Times New Roman" w:hAnsi="Times New Roman" w:cs="Times New Roman"/>
        </w:rPr>
        <w:t xml:space="preserve"> избирательной комиссии  </w:t>
      </w:r>
    </w:p>
    <w:p w:rsidR="0091355B" w:rsidRPr="0091355B" w:rsidRDefault="0091355B" w:rsidP="0091355B">
      <w:pPr>
        <w:spacing w:after="0" w:line="240" w:lineRule="auto"/>
        <w:ind w:left="5387"/>
        <w:jc w:val="center"/>
        <w:rPr>
          <w:rFonts w:ascii="Times New Roman" w:hAnsi="Times New Roman" w:cs="Times New Roman"/>
        </w:rPr>
      </w:pPr>
      <w:r w:rsidRPr="0091355B">
        <w:rPr>
          <w:rFonts w:ascii="Times New Roman" w:hAnsi="Times New Roman" w:cs="Times New Roman"/>
        </w:rPr>
        <w:t xml:space="preserve">от </w:t>
      </w:r>
      <w:r w:rsidR="000D4F7A">
        <w:rPr>
          <w:rFonts w:ascii="Times New Roman" w:hAnsi="Times New Roman" w:cs="Times New Roman"/>
        </w:rPr>
        <w:t>15 июля</w:t>
      </w:r>
      <w:r w:rsidRPr="0091355B">
        <w:rPr>
          <w:rFonts w:ascii="Times New Roman" w:hAnsi="Times New Roman" w:cs="Times New Roman"/>
        </w:rPr>
        <w:t xml:space="preserve"> 2022 года </w:t>
      </w:r>
      <w:r>
        <w:rPr>
          <w:rFonts w:ascii="Times New Roman" w:hAnsi="Times New Roman" w:cs="Times New Roman"/>
        </w:rPr>
        <w:t xml:space="preserve">№ </w:t>
      </w:r>
      <w:r w:rsidR="000D4F7A">
        <w:rPr>
          <w:rFonts w:ascii="Times New Roman" w:hAnsi="Times New Roman" w:cs="Times New Roman"/>
        </w:rPr>
        <w:t>42</w:t>
      </w:r>
      <w:r>
        <w:rPr>
          <w:rFonts w:ascii="Times New Roman" w:hAnsi="Times New Roman" w:cs="Times New Roman"/>
        </w:rPr>
        <w:t>/1</w:t>
      </w:r>
      <w:r w:rsidR="000D4F7A">
        <w:rPr>
          <w:rFonts w:ascii="Times New Roman" w:hAnsi="Times New Roman" w:cs="Times New Roman"/>
        </w:rPr>
        <w:t>48</w:t>
      </w:r>
      <w:r>
        <w:rPr>
          <w:rFonts w:ascii="Times New Roman" w:hAnsi="Times New Roman" w:cs="Times New Roman"/>
        </w:rPr>
        <w:t>-5</w:t>
      </w:r>
    </w:p>
    <w:p w:rsidR="0091355B" w:rsidRPr="0091355B" w:rsidRDefault="0091355B" w:rsidP="0091355B">
      <w:pPr>
        <w:rPr>
          <w:rFonts w:ascii="Times New Roman" w:hAnsi="Times New Roman" w:cs="Times New Roman"/>
        </w:rPr>
      </w:pPr>
    </w:p>
    <w:p w:rsidR="0091355B" w:rsidRPr="0091355B" w:rsidRDefault="0091355B" w:rsidP="0091355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355B" w:rsidRPr="0091355B" w:rsidRDefault="0091355B" w:rsidP="009135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55B">
        <w:rPr>
          <w:rFonts w:ascii="Times New Roman" w:hAnsi="Times New Roman" w:cs="Times New Roman"/>
          <w:b/>
          <w:sz w:val="28"/>
          <w:szCs w:val="28"/>
        </w:rPr>
        <w:t xml:space="preserve">Информационное сообщение </w:t>
      </w:r>
    </w:p>
    <w:p w:rsidR="0091355B" w:rsidRPr="0091355B" w:rsidRDefault="0091355B" w:rsidP="009135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55B">
        <w:rPr>
          <w:rFonts w:ascii="Times New Roman" w:hAnsi="Times New Roman" w:cs="Times New Roman"/>
          <w:b/>
          <w:sz w:val="28"/>
          <w:szCs w:val="28"/>
        </w:rPr>
        <w:t>об объявлении дополнительного зачисления в резерв составов участковых избирательных комиссий</w:t>
      </w:r>
    </w:p>
    <w:p w:rsidR="0091355B" w:rsidRPr="0091355B" w:rsidRDefault="0091355B" w:rsidP="0091355B">
      <w:pPr>
        <w:rPr>
          <w:rFonts w:ascii="Times New Roman" w:hAnsi="Times New Roman" w:cs="Times New Roman"/>
          <w:b/>
          <w:sz w:val="28"/>
          <w:szCs w:val="28"/>
        </w:rPr>
      </w:pPr>
    </w:p>
    <w:p w:rsidR="0091355B" w:rsidRPr="0091355B" w:rsidRDefault="0091355B" w:rsidP="0091355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55B">
        <w:rPr>
          <w:rFonts w:ascii="Times New Roman" w:hAnsi="Times New Roman" w:cs="Times New Roman"/>
          <w:sz w:val="28"/>
          <w:szCs w:val="28"/>
        </w:rPr>
        <w:t>Центральная избирательная комиссия Чувашской Республики объявляет прием предложений по кандидатурам для дополнительного зачисления в резерв составов участковых избирательных комиссий для территориальных избирательных комиссий Чувашской Республики.</w:t>
      </w:r>
    </w:p>
    <w:p w:rsidR="0091355B" w:rsidRPr="0091355B" w:rsidRDefault="0091355B" w:rsidP="0091355B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55B">
        <w:rPr>
          <w:rFonts w:ascii="Times New Roman" w:hAnsi="Times New Roman" w:cs="Times New Roman"/>
          <w:sz w:val="28"/>
          <w:szCs w:val="28"/>
        </w:rPr>
        <w:t>Прием документов осуществляется Красночетайской территориальной избирательной комиссией в период до 1</w:t>
      </w:r>
      <w:r w:rsidR="000D4F7A">
        <w:rPr>
          <w:rFonts w:ascii="Times New Roman" w:hAnsi="Times New Roman" w:cs="Times New Roman"/>
          <w:sz w:val="28"/>
          <w:szCs w:val="28"/>
        </w:rPr>
        <w:t>1</w:t>
      </w:r>
      <w:r w:rsidRPr="0091355B">
        <w:rPr>
          <w:rFonts w:ascii="Times New Roman" w:hAnsi="Times New Roman" w:cs="Times New Roman"/>
          <w:sz w:val="28"/>
          <w:szCs w:val="28"/>
        </w:rPr>
        <w:t xml:space="preserve"> </w:t>
      </w:r>
      <w:r w:rsidR="000D4F7A">
        <w:rPr>
          <w:rFonts w:ascii="Times New Roman" w:hAnsi="Times New Roman" w:cs="Times New Roman"/>
          <w:sz w:val="28"/>
          <w:szCs w:val="28"/>
        </w:rPr>
        <w:t>августа</w:t>
      </w:r>
      <w:r w:rsidRPr="0091355B">
        <w:rPr>
          <w:rFonts w:ascii="Times New Roman" w:hAnsi="Times New Roman" w:cs="Times New Roman"/>
          <w:sz w:val="28"/>
          <w:szCs w:val="28"/>
        </w:rPr>
        <w:t xml:space="preserve"> 2022 года по адресу: </w:t>
      </w:r>
      <w:r w:rsidRPr="0091355B">
        <w:rPr>
          <w:rFonts w:ascii="Times New Roman" w:hAnsi="Times New Roman" w:cs="Times New Roman"/>
          <w:color w:val="000000"/>
          <w:sz w:val="28"/>
          <w:szCs w:val="28"/>
        </w:rPr>
        <w:t>Красночетайский район, с. Красные Четаи, площадь Победы, д.1, каб.24</w:t>
      </w:r>
    </w:p>
    <w:p w:rsidR="0091355B" w:rsidRPr="0091355B" w:rsidRDefault="0091355B" w:rsidP="0091355B">
      <w:pPr>
        <w:jc w:val="center"/>
        <w:rPr>
          <w:rStyle w:val="a9"/>
          <w:rFonts w:ascii="Times New Roman" w:hAnsi="Times New Roman" w:cs="Times New Roman"/>
          <w:sz w:val="28"/>
          <w:szCs w:val="28"/>
        </w:rPr>
      </w:pPr>
      <w:r w:rsidRPr="0091355B">
        <w:rPr>
          <w:rStyle w:val="a9"/>
          <w:rFonts w:ascii="Times New Roman" w:hAnsi="Times New Roman" w:cs="Times New Roman"/>
          <w:sz w:val="28"/>
          <w:szCs w:val="28"/>
        </w:rPr>
        <w:t>Требования к кандидатурам для зачисления в резерв составов участковых комиссий</w:t>
      </w:r>
    </w:p>
    <w:p w:rsidR="0091355B" w:rsidRPr="0091355B" w:rsidRDefault="0091355B" w:rsidP="009135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5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пунктом 1 статьи 29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 (за исключением </w:t>
      </w:r>
      <w:hyperlink r:id="rId6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подпунктов «ж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», </w:t>
      </w:r>
      <w:hyperlink r:id="rId7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«з»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, </w:t>
      </w:r>
      <w:hyperlink r:id="rId8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«и»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, </w:t>
      </w:r>
      <w:hyperlink r:id="rId9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«к»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 и </w:t>
      </w:r>
      <w:hyperlink r:id="rId10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«л»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>) Федерального закона №67-ФЗ,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91355B" w:rsidRPr="0091355B" w:rsidRDefault="0091355B" w:rsidP="0091355B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55B">
        <w:rPr>
          <w:rFonts w:ascii="Times New Roman" w:hAnsi="Times New Roman" w:cs="Times New Roman"/>
          <w:b/>
          <w:bCs/>
          <w:sz w:val="28"/>
          <w:szCs w:val="28"/>
        </w:rPr>
        <w:t>ПЕРЕЧЕНЬ ДОКУМЕНТОВ,</w:t>
      </w:r>
      <w:r w:rsidRPr="0091355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представляемых при внесении предложений по кандидатурам </w:t>
      </w:r>
      <w:r w:rsidRPr="0091355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в резерв составов участковых избирательных комиссий </w:t>
      </w:r>
      <w:r w:rsidRPr="0091355B">
        <w:rPr>
          <w:rFonts w:ascii="Times New Roman" w:hAnsi="Times New Roman" w:cs="Times New Roman"/>
          <w:b/>
          <w:bCs/>
          <w:sz w:val="28"/>
          <w:szCs w:val="28"/>
        </w:rPr>
        <w:br/>
        <w:t>Чувашской Республики</w:t>
      </w:r>
    </w:p>
    <w:p w:rsidR="0091355B" w:rsidRPr="0091355B" w:rsidRDefault="0091355B" w:rsidP="0091355B">
      <w:pPr>
        <w:pStyle w:val="ConsPlusNormal"/>
        <w:jc w:val="center"/>
        <w:outlineLvl w:val="2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Для политических партий, их региональных отделений, иных</w:t>
      </w:r>
    </w:p>
    <w:p w:rsidR="0091355B" w:rsidRPr="0091355B" w:rsidRDefault="0091355B" w:rsidP="0091355B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lastRenderedPageBreak/>
        <w:t>структурных подразделений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bookmarkStart w:id="0" w:name="P299"/>
      <w:bookmarkEnd w:id="0"/>
      <w:r w:rsidRPr="0091355B">
        <w:rPr>
          <w:rFonts w:ascii="Times New Roman" w:hAnsi="Times New Roman" w:cs="Times New Roman"/>
          <w:i w:val="0"/>
          <w:sz w:val="28"/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jc w:val="center"/>
        <w:outlineLvl w:val="2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Для иных общественных объединений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91355B">
          <w:rPr>
            <w:rFonts w:ascii="Times New Roman" w:hAnsi="Times New Roman" w:cs="Times New Roman"/>
            <w:i w:val="0"/>
            <w:sz w:val="28"/>
            <w:szCs w:val="28"/>
          </w:rPr>
          <w:t>пункте 2</w:t>
        </w:r>
      </w:hyperlink>
      <w:r w:rsidRPr="0091355B">
        <w:rPr>
          <w:rFonts w:ascii="Times New Roman" w:hAnsi="Times New Roman" w:cs="Times New Roman"/>
          <w:i w:val="0"/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jc w:val="center"/>
        <w:outlineLvl w:val="2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Для иных субъектов права внесения кандидатур в резерв</w:t>
      </w:r>
    </w:p>
    <w:p w:rsidR="0091355B" w:rsidRPr="0091355B" w:rsidRDefault="0091355B" w:rsidP="0091355B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составов участковых комиссий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lastRenderedPageBreak/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91355B" w:rsidRPr="0091355B" w:rsidRDefault="0091355B" w:rsidP="0091355B">
      <w:pPr>
        <w:pStyle w:val="ConsPlusNormal"/>
        <w:ind w:firstLine="54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91355B">
        <w:rPr>
          <w:rFonts w:ascii="Times New Roman" w:hAnsi="Times New Roman" w:cs="Times New Roman"/>
          <w:i w:val="0"/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91355B" w:rsidRPr="0091355B" w:rsidRDefault="0091355B" w:rsidP="0091355B">
      <w:pPr>
        <w:pStyle w:val="a8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1355B" w:rsidRPr="0091355B" w:rsidRDefault="0091355B" w:rsidP="0091355B">
      <w:pPr>
        <w:pStyle w:val="a8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1355B" w:rsidRP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355B" w:rsidRPr="0091355B" w:rsidRDefault="0091355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1355B" w:rsidRPr="0091355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325868"/>
    <w:multiLevelType w:val="hybridMultilevel"/>
    <w:tmpl w:val="83B679EC"/>
    <w:lvl w:ilvl="0" w:tplc="CA34B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8F25D0"/>
    <w:multiLevelType w:val="hybridMultilevel"/>
    <w:tmpl w:val="7BEA2444"/>
    <w:lvl w:ilvl="0" w:tplc="E21A9B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4F7A"/>
    <w:rsid w:val="000D7359"/>
    <w:rsid w:val="000E5141"/>
    <w:rsid w:val="0010532F"/>
    <w:rsid w:val="00175950"/>
    <w:rsid w:val="00183365"/>
    <w:rsid w:val="00191BA8"/>
    <w:rsid w:val="001923A5"/>
    <w:rsid w:val="001B4E86"/>
    <w:rsid w:val="00257076"/>
    <w:rsid w:val="00270C65"/>
    <w:rsid w:val="00273AD2"/>
    <w:rsid w:val="0028424E"/>
    <w:rsid w:val="0029313F"/>
    <w:rsid w:val="0029460D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4127"/>
    <w:rsid w:val="00486EC2"/>
    <w:rsid w:val="004F7676"/>
    <w:rsid w:val="00507ADE"/>
    <w:rsid w:val="00511307"/>
    <w:rsid w:val="0054101A"/>
    <w:rsid w:val="00546F08"/>
    <w:rsid w:val="00550E32"/>
    <w:rsid w:val="00550E73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6F5CB4"/>
    <w:rsid w:val="00700E3F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1355B"/>
    <w:rsid w:val="00925878"/>
    <w:rsid w:val="0093358B"/>
    <w:rsid w:val="00952C1A"/>
    <w:rsid w:val="00971D90"/>
    <w:rsid w:val="00975775"/>
    <w:rsid w:val="00986E45"/>
    <w:rsid w:val="009A19EA"/>
    <w:rsid w:val="00A13849"/>
    <w:rsid w:val="00A3172E"/>
    <w:rsid w:val="00A51A3B"/>
    <w:rsid w:val="00A51EA4"/>
    <w:rsid w:val="00A55DFA"/>
    <w:rsid w:val="00A757A9"/>
    <w:rsid w:val="00A7664C"/>
    <w:rsid w:val="00A9439E"/>
    <w:rsid w:val="00A94878"/>
    <w:rsid w:val="00AA24D1"/>
    <w:rsid w:val="00AA4885"/>
    <w:rsid w:val="00AA540D"/>
    <w:rsid w:val="00AC6F61"/>
    <w:rsid w:val="00AD6A0B"/>
    <w:rsid w:val="00B14602"/>
    <w:rsid w:val="00B3542E"/>
    <w:rsid w:val="00B5050E"/>
    <w:rsid w:val="00B96B7A"/>
    <w:rsid w:val="00BA671B"/>
    <w:rsid w:val="00BB3B95"/>
    <w:rsid w:val="00BB66BB"/>
    <w:rsid w:val="00BD6506"/>
    <w:rsid w:val="00BF24BA"/>
    <w:rsid w:val="00BF64F8"/>
    <w:rsid w:val="00C014FB"/>
    <w:rsid w:val="00C1413F"/>
    <w:rsid w:val="00C32C77"/>
    <w:rsid w:val="00CC7FD3"/>
    <w:rsid w:val="00D17D76"/>
    <w:rsid w:val="00D26A72"/>
    <w:rsid w:val="00D666A4"/>
    <w:rsid w:val="00D924F5"/>
    <w:rsid w:val="00DB4B50"/>
    <w:rsid w:val="00DE343A"/>
    <w:rsid w:val="00E524DB"/>
    <w:rsid w:val="00E654DB"/>
    <w:rsid w:val="00E82B60"/>
    <w:rsid w:val="00ED03BA"/>
    <w:rsid w:val="00EF0D1E"/>
    <w:rsid w:val="00F01AA1"/>
    <w:rsid w:val="00F94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 Spacing"/>
    <w:uiPriority w:val="1"/>
    <w:qFormat/>
    <w:rsid w:val="00D17D76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9">
    <w:name w:val="Strong"/>
    <w:qFormat/>
    <w:rsid w:val="009135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Bx5LC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E99B92E7706C1DFC04D4AD96DF1D4115D7CA2B6E27257CF87013D2793572EC1337E20F5619454Bx5LD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2E99B92E7706C1DFC04D4AD96DF1D4115D7CA2B6E27257CF87013D2793572EC1337E20F5618474Ax5L9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2E99B92E7706C1DFC04D4AD96DF1D4115D7CA2B6E27257CF87013D2793572EC1337E20F5619454Ax5LBM" TargetMode="External"/><Relationship Id="rId10" Type="http://schemas.openxmlformats.org/officeDocument/2006/relationships/hyperlink" Target="consultantplus://offline/ref=72E99B92E7706C1DFC04D4AD96DF1D4115D7CA2B6E27257CF87013D2793572EC1337E20F5619454Bx5L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E99B92E7706C1DFC04D4AD96DF1D4115D7CA2B6E27257CF87013D2793572EC1337E20F5619454Bx5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2022-07-19T10:37:00Z</dcterms:created>
  <dcterms:modified xsi:type="dcterms:W3CDTF">2022-07-19T10:41:00Z</dcterms:modified>
</cp:coreProperties>
</file>