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418"/>
        <w:gridCol w:w="4111"/>
      </w:tblGrid>
      <w:tr w:rsidR="00627D28" w:rsidRPr="00627D28" w:rsidTr="0059705D">
        <w:trPr>
          <w:trHeight w:val="2699"/>
        </w:trPr>
        <w:tc>
          <w:tcPr>
            <w:tcW w:w="4536" w:type="dxa"/>
          </w:tcPr>
          <w:p w:rsidR="00627D28" w:rsidRPr="00627D28" w:rsidRDefault="00627D28" w:rsidP="00627D28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Чăваш  Республикин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Сĕнтĕрвăрри муниципаллă 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округĕн администрацийĕ</w:t>
            </w:r>
          </w:p>
          <w:p w:rsidR="00661245" w:rsidRPr="00BF5198" w:rsidRDefault="00661245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7D28" w:rsidRPr="00BF5198" w:rsidRDefault="00627D28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 Ы Ш Ă Н У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1245" w:rsidRPr="00BF5198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№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 хули</w:t>
            </w:r>
          </w:p>
          <w:p w:rsidR="00627D28" w:rsidRPr="00627D28" w:rsidRDefault="00627D28" w:rsidP="00627D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27D28" w:rsidRPr="00627D28" w:rsidRDefault="00EC6F8D" w:rsidP="00EC6F8D">
            <w:pPr>
              <w:ind w:hanging="108"/>
              <w:jc w:val="center"/>
              <w:rPr>
                <w:sz w:val="26"/>
                <w:szCs w:val="26"/>
              </w:rPr>
            </w:pPr>
            <w:r w:rsidRPr="00EC6F8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627D28" w:rsidRPr="00627D28" w:rsidRDefault="00627D28" w:rsidP="00627D28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Чувашская  Республика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Мариинско-Посадского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округа 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 О С </w:t>
            </w:r>
            <w:r w:rsidR="00F23675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Н О В Л Е Н И Е </w:t>
            </w:r>
          </w:p>
          <w:p w:rsidR="00627D28" w:rsidRPr="00EC6F8D" w:rsidRDefault="00EC6F8D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16.11.2023</w:t>
            </w:r>
            <w:r w:rsidR="00627D28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1482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г. Мариинский  Посад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  <w:tr w:rsidR="00627D28" w:rsidRPr="00627D28" w:rsidTr="0059705D">
        <w:trPr>
          <w:trHeight w:val="990"/>
        </w:trPr>
        <w:tc>
          <w:tcPr>
            <w:tcW w:w="5954" w:type="dxa"/>
            <w:gridSpan w:val="2"/>
          </w:tcPr>
          <w:p w:rsidR="00627D28" w:rsidRPr="00661245" w:rsidRDefault="00627D28" w:rsidP="005970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2C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 в постановление  администрации  Мариинско-Посадского 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1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4B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2C44B7" w:rsidRPr="002C44B7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униципального округа</w:t>
            </w:r>
            <w:r w:rsidR="002C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Чувашской Республики  от 23.01.2023 № 36</w:t>
            </w:r>
            <w:r w:rsidR="002C4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DCF" w:rsidRPr="00A14DCF">
              <w:rPr>
                <w:rFonts w:ascii="Times New Roman" w:hAnsi="Times New Roman" w:cs="Times New Roman"/>
                <w:b/>
                <w:sz w:val="26"/>
                <w:szCs w:val="26"/>
              </w:rPr>
              <w:t>«Об утверждении муниципальной программы Мариинско-Посадского муниципального округа Чувашской Республики «Управление общественными финансами и муниципальным долгом Мариинско-Посадского муниципального округа Чувашской Республики»»</w:t>
            </w:r>
          </w:p>
        </w:tc>
        <w:tc>
          <w:tcPr>
            <w:tcW w:w="4111" w:type="dxa"/>
          </w:tcPr>
          <w:p w:rsidR="00627D28" w:rsidRPr="00627D28" w:rsidRDefault="00627D28" w:rsidP="00627D28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2880" w:rsidRDefault="00882880" w:rsidP="00627D28">
      <w:pPr>
        <w:pStyle w:val="1"/>
        <w:spacing w:before="0" w:after="0"/>
        <w:jc w:val="both"/>
        <w:rPr>
          <w:b w:val="0"/>
          <w:color w:val="000000" w:themeColor="text1"/>
          <w:sz w:val="26"/>
          <w:szCs w:val="26"/>
        </w:rPr>
      </w:pPr>
    </w:p>
    <w:p w:rsidR="002C44B7" w:rsidRPr="002C44B7" w:rsidRDefault="00DF11FD" w:rsidP="002C44B7">
      <w:pPr>
        <w:spacing w:after="0" w:line="240" w:lineRule="auto"/>
        <w:ind w:right="3685"/>
        <w:rPr>
          <w:rFonts w:ascii="Times New Roman" w:hAnsi="Times New Roman" w:cs="Times New Roman"/>
        </w:rPr>
      </w:pPr>
      <w:hyperlink r:id="rId9" w:history="1">
        <w:r w:rsidR="00627D28" w:rsidRPr="00627D28">
          <w:rPr>
            <w:rStyle w:val="a4"/>
            <w:rFonts w:cs="Times New Roman CYR"/>
            <w:color w:val="000000" w:themeColor="text1"/>
            <w:sz w:val="26"/>
            <w:szCs w:val="26"/>
          </w:rPr>
          <w:t xml:space="preserve"> </w:t>
        </w:r>
      </w:hyperlink>
      <w:r w:rsidR="00627D28" w:rsidRPr="002C44B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C44B7" w:rsidRPr="00A46E85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4B7">
        <w:rPr>
          <w:rFonts w:ascii="Times New Roman" w:hAnsi="Times New Roman" w:cs="Times New Roman"/>
          <w:sz w:val="26"/>
          <w:szCs w:val="26"/>
        </w:rPr>
        <w:t xml:space="preserve">Администрация  Мариинско - Посадского 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 </w:t>
      </w:r>
      <w:r w:rsidRPr="00A46E85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2C44B7" w:rsidRPr="002C44B7" w:rsidRDefault="002C44B7" w:rsidP="002C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C44B7" w:rsidRPr="00C23696" w:rsidRDefault="00C23696" w:rsidP="00C2369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696">
        <w:rPr>
          <w:rFonts w:ascii="Times New Roman" w:hAnsi="Times New Roman" w:cs="Times New Roman"/>
          <w:sz w:val="26"/>
          <w:szCs w:val="26"/>
        </w:rPr>
        <w:t>В</w:t>
      </w:r>
      <w:r w:rsidR="00C274EB">
        <w:rPr>
          <w:rFonts w:ascii="Times New Roman" w:hAnsi="Times New Roman" w:cs="Times New Roman"/>
          <w:sz w:val="26"/>
          <w:szCs w:val="26"/>
        </w:rPr>
        <w:t>нести в</w:t>
      </w:r>
      <w:r w:rsidR="002C44B7" w:rsidRPr="00C23696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Мариинско-Посадского муниципального округа Чувашской Республики от 23.01.2023 № 36 «О</w:t>
      </w:r>
      <w:r w:rsidR="0059705D" w:rsidRPr="00C23696">
        <w:rPr>
          <w:rFonts w:ascii="Times New Roman" w:hAnsi="Times New Roman" w:cs="Times New Roman"/>
          <w:sz w:val="26"/>
          <w:szCs w:val="26"/>
        </w:rPr>
        <w:t>б</w:t>
      </w:r>
      <w:r w:rsidR="002C44B7" w:rsidRPr="00C23696">
        <w:rPr>
          <w:rFonts w:ascii="Times New Roman" w:hAnsi="Times New Roman" w:cs="Times New Roman"/>
          <w:sz w:val="26"/>
          <w:szCs w:val="26"/>
        </w:rPr>
        <w:t xml:space="preserve"> </w:t>
      </w:r>
      <w:r w:rsidR="0059705D" w:rsidRPr="00C23696">
        <w:rPr>
          <w:rFonts w:ascii="Times New Roman" w:hAnsi="Times New Roman" w:cs="Times New Roman"/>
          <w:sz w:val="26"/>
          <w:szCs w:val="26"/>
        </w:rPr>
        <w:t>утверждении муниципальной программы</w:t>
      </w:r>
      <w:r w:rsidR="002C44B7" w:rsidRPr="00C23696">
        <w:rPr>
          <w:rFonts w:ascii="Times New Roman" w:hAnsi="Times New Roman" w:cs="Times New Roman"/>
          <w:sz w:val="26"/>
          <w:szCs w:val="26"/>
        </w:rPr>
        <w:t xml:space="preserve"> </w:t>
      </w:r>
      <w:r w:rsidR="0059705D" w:rsidRPr="00C23696">
        <w:rPr>
          <w:rFonts w:ascii="Times New Roman" w:hAnsi="Times New Roman" w:cs="Times New Roman"/>
          <w:sz w:val="26"/>
          <w:szCs w:val="26"/>
        </w:rPr>
        <w:t>Мариинско-Посадского муни</w:t>
      </w:r>
      <w:r w:rsidRPr="00C23696">
        <w:rPr>
          <w:rFonts w:ascii="Times New Roman" w:hAnsi="Times New Roman" w:cs="Times New Roman"/>
          <w:sz w:val="26"/>
          <w:szCs w:val="26"/>
        </w:rPr>
        <w:t>ц</w:t>
      </w:r>
      <w:r w:rsidR="0059705D" w:rsidRPr="00C23696">
        <w:rPr>
          <w:rFonts w:ascii="Times New Roman" w:hAnsi="Times New Roman" w:cs="Times New Roman"/>
          <w:sz w:val="26"/>
          <w:szCs w:val="26"/>
        </w:rPr>
        <w:t>ипального округа Чувашской Республики «</w:t>
      </w:r>
      <w:r w:rsidR="002C44B7" w:rsidRPr="00C23696">
        <w:rPr>
          <w:rFonts w:ascii="Times New Roman" w:hAnsi="Times New Roman" w:cs="Times New Roman"/>
          <w:sz w:val="26"/>
          <w:szCs w:val="26"/>
        </w:rPr>
        <w:t>Управление общественными финансами и муниципальным долгом Мариинско-Посадского муниципального округа  Чувашской Республики»</w:t>
      </w:r>
      <w:r w:rsidR="00C274EB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 прилагаемые изменения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44B7" w:rsidRPr="002C44B7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4B7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2C44B7" w:rsidRPr="002C44B7" w:rsidRDefault="002C44B7" w:rsidP="002C44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564" w:rsidRPr="00661245" w:rsidRDefault="00185564" w:rsidP="002C44B7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Pr="00661245" w:rsidRDefault="00627D28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Глава Мариинско-Посадского </w:t>
      </w:r>
    </w:p>
    <w:p w:rsidR="00627D28" w:rsidRPr="00661245" w:rsidRDefault="00627D28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</w:t>
      </w:r>
      <w:r w:rsidR="006612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61245">
        <w:rPr>
          <w:rFonts w:ascii="Times New Roman" w:hAnsi="Times New Roman" w:cs="Times New Roman"/>
          <w:sz w:val="26"/>
          <w:szCs w:val="26"/>
        </w:rPr>
        <w:t xml:space="preserve"> В.В. Петров</w:t>
      </w:r>
    </w:p>
    <w:p w:rsidR="00185564" w:rsidRPr="00661245" w:rsidRDefault="00185564" w:rsidP="003A7B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185564" w:rsidRPr="00BF5198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C23696" w:rsidRDefault="00C23696" w:rsidP="0059705D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23696" w:rsidRDefault="00C23696" w:rsidP="0059705D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23696" w:rsidRDefault="00C23696" w:rsidP="0059705D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A7B10" w:rsidRPr="00E511BB" w:rsidRDefault="00E511BB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УТВЕРЖДЕН</w:t>
      </w:r>
      <w:r w:rsidR="00C274EB">
        <w:rPr>
          <w:rFonts w:ascii="Times New Roman" w:hAnsi="Times New Roman" w:cs="Times New Roman"/>
        </w:rPr>
        <w:t>Ы</w:t>
      </w:r>
    </w:p>
    <w:p w:rsidR="00CB0CDD" w:rsidRPr="00E511BB" w:rsidRDefault="003A7B10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постановлением главы Мариинско-Посадского</w:t>
      </w:r>
    </w:p>
    <w:p w:rsidR="00CB0CDD" w:rsidRPr="00E511BB" w:rsidRDefault="00CB0CDD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муниципального округа Чувашской Республики </w:t>
      </w:r>
    </w:p>
    <w:p w:rsidR="003A7B10" w:rsidRPr="00FD5178" w:rsidRDefault="00CB0CDD" w:rsidP="00CB0C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9140AB">
        <w:rPr>
          <w:rFonts w:ascii="Times New Roman" w:hAnsi="Times New Roman" w:cs="Times New Roman"/>
        </w:rPr>
        <w:t xml:space="preserve">        </w:t>
      </w:r>
      <w:r w:rsidRPr="00E511BB">
        <w:rPr>
          <w:rFonts w:ascii="Times New Roman" w:hAnsi="Times New Roman" w:cs="Times New Roman"/>
        </w:rPr>
        <w:t xml:space="preserve"> </w:t>
      </w:r>
      <w:r w:rsidR="00886635">
        <w:rPr>
          <w:rFonts w:ascii="Times New Roman" w:hAnsi="Times New Roman" w:cs="Times New Roman"/>
        </w:rPr>
        <w:t xml:space="preserve">     </w:t>
      </w:r>
      <w:r w:rsidR="003A7B10" w:rsidRPr="00E511BB">
        <w:rPr>
          <w:rFonts w:ascii="Times New Roman" w:hAnsi="Times New Roman" w:cs="Times New Roman"/>
        </w:rPr>
        <w:t xml:space="preserve">от </w:t>
      </w:r>
      <w:r w:rsidR="00FE0E26" w:rsidRPr="00E511BB">
        <w:rPr>
          <w:rFonts w:ascii="Times New Roman" w:hAnsi="Times New Roman" w:cs="Times New Roman"/>
        </w:rPr>
        <w:t xml:space="preserve"> </w:t>
      </w:r>
      <w:r w:rsidR="00886635" w:rsidRPr="00FD5178">
        <w:rPr>
          <w:rFonts w:ascii="Times New Roman" w:hAnsi="Times New Roman" w:cs="Times New Roman"/>
        </w:rPr>
        <w:t>16.11</w:t>
      </w:r>
      <w:r w:rsidR="009140AB" w:rsidRPr="009140AB">
        <w:rPr>
          <w:rFonts w:ascii="Times New Roman" w:hAnsi="Times New Roman" w:cs="Times New Roman"/>
        </w:rPr>
        <w:t>.2023</w:t>
      </w:r>
      <w:r w:rsidR="009140AB">
        <w:rPr>
          <w:rFonts w:ascii="Times New Roman" w:hAnsi="Times New Roman" w:cs="Times New Roman"/>
        </w:rPr>
        <w:t>г.</w:t>
      </w:r>
      <w:r w:rsidR="00373933" w:rsidRPr="00E511BB">
        <w:rPr>
          <w:rFonts w:ascii="Times New Roman" w:hAnsi="Times New Roman" w:cs="Times New Roman"/>
        </w:rPr>
        <w:t xml:space="preserve"> </w:t>
      </w:r>
      <w:r w:rsidR="003A7B10" w:rsidRPr="00E511BB">
        <w:rPr>
          <w:rFonts w:ascii="Times New Roman" w:hAnsi="Times New Roman" w:cs="Times New Roman"/>
        </w:rPr>
        <w:t>№</w:t>
      </w:r>
      <w:r w:rsidR="009140AB">
        <w:rPr>
          <w:rFonts w:ascii="Times New Roman" w:hAnsi="Times New Roman" w:cs="Times New Roman"/>
        </w:rPr>
        <w:t xml:space="preserve"> </w:t>
      </w:r>
      <w:r w:rsidR="00886635" w:rsidRPr="00FD5178">
        <w:rPr>
          <w:rFonts w:ascii="Times New Roman" w:hAnsi="Times New Roman" w:cs="Times New Roman"/>
        </w:rPr>
        <w:t>1482</w:t>
      </w:r>
    </w:p>
    <w:p w:rsidR="00EF5AEF" w:rsidRDefault="00EF5AEF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74EB" w:rsidRDefault="00C274EB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Изменения,</w:t>
      </w:r>
    </w:p>
    <w:p w:rsidR="003A7B10" w:rsidRPr="00886635" w:rsidRDefault="00C274EB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вносятся в муниципальную программу</w:t>
      </w:r>
      <w:r w:rsidR="003A7B10" w:rsidRPr="00E511BB">
        <w:rPr>
          <w:rFonts w:ascii="Times New Roman" w:hAnsi="Times New Roman" w:cs="Times New Roman"/>
        </w:rPr>
        <w:br/>
        <w:t xml:space="preserve">Мариинско-Посадского </w:t>
      </w:r>
      <w:r w:rsidR="00CB0CDD" w:rsidRPr="00E511BB">
        <w:rPr>
          <w:rFonts w:ascii="Times New Roman" w:hAnsi="Times New Roman" w:cs="Times New Roman"/>
        </w:rPr>
        <w:t>муниципального округа</w:t>
      </w:r>
      <w:r w:rsidR="003A7B10" w:rsidRPr="00E511BB">
        <w:rPr>
          <w:rFonts w:ascii="Times New Roman" w:hAnsi="Times New Roman" w:cs="Times New Roman"/>
        </w:rPr>
        <w:t xml:space="preserve"> Чувашской Республики</w:t>
      </w:r>
      <w:r w:rsidR="003A7B10" w:rsidRPr="00E511BB">
        <w:rPr>
          <w:rFonts w:ascii="Times New Roman" w:hAnsi="Times New Roman" w:cs="Times New Roman"/>
        </w:rPr>
        <w:br/>
        <w:t>«Управление общественными финансами и муниципальным долгом</w:t>
      </w:r>
      <w:r w:rsidR="003A7B10" w:rsidRPr="00E511BB">
        <w:rPr>
          <w:rFonts w:ascii="Times New Roman" w:hAnsi="Times New Roman" w:cs="Times New Roman"/>
        </w:rPr>
        <w:br/>
        <w:t xml:space="preserve">Мариинско-Посадского </w:t>
      </w:r>
      <w:r w:rsidR="00CB0CDD" w:rsidRPr="00E511BB">
        <w:rPr>
          <w:rFonts w:ascii="Times New Roman" w:hAnsi="Times New Roman" w:cs="Times New Roman"/>
        </w:rPr>
        <w:t>муниципального округа</w:t>
      </w:r>
      <w:r w:rsidR="003A7B10" w:rsidRPr="00E511BB">
        <w:rPr>
          <w:rFonts w:ascii="Times New Roman" w:hAnsi="Times New Roman" w:cs="Times New Roman"/>
        </w:rPr>
        <w:t xml:space="preserve"> Чувашской Республики</w:t>
      </w:r>
      <w:r w:rsidR="00CB0CDD" w:rsidRPr="00E511BB">
        <w:rPr>
          <w:rFonts w:ascii="Times New Roman" w:hAnsi="Times New Roman" w:cs="Times New Roman"/>
        </w:rPr>
        <w:t>»</w:t>
      </w:r>
    </w:p>
    <w:p w:rsidR="00E01EFD" w:rsidRPr="00886635" w:rsidRDefault="00E01EFD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1EFD" w:rsidRDefault="00E01EFD" w:rsidP="0072338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Позицию «Объёмы финансирования Муниципальной программы с разбивкой по годам ее реализации» паспорта муниципальной программы Мариинско-Посадского муниципального округа Чувашской Республики «Управление общественными финансами и муниципальным долгом Мариинско-Посадского муниципального округа Чувашской Республики» (далее</w:t>
      </w:r>
      <w:r w:rsidR="00080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Муниципальная программа) изложить в следующей редакции:</w:t>
      </w:r>
    </w:p>
    <w:p w:rsidR="00080E57" w:rsidRPr="00E511BB" w:rsidRDefault="00E01EFD" w:rsidP="00080E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«Объёмы финансирования Муниципальной программы с разбивкой по годам ее реализации</w:t>
      </w:r>
      <w:r w:rsidR="00080E57">
        <w:rPr>
          <w:rFonts w:ascii="Times New Roman" w:hAnsi="Times New Roman" w:cs="Times New Roman"/>
        </w:rPr>
        <w:t xml:space="preserve"> </w:t>
      </w:r>
      <w:r w:rsidR="00080E57" w:rsidRPr="00E511BB">
        <w:rPr>
          <w:rFonts w:ascii="Times New Roman" w:hAnsi="Times New Roman" w:cs="Times New Roman"/>
        </w:rPr>
        <w:t xml:space="preserve">прогнозируемый объем финансирования мероприятий муниципальной программы в 2023-2035 годах составляет  </w:t>
      </w:r>
      <w:r w:rsidR="00080E57">
        <w:rPr>
          <w:rFonts w:ascii="Times New Roman" w:hAnsi="Times New Roman" w:cs="Times New Roman"/>
        </w:rPr>
        <w:t>105 7</w:t>
      </w:r>
      <w:r w:rsidR="00DB1E28">
        <w:rPr>
          <w:rFonts w:ascii="Times New Roman" w:hAnsi="Times New Roman" w:cs="Times New Roman"/>
        </w:rPr>
        <w:t>85,</w:t>
      </w:r>
      <w:r w:rsidR="00BB55BE">
        <w:rPr>
          <w:rFonts w:ascii="Times New Roman" w:hAnsi="Times New Roman" w:cs="Times New Roman"/>
        </w:rPr>
        <w:t>4</w:t>
      </w:r>
      <w:r w:rsidR="00080E57">
        <w:rPr>
          <w:rFonts w:ascii="Times New Roman" w:hAnsi="Times New Roman" w:cs="Times New Roman"/>
        </w:rPr>
        <w:t xml:space="preserve"> </w:t>
      </w:r>
      <w:r w:rsidR="00080E57" w:rsidRPr="00E511BB">
        <w:rPr>
          <w:rFonts w:ascii="Times New Roman" w:hAnsi="Times New Roman" w:cs="Times New Roman"/>
        </w:rPr>
        <w:t>тыс. рублей,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34</w:t>
      </w:r>
      <w:r w:rsidR="00DB1E28">
        <w:rPr>
          <w:rFonts w:ascii="Times New Roman" w:hAnsi="Times New Roman" w:cs="Times New Roman"/>
        </w:rPr>
        <w:t> 344,</w:t>
      </w:r>
      <w:r w:rsidR="00BB55B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7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531,3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7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584,8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гг. – 28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162,5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гг. – 28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162,5 тыс. рублей.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из них средства: 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федерального бюджета –2</w:t>
      </w:r>
      <w:r>
        <w:rPr>
          <w:rFonts w:ascii="Times New Roman" w:hAnsi="Times New Roman" w:cs="Times New Roman"/>
        </w:rPr>
        <w:t>5 241,8</w:t>
      </w:r>
      <w:r w:rsidRPr="00E511BB">
        <w:rPr>
          <w:rFonts w:ascii="Times New Roman" w:hAnsi="Times New Roman" w:cs="Times New Roman"/>
        </w:rPr>
        <w:t xml:space="preserve"> тыс. рублей (2</w:t>
      </w:r>
      <w:r>
        <w:rPr>
          <w:rFonts w:ascii="Times New Roman" w:hAnsi="Times New Roman" w:cs="Times New Roman"/>
        </w:rPr>
        <w:t>3,9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4 251,7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570,8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624,3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</w:rPr>
        <w:t xml:space="preserve">23 229,3 </w:t>
      </w:r>
      <w:r w:rsidRPr="00E511BB">
        <w:rPr>
          <w:rFonts w:ascii="Times New Roman" w:hAnsi="Times New Roman" w:cs="Times New Roman"/>
        </w:rPr>
        <w:t>тыс. рублей (</w:t>
      </w:r>
      <w:r>
        <w:rPr>
          <w:rFonts w:ascii="Times New Roman" w:hAnsi="Times New Roman" w:cs="Times New Roman"/>
        </w:rPr>
        <w:t>2</w:t>
      </w:r>
      <w:r w:rsidR="00DB1E28">
        <w:rPr>
          <w:rFonts w:ascii="Times New Roman" w:hAnsi="Times New Roman" w:cs="Times New Roman"/>
        </w:rPr>
        <w:t>1,9</w:t>
      </w:r>
      <w:r w:rsidRPr="00E511BB">
        <w:rPr>
          <w:rFonts w:ascii="Times New Roman" w:hAnsi="Times New Roman" w:cs="Times New Roman"/>
        </w:rPr>
        <w:t xml:space="preserve">  процента), в том числе:</w:t>
      </w:r>
    </w:p>
    <w:p w:rsidR="00080E57" w:rsidRPr="00253B52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23 229,3</w:t>
      </w:r>
      <w:r w:rsidRPr="00E511BB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  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0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0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гг. – 0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гг. – 0 тыс. рублей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бюджета Мариинско-Посадского муниципального округа – </w:t>
      </w:r>
      <w:r>
        <w:rPr>
          <w:rFonts w:ascii="Times New Roman" w:hAnsi="Times New Roman" w:cs="Times New Roman"/>
        </w:rPr>
        <w:t>57</w:t>
      </w:r>
      <w:r w:rsidR="00BB55BE">
        <w:rPr>
          <w:rFonts w:ascii="Times New Roman" w:hAnsi="Times New Roman" w:cs="Times New Roman"/>
        </w:rPr>
        <w:t> 314,3</w:t>
      </w:r>
      <w:r w:rsidRPr="00E511BB">
        <w:rPr>
          <w:rFonts w:ascii="Times New Roman" w:hAnsi="Times New Roman" w:cs="Times New Roman"/>
        </w:rPr>
        <w:t xml:space="preserve"> тыс. рублей (</w:t>
      </w:r>
      <w:r w:rsidR="00DB1E28">
        <w:rPr>
          <w:rFonts w:ascii="Times New Roman" w:hAnsi="Times New Roman" w:cs="Times New Roman"/>
        </w:rPr>
        <w:t>54,2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6</w:t>
      </w:r>
      <w:r w:rsidR="00DB1E2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</w:t>
      </w:r>
      <w:r w:rsidR="00DB1E28">
        <w:rPr>
          <w:rFonts w:ascii="Times New Roman" w:hAnsi="Times New Roman" w:cs="Times New Roman"/>
        </w:rPr>
        <w:t>63,</w:t>
      </w:r>
      <w:r w:rsidR="00BB55BE">
        <w:rPr>
          <w:rFonts w:ascii="Times New Roman" w:hAnsi="Times New Roman" w:cs="Times New Roman"/>
        </w:rPr>
        <w:t>3</w:t>
      </w:r>
      <w:r w:rsidRPr="00E511BB">
        <w:rPr>
          <w:rFonts w:ascii="Times New Roman" w:hAnsi="Times New Roman" w:cs="Times New Roman"/>
        </w:rPr>
        <w:t xml:space="preserve"> тыс. рублей;</w:t>
      </w:r>
      <w:r>
        <w:rPr>
          <w:rFonts w:ascii="Times New Roman" w:hAnsi="Times New Roman" w:cs="Times New Roman"/>
        </w:rPr>
        <w:t xml:space="preserve"> 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5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960,5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5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960,5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гг. – 19</w:t>
      </w:r>
      <w:r>
        <w:rPr>
          <w:rFonts w:ascii="Times New Roman" w:hAnsi="Times New Roman" w:cs="Times New Roman"/>
        </w:rPr>
        <w:t> </w:t>
      </w:r>
      <w:r w:rsidRPr="00E511BB">
        <w:rPr>
          <w:rFonts w:ascii="Times New Roman" w:hAnsi="Times New Roman" w:cs="Times New Roman"/>
        </w:rPr>
        <w:t>265</w:t>
      </w:r>
      <w:r>
        <w:rPr>
          <w:rFonts w:ascii="Times New Roman" w:hAnsi="Times New Roman" w:cs="Times New Roman"/>
        </w:rPr>
        <w:t>,0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E01EFD" w:rsidRPr="00080E57" w:rsidRDefault="00080E57" w:rsidP="003558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80E57">
        <w:rPr>
          <w:rFonts w:ascii="Times New Roman" w:hAnsi="Times New Roman" w:cs="Times New Roman"/>
        </w:rPr>
        <w:t>в 2031-2035 гг. – 19 265,0</w:t>
      </w:r>
      <w:r w:rsidR="005C32D5">
        <w:rPr>
          <w:rFonts w:ascii="Times New Roman" w:hAnsi="Times New Roman" w:cs="Times New Roman"/>
        </w:rPr>
        <w:t xml:space="preserve"> тыс. рублей</w:t>
      </w:r>
      <w:r w:rsidRPr="00080E57">
        <w:rPr>
          <w:rFonts w:ascii="Times New Roman" w:hAnsi="Times New Roman" w:cs="Times New Roman"/>
        </w:rPr>
        <w:t>»</w:t>
      </w:r>
      <w:r w:rsidR="005C32D5">
        <w:rPr>
          <w:rFonts w:ascii="Times New Roman" w:hAnsi="Times New Roman" w:cs="Times New Roman"/>
        </w:rPr>
        <w:t>.</w:t>
      </w:r>
    </w:p>
    <w:p w:rsidR="00080E57" w:rsidRDefault="00080E57" w:rsidP="0035584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 третий – шестой раздела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Муниципальной программы изложить в следующей редакции:</w:t>
      </w:r>
    </w:p>
    <w:p w:rsidR="002B009D" w:rsidRPr="00E511BB" w:rsidRDefault="002313D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</w:t>
      </w:r>
      <w:r w:rsidR="002B009D" w:rsidRPr="00E511BB">
        <w:rPr>
          <w:rFonts w:ascii="Times New Roman" w:hAnsi="Times New Roman" w:cs="Times New Roman"/>
          <w:sz w:val="22"/>
          <w:szCs w:val="22"/>
        </w:rPr>
        <w:t>рогнозируемый объем финансирования мероприяти</w:t>
      </w:r>
      <w:r w:rsidR="006C03FF" w:rsidRPr="00E511BB">
        <w:rPr>
          <w:rFonts w:ascii="Times New Roman" w:hAnsi="Times New Roman" w:cs="Times New Roman"/>
          <w:sz w:val="22"/>
          <w:szCs w:val="22"/>
        </w:rPr>
        <w:t>й м</w:t>
      </w:r>
      <w:r w:rsidR="001E1A63" w:rsidRPr="00E511BB">
        <w:rPr>
          <w:rFonts w:ascii="Times New Roman" w:hAnsi="Times New Roman" w:cs="Times New Roman"/>
          <w:sz w:val="22"/>
          <w:szCs w:val="22"/>
        </w:rPr>
        <w:t>униципальной программы в 2023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-2035 годах составляет </w:t>
      </w:r>
      <w:r w:rsidR="00843AE7">
        <w:rPr>
          <w:rFonts w:ascii="Times New Roman" w:hAnsi="Times New Roman" w:cs="Times New Roman"/>
          <w:sz w:val="22"/>
          <w:szCs w:val="22"/>
        </w:rPr>
        <w:t>105</w:t>
      </w:r>
      <w:r w:rsidR="00DB1E28">
        <w:rPr>
          <w:rFonts w:ascii="Times New Roman" w:hAnsi="Times New Roman" w:cs="Times New Roman"/>
          <w:sz w:val="22"/>
          <w:szCs w:val="22"/>
        </w:rPr>
        <w:t> </w:t>
      </w:r>
      <w:r w:rsidR="00843AE7">
        <w:rPr>
          <w:rFonts w:ascii="Times New Roman" w:hAnsi="Times New Roman" w:cs="Times New Roman"/>
          <w:sz w:val="22"/>
          <w:szCs w:val="22"/>
        </w:rPr>
        <w:t>7</w:t>
      </w:r>
      <w:r w:rsidR="00DB1E28">
        <w:rPr>
          <w:rFonts w:ascii="Times New Roman" w:hAnsi="Times New Roman" w:cs="Times New Roman"/>
          <w:sz w:val="22"/>
          <w:szCs w:val="22"/>
        </w:rPr>
        <w:t>85,</w:t>
      </w:r>
      <w:r w:rsidR="00BB55BE">
        <w:rPr>
          <w:rFonts w:ascii="Times New Roman" w:hAnsi="Times New Roman" w:cs="Times New Roman"/>
          <w:sz w:val="22"/>
          <w:szCs w:val="22"/>
        </w:rPr>
        <w:t>4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2023 году – </w:t>
      </w:r>
      <w:r w:rsidR="00843AE7">
        <w:rPr>
          <w:rFonts w:ascii="Times New Roman" w:hAnsi="Times New Roman" w:cs="Times New Roman"/>
          <w:sz w:val="22"/>
          <w:szCs w:val="22"/>
        </w:rPr>
        <w:t>34</w:t>
      </w:r>
      <w:r w:rsidR="00DB1E28">
        <w:rPr>
          <w:rFonts w:ascii="Times New Roman" w:hAnsi="Times New Roman" w:cs="Times New Roman"/>
          <w:sz w:val="22"/>
          <w:szCs w:val="22"/>
        </w:rPr>
        <w:t> 344,</w:t>
      </w:r>
      <w:r w:rsidR="00BB55BE">
        <w:rPr>
          <w:rFonts w:ascii="Times New Roman" w:hAnsi="Times New Roman" w:cs="Times New Roman"/>
          <w:sz w:val="22"/>
          <w:szCs w:val="22"/>
        </w:rPr>
        <w:t>3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2024 году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7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30818" w:rsidRPr="00E511BB">
        <w:rPr>
          <w:rFonts w:ascii="Times New Roman" w:hAnsi="Times New Roman" w:cs="Times New Roman"/>
          <w:sz w:val="22"/>
          <w:szCs w:val="22"/>
        </w:rPr>
        <w:t>531,3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2025 году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7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30818" w:rsidRPr="00E511BB">
        <w:rPr>
          <w:rFonts w:ascii="Times New Roman" w:hAnsi="Times New Roman" w:cs="Times New Roman"/>
          <w:sz w:val="22"/>
          <w:szCs w:val="22"/>
        </w:rPr>
        <w:t>584,8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2026-2030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2031-2035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из них средства: 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федерального бюджета –</w:t>
      </w:r>
      <w:r w:rsidR="00FE60EF" w:rsidRPr="00E511BB">
        <w:rPr>
          <w:rFonts w:ascii="Times New Roman" w:hAnsi="Times New Roman" w:cs="Times New Roman"/>
          <w:sz w:val="22"/>
          <w:szCs w:val="22"/>
        </w:rPr>
        <w:t>2</w:t>
      </w:r>
      <w:r w:rsidR="00821ACF">
        <w:rPr>
          <w:rFonts w:ascii="Times New Roman" w:hAnsi="Times New Roman" w:cs="Times New Roman"/>
          <w:sz w:val="22"/>
          <w:szCs w:val="22"/>
        </w:rPr>
        <w:t>5 241,8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F30818" w:rsidRPr="00E511BB">
        <w:rPr>
          <w:rFonts w:ascii="Times New Roman" w:hAnsi="Times New Roman" w:cs="Times New Roman"/>
          <w:sz w:val="22"/>
          <w:szCs w:val="22"/>
        </w:rPr>
        <w:t>2</w:t>
      </w:r>
      <w:r w:rsidR="00821ACF">
        <w:rPr>
          <w:rFonts w:ascii="Times New Roman" w:hAnsi="Times New Roman" w:cs="Times New Roman"/>
          <w:sz w:val="22"/>
          <w:szCs w:val="22"/>
        </w:rPr>
        <w:t>3,9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2023 году – </w:t>
      </w:r>
      <w:r w:rsidR="00821ACF">
        <w:rPr>
          <w:rFonts w:ascii="Times New Roman" w:hAnsi="Times New Roman" w:cs="Times New Roman"/>
          <w:sz w:val="22"/>
          <w:szCs w:val="22"/>
        </w:rPr>
        <w:t>4 251,7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30818" w:rsidRPr="00E511BB">
        <w:rPr>
          <w:rFonts w:ascii="Times New Roman" w:hAnsi="Times New Roman" w:cs="Times New Roman"/>
          <w:sz w:val="22"/>
          <w:szCs w:val="22"/>
        </w:rPr>
        <w:t>570,8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>в 2025 году – 1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30818" w:rsidRPr="00E511BB">
        <w:rPr>
          <w:rFonts w:ascii="Times New Roman" w:hAnsi="Times New Roman" w:cs="Times New Roman"/>
          <w:sz w:val="22"/>
          <w:szCs w:val="22"/>
        </w:rPr>
        <w:t>624,3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2026-2030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897,5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2031-2035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897,5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республиканского бюджета Чуваш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ской Республики – </w:t>
      </w:r>
      <w:r w:rsidR="00843AE7">
        <w:rPr>
          <w:rFonts w:ascii="Times New Roman" w:hAnsi="Times New Roman" w:cs="Times New Roman"/>
          <w:sz w:val="22"/>
          <w:szCs w:val="22"/>
        </w:rPr>
        <w:t>23 229,3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(</w:t>
      </w:r>
      <w:r w:rsidR="00843AE7">
        <w:rPr>
          <w:rFonts w:ascii="Times New Roman" w:hAnsi="Times New Roman" w:cs="Times New Roman"/>
          <w:sz w:val="22"/>
          <w:szCs w:val="22"/>
        </w:rPr>
        <w:t>2</w:t>
      </w:r>
      <w:r w:rsidR="00DB1E28">
        <w:rPr>
          <w:rFonts w:ascii="Times New Roman" w:hAnsi="Times New Roman" w:cs="Times New Roman"/>
          <w:sz w:val="22"/>
          <w:szCs w:val="22"/>
        </w:rPr>
        <w:t>1,9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процента)</w:t>
      </w:r>
      <w:r w:rsidRPr="00E511BB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2023 году – </w:t>
      </w:r>
      <w:r w:rsidR="00843AE7">
        <w:rPr>
          <w:rFonts w:ascii="Times New Roman" w:hAnsi="Times New Roman" w:cs="Times New Roman"/>
          <w:sz w:val="22"/>
          <w:szCs w:val="22"/>
        </w:rPr>
        <w:t>23 229,3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2026-2030 гг. – 0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2031-2035 гг.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FE60E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– </w:t>
      </w:r>
      <w:r w:rsidR="00821ACF">
        <w:rPr>
          <w:rFonts w:ascii="Times New Roman" w:hAnsi="Times New Roman" w:cs="Times New Roman"/>
          <w:sz w:val="22"/>
          <w:szCs w:val="22"/>
        </w:rPr>
        <w:t>57</w:t>
      </w:r>
      <w:r w:rsidR="00DB1E28">
        <w:rPr>
          <w:rFonts w:ascii="Times New Roman" w:hAnsi="Times New Roman" w:cs="Times New Roman"/>
          <w:sz w:val="22"/>
          <w:szCs w:val="22"/>
        </w:rPr>
        <w:t> 314,</w:t>
      </w:r>
      <w:r w:rsidR="00BB55BE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843AE7">
        <w:rPr>
          <w:rFonts w:ascii="Times New Roman" w:hAnsi="Times New Roman" w:cs="Times New Roman"/>
          <w:sz w:val="22"/>
          <w:szCs w:val="22"/>
        </w:rPr>
        <w:t>5</w:t>
      </w:r>
      <w:r w:rsidR="00821ACF">
        <w:rPr>
          <w:rFonts w:ascii="Times New Roman" w:hAnsi="Times New Roman" w:cs="Times New Roman"/>
          <w:sz w:val="22"/>
          <w:szCs w:val="22"/>
        </w:rPr>
        <w:t>4,</w:t>
      </w:r>
      <w:r w:rsidR="00DB1E28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821ACF">
        <w:rPr>
          <w:rFonts w:ascii="Times New Roman" w:hAnsi="Times New Roman" w:cs="Times New Roman"/>
          <w:sz w:val="22"/>
          <w:szCs w:val="22"/>
        </w:rPr>
        <w:t>6</w:t>
      </w:r>
      <w:r w:rsidR="00DB1E28">
        <w:rPr>
          <w:rFonts w:ascii="Times New Roman" w:hAnsi="Times New Roman" w:cs="Times New Roman"/>
          <w:sz w:val="22"/>
          <w:szCs w:val="22"/>
        </w:rPr>
        <w:t> </w:t>
      </w:r>
      <w:r w:rsidR="00821ACF">
        <w:rPr>
          <w:rFonts w:ascii="Times New Roman" w:hAnsi="Times New Roman" w:cs="Times New Roman"/>
          <w:sz w:val="22"/>
          <w:szCs w:val="22"/>
        </w:rPr>
        <w:t>8</w:t>
      </w:r>
      <w:r w:rsidR="00DB1E28">
        <w:rPr>
          <w:rFonts w:ascii="Times New Roman" w:hAnsi="Times New Roman" w:cs="Times New Roman"/>
          <w:sz w:val="22"/>
          <w:szCs w:val="22"/>
        </w:rPr>
        <w:t>63,</w:t>
      </w:r>
      <w:r w:rsidR="00BB55BE">
        <w:rPr>
          <w:rFonts w:ascii="Times New Roman" w:hAnsi="Times New Roman" w:cs="Times New Roman"/>
          <w:sz w:val="22"/>
          <w:szCs w:val="22"/>
        </w:rPr>
        <w:t>3</w:t>
      </w:r>
      <w:r w:rsidR="00253B52">
        <w:rPr>
          <w:rFonts w:ascii="Times New Roman" w:hAnsi="Times New Roman" w:cs="Times New Roman"/>
          <w:sz w:val="22"/>
          <w:szCs w:val="22"/>
        </w:rPr>
        <w:t xml:space="preserve"> 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5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30818" w:rsidRPr="00E511BB">
        <w:rPr>
          <w:rFonts w:ascii="Times New Roman" w:hAnsi="Times New Roman" w:cs="Times New Roman"/>
          <w:sz w:val="22"/>
          <w:szCs w:val="22"/>
        </w:rPr>
        <w:t>960,5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5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30818" w:rsidRPr="00E511BB">
        <w:rPr>
          <w:rFonts w:ascii="Times New Roman" w:hAnsi="Times New Roman" w:cs="Times New Roman"/>
          <w:sz w:val="22"/>
          <w:szCs w:val="22"/>
        </w:rPr>
        <w:t>960,5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2026-2030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843AE7">
        <w:rPr>
          <w:rFonts w:ascii="Times New Roman" w:hAnsi="Times New Roman" w:cs="Times New Roman"/>
          <w:sz w:val="22"/>
          <w:szCs w:val="22"/>
        </w:rPr>
        <w:t> 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="00843AE7">
        <w:rPr>
          <w:rFonts w:ascii="Times New Roman" w:hAnsi="Times New Roman" w:cs="Times New Roman"/>
          <w:sz w:val="22"/>
          <w:szCs w:val="22"/>
        </w:rPr>
        <w:t>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2031-2035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843AE7">
        <w:rPr>
          <w:rFonts w:ascii="Times New Roman" w:hAnsi="Times New Roman" w:cs="Times New Roman"/>
          <w:sz w:val="22"/>
          <w:szCs w:val="22"/>
        </w:rPr>
        <w:t> 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="00843AE7">
        <w:rPr>
          <w:rFonts w:ascii="Times New Roman" w:hAnsi="Times New Roman" w:cs="Times New Roman"/>
          <w:sz w:val="22"/>
          <w:szCs w:val="22"/>
        </w:rPr>
        <w:t>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r w:rsidR="005C32D5">
        <w:rPr>
          <w:rFonts w:ascii="Times New Roman" w:hAnsi="Times New Roman" w:cs="Times New Roman"/>
          <w:sz w:val="22"/>
          <w:szCs w:val="22"/>
        </w:rPr>
        <w:t>»</w:t>
      </w:r>
      <w:r w:rsidRPr="00E511BB">
        <w:rPr>
          <w:rFonts w:ascii="Times New Roman" w:hAnsi="Times New Roman" w:cs="Times New Roman"/>
          <w:sz w:val="22"/>
          <w:szCs w:val="22"/>
        </w:rPr>
        <w:t>.</w:t>
      </w:r>
    </w:p>
    <w:p w:rsidR="002B009D" w:rsidRPr="00E511BB" w:rsidRDefault="002313D2" w:rsidP="002313D2">
      <w:pPr>
        <w:pStyle w:val="ConsPlusNormal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</w:rPr>
      </w:pPr>
      <w:r w:rsidRPr="002313D2">
        <w:rPr>
          <w:rFonts w:ascii="Times New Roman" w:hAnsi="Times New Roman" w:cs="Times New Roman"/>
          <w:sz w:val="22"/>
          <w:szCs w:val="22"/>
        </w:rPr>
        <w:t>Приложение №2  к Муниципальной программе изложить в следующей редакции:</w:t>
      </w:r>
      <w:r w:rsidRPr="002313D2">
        <w:rPr>
          <w:rFonts w:ascii="Times New Roman" w:hAnsi="Times New Roman" w:cs="Times New Roman"/>
        </w:rPr>
        <w:t xml:space="preserve"> </w:t>
      </w: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Default="00766BD9" w:rsidP="00CB0CDD">
      <w:pPr>
        <w:spacing w:after="0" w:line="240" w:lineRule="auto"/>
        <w:ind w:firstLine="567"/>
        <w:jc w:val="both"/>
        <w:sectPr w:rsidR="00766BD9" w:rsidSect="00173610">
          <w:pgSz w:w="11906" w:h="16838"/>
          <w:pgMar w:top="851" w:right="992" w:bottom="567" w:left="1276" w:header="709" w:footer="709" w:gutter="0"/>
          <w:cols w:space="708"/>
          <w:docGrid w:linePitch="360"/>
        </w:sectPr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Приложение № 2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к муниципальной программе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«Управление общественными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финансами и муниципальным долгом»</w:t>
      </w:r>
    </w:p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Ресурсное обеспечение реализации муниципальной программы «Управление общественными финансами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и муниципальным долгом» за счет всех источников финансирования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2031-2035</w:t>
            </w: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rPr>
          <w:trHeight w:val="26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</w:t>
            </w: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00000000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5C6BFF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E1B25">
              <w:rPr>
                <w:rFonts w:ascii="Times New Roman" w:hAnsi="Times New Roman" w:cs="Times New Roman"/>
              </w:rPr>
              <w:t> 344,</w:t>
            </w:r>
            <w:r w:rsidR="00C67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162,5</w:t>
            </w:r>
          </w:p>
        </w:tc>
      </w:tr>
      <w:tr w:rsidR="00C33D27" w:rsidRPr="00E511BB" w:rsidTr="003F0A8D">
        <w:trPr>
          <w:trHeight w:val="1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F6E90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="00CB40F7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="00CB40F7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C33D27" w:rsidRPr="00E511BB" w:rsidTr="003F0A8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5C6BFF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  <w:tr w:rsidR="00C33D27" w:rsidRPr="00E511BB" w:rsidTr="003F0A8D">
        <w:trPr>
          <w:trHeight w:val="2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F6E90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E1B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EE1B25">
              <w:rPr>
                <w:rFonts w:ascii="Times New Roman" w:hAnsi="Times New Roman" w:cs="Times New Roman"/>
              </w:rPr>
              <w:t>63,</w:t>
            </w:r>
            <w:r w:rsidR="00C67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="00CB40F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  <w:r w:rsidR="005C6BFF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19</w:t>
            </w:r>
            <w:r w:rsidR="005C6BFF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265</w:t>
            </w:r>
            <w:r w:rsidR="005C6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19</w:t>
            </w:r>
            <w:r w:rsidR="005C6BFF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265</w:t>
            </w:r>
            <w:r w:rsidR="005C6BFF">
              <w:rPr>
                <w:rFonts w:ascii="Times New Roman" w:hAnsi="Times New Roman" w:cs="Times New Roman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  муниципальной программы 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6781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="00EE1B25">
              <w:rPr>
                <w:rFonts w:ascii="Times New Roman" w:hAnsi="Times New Roman" w:cs="Times New Roman"/>
              </w:rPr>
              <w:t>9</w:t>
            </w:r>
            <w:r w:rsidR="00C6781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  <w:r w:rsidR="003F165D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  <w:r w:rsidR="003F165D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E096B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 xml:space="preserve"> </w:t>
            </w:r>
            <w:r w:rsidR="000E4BA4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 xml:space="preserve"> </w:t>
            </w:r>
            <w:r w:rsidR="000E4BA4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6534" w:rsidP="003F6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6534" w:rsidP="003F6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3F165D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F576A8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EE1B25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C678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 w:rsidR="003F16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 w:rsidR="003F16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rPr>
          <w:trHeight w:val="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B878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10100000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 w:rsidR="003F16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 w:rsidR="003F16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3F165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3F165D"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 w:rsidR="003F16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87862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Ч4</w:t>
            </w:r>
            <w:r w:rsidR="00C33D27" w:rsidRPr="00E511BB">
              <w:rPr>
                <w:rFonts w:ascii="Times New Roman" w:hAnsi="Times New Roman" w:cs="Times New Roman"/>
              </w:rPr>
              <w:t>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165D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0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4816E5">
              <w:rPr>
                <w:rFonts w:ascii="Times New Roman" w:hAnsi="Times New Roman" w:cs="Times New Roman"/>
              </w:rPr>
              <w:t>03</w:t>
            </w:r>
            <w:r w:rsidR="003F6ED0">
              <w:rPr>
                <w:rFonts w:ascii="Times New Roman" w:hAnsi="Times New Roman" w:cs="Times New Roman"/>
              </w:rPr>
              <w:t>,</w:t>
            </w:r>
          </w:p>
          <w:p w:rsidR="00C33D27" w:rsidRDefault="003F6ED0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  <w:r w:rsidR="003F0B5C">
              <w:rPr>
                <w:rFonts w:ascii="Times New Roman" w:hAnsi="Times New Roman" w:cs="Times New Roman"/>
              </w:rPr>
              <w:t>,</w:t>
            </w:r>
          </w:p>
          <w:p w:rsidR="003F0B5C" w:rsidRDefault="003F0B5C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</w:t>
            </w:r>
          </w:p>
          <w:p w:rsidR="003F0B5C" w:rsidRPr="00E511BB" w:rsidRDefault="003F0B5C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10400000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550A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A4B3F">
              <w:rPr>
                <w:rFonts w:ascii="Times New Roman" w:hAnsi="Times New Roman" w:cs="Times New Roman"/>
              </w:rPr>
              <w:t> 715,</w:t>
            </w:r>
            <w:r w:rsidR="00C678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0E550A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0E550A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55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55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33D27" w:rsidRPr="00E511BB" w:rsidTr="003F0A8D">
        <w:trPr>
          <w:trHeight w:val="1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F35D9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0E550A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0E550A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55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55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rPr>
          <w:trHeight w:val="1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550A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Default="00BA4B3F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</w:t>
            </w:r>
            <w:r w:rsidR="00C67817">
              <w:rPr>
                <w:rFonts w:ascii="Times New Roman" w:hAnsi="Times New Roman" w:cs="Times New Roman"/>
              </w:rPr>
              <w:t>7</w:t>
            </w:r>
          </w:p>
          <w:p w:rsidR="000E550A" w:rsidRPr="00E511BB" w:rsidRDefault="000E550A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3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5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0E5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4816E5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4816E5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4816E5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816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816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4816E5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4816E5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4816E5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816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816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района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5D9" w:rsidRPr="00E511BB" w:rsidTr="00C971B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5D9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5D9" w:rsidRPr="00E511BB" w:rsidTr="00C971B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AF3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AF3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2 761,2</w:t>
            </w:r>
          </w:p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D9" w:rsidRPr="00E511BB" w:rsidRDefault="00AF35D9" w:rsidP="00C9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ED340F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Субсидии осуществление 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 уровня  </w:t>
            </w:r>
            <w:r w:rsidRPr="00E511BB">
              <w:rPr>
                <w:rFonts w:ascii="Times New Roman" w:hAnsi="Times New Roman" w:cs="Times New Roman"/>
              </w:rPr>
              <w:lastRenderedPageBreak/>
              <w:t>бюджетной обеспеченности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9</w:t>
            </w:r>
            <w:r w:rsidR="009465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104</w:t>
            </w:r>
            <w:r w:rsidR="00821B0B" w:rsidRPr="00E511BB">
              <w:rPr>
                <w:rFonts w:ascii="Times New Roman" w:hAnsi="Times New Roman" w:cs="Times New Roman"/>
                <w:lang w:val="en-US"/>
              </w:rPr>
              <w:t>S</w:t>
            </w:r>
            <w:r w:rsidR="00C33D27" w:rsidRPr="00E511BB">
              <w:rPr>
                <w:rFonts w:ascii="Times New Roman" w:hAnsi="Times New Roman" w:cs="Times New Roman"/>
              </w:rPr>
              <w:t>А720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BA4B3F" w:rsidRDefault="00A238CB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67817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A4B3F">
              <w:rPr>
                <w:rFonts w:ascii="Times New Roman" w:hAnsi="Times New Roman" w:cs="Times New Roman"/>
              </w:rPr>
              <w:t>6</w:t>
            </w:r>
            <w:r w:rsidR="00C6781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A238CB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A4B3F" w:rsidP="00C67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</w:t>
            </w:r>
            <w:r w:rsidR="00C678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A23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 «Обще программные расходы»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F35D9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33D27" w:rsidRPr="00E511BB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Э0100200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3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238CB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A238CB">
              <w:rPr>
                <w:rFonts w:ascii="Times New Roman" w:hAnsi="Times New Roman" w:cs="Times New Roman"/>
              </w:rPr>
              <w:t xml:space="preserve"> 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A238C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rPr>
          <w:trHeight w:val="1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F35D9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33D27" w:rsidRPr="00E511BB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  <w:sectPr w:rsidR="00C33D27" w:rsidRPr="00E511BB" w:rsidSect="00FF4106">
          <w:headerReference w:type="even" r:id="rId10"/>
          <w:headerReference w:type="default" r:id="rId11"/>
          <w:pgSz w:w="16838" w:h="11905" w:orient="landscape"/>
          <w:pgMar w:top="567" w:right="850" w:bottom="709" w:left="1701" w:header="0" w:footer="0" w:gutter="0"/>
          <w:cols w:space="720"/>
          <w:docGrid w:linePitch="299"/>
        </w:sectPr>
      </w:pPr>
    </w:p>
    <w:p w:rsidR="002313D2" w:rsidRDefault="002313D2" w:rsidP="00173610">
      <w:pPr>
        <w:pStyle w:val="ConsPlusTitl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</w:rPr>
      </w:pPr>
      <w:r w:rsidRPr="002313D2">
        <w:rPr>
          <w:rFonts w:ascii="Times New Roman" w:hAnsi="Times New Roman" w:cs="Times New Roman"/>
          <w:b w:val="0"/>
        </w:rPr>
        <w:lastRenderedPageBreak/>
        <w:t xml:space="preserve">В приложении №3 к муниципальной программе: </w:t>
      </w:r>
    </w:p>
    <w:p w:rsidR="00702C7D" w:rsidRPr="00E511BB" w:rsidRDefault="002313D2" w:rsidP="00702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C7D">
        <w:rPr>
          <w:rFonts w:ascii="Times New Roman" w:hAnsi="Times New Roman" w:cs="Times New Roman"/>
        </w:rPr>
        <w:t>позицию «Объемы финансирования подпрограммы с разбивкой по годам реализации подпрограммы</w:t>
      </w:r>
      <w:r w:rsidR="00702C7D" w:rsidRP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 xml:space="preserve">прогнозируемый объем финансирования мероприятий подпрограммы в 2023-2035 годах составляет </w:t>
      </w:r>
      <w:r w:rsidR="00702C7D">
        <w:rPr>
          <w:rFonts w:ascii="Times New Roman" w:hAnsi="Times New Roman" w:cs="Times New Roman"/>
        </w:rPr>
        <w:t>529</w:t>
      </w:r>
      <w:r w:rsidR="005C32D5">
        <w:rPr>
          <w:rFonts w:ascii="Times New Roman" w:hAnsi="Times New Roman" w:cs="Times New Roman"/>
        </w:rPr>
        <w:t>86,</w:t>
      </w:r>
      <w:r w:rsidR="00672EC7"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тыс. рублей,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27</w:t>
      </w:r>
      <w:r w:rsidR="00672E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</w:t>
      </w:r>
      <w:r w:rsidR="005C32D5">
        <w:rPr>
          <w:rFonts w:ascii="Times New Roman" w:hAnsi="Times New Roman" w:cs="Times New Roman"/>
        </w:rPr>
        <w:t>9</w:t>
      </w:r>
      <w:r w:rsidR="00672EC7">
        <w:rPr>
          <w:rFonts w:ascii="Times New Roman" w:hAnsi="Times New Roman" w:cs="Times New Roman"/>
        </w:rPr>
        <w:t>6,0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2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570,8 тыс. рублей;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2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624,3 тыс. рублей;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2026-2030 годах </w:t>
      </w:r>
      <w:r w:rsidRPr="00E511BB">
        <w:rPr>
          <w:rFonts w:ascii="Times New Roman" w:hAnsi="Times New Roman" w:cs="Times New Roman"/>
          <w:color w:val="000000" w:themeColor="text1"/>
        </w:rPr>
        <w:t>– 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>897,5</w:t>
      </w:r>
      <w:r w:rsidRPr="00E511BB">
        <w:rPr>
          <w:rFonts w:ascii="Times New Roman" w:hAnsi="Times New Roman" w:cs="Times New Roman"/>
        </w:rPr>
        <w:t xml:space="preserve">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годах – 9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рублей; ежегодно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из них средства: 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федерального бюджета –</w:t>
      </w:r>
      <w:r>
        <w:rPr>
          <w:rFonts w:ascii="Times New Roman" w:hAnsi="Times New Roman" w:cs="Times New Roman"/>
        </w:rPr>
        <w:t xml:space="preserve"> 25 241,8</w:t>
      </w:r>
      <w:r w:rsidRPr="00E511BB">
        <w:rPr>
          <w:rFonts w:ascii="Times New Roman" w:hAnsi="Times New Roman" w:cs="Times New Roman"/>
        </w:rPr>
        <w:t xml:space="preserve"> тыс. рублей (</w:t>
      </w:r>
      <w:r>
        <w:rPr>
          <w:rFonts w:ascii="Times New Roman" w:hAnsi="Times New Roman" w:cs="Times New Roman"/>
        </w:rPr>
        <w:t>47,</w:t>
      </w:r>
      <w:r w:rsidR="00C67817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4 251,7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570,8 тыс. рублей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624,3тыс. рублей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 ежегодно.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</w:rPr>
        <w:t>23 229,3</w:t>
      </w:r>
      <w:r w:rsidRPr="00E511BB">
        <w:rPr>
          <w:rFonts w:ascii="Times New Roman" w:hAnsi="Times New Roman" w:cs="Times New Roman"/>
        </w:rPr>
        <w:t xml:space="preserve"> тыс. рублей (</w:t>
      </w:r>
      <w:r>
        <w:rPr>
          <w:rFonts w:ascii="Times New Roman" w:hAnsi="Times New Roman" w:cs="Times New Roman"/>
        </w:rPr>
        <w:t>43,</w:t>
      </w:r>
      <w:r w:rsidR="005C32D5">
        <w:rPr>
          <w:rFonts w:ascii="Times New Roman" w:hAnsi="Times New Roman" w:cs="Times New Roman"/>
        </w:rPr>
        <w:t>8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23 229,3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0 тыс. рублей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0 тыс. рублей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гг. – 0 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гг. – 0 тыс. рублей ежегодно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бюджета Мариинско-Посадского муниципального округа – </w:t>
      </w:r>
      <w:r>
        <w:rPr>
          <w:rFonts w:ascii="Times New Roman" w:hAnsi="Times New Roman" w:cs="Times New Roman"/>
        </w:rPr>
        <w:t>4</w:t>
      </w:r>
      <w:r w:rsidR="00C67817">
        <w:rPr>
          <w:rFonts w:ascii="Times New Roman" w:hAnsi="Times New Roman" w:cs="Times New Roman"/>
        </w:rPr>
        <w:t> </w:t>
      </w:r>
      <w:r w:rsidR="005C32D5">
        <w:rPr>
          <w:rFonts w:ascii="Times New Roman" w:hAnsi="Times New Roman" w:cs="Times New Roman"/>
        </w:rPr>
        <w:t>51</w:t>
      </w:r>
      <w:r w:rsidR="00C67817">
        <w:rPr>
          <w:rFonts w:ascii="Times New Roman" w:hAnsi="Times New Roman" w:cs="Times New Roman"/>
        </w:rPr>
        <w:t>5,0</w:t>
      </w:r>
      <w:r>
        <w:rPr>
          <w:rFonts w:ascii="Times New Roman" w:hAnsi="Times New Roman" w:cs="Times New Roman"/>
        </w:rPr>
        <w:t xml:space="preserve"> т</w:t>
      </w:r>
      <w:r w:rsidRPr="00E511BB">
        <w:rPr>
          <w:rFonts w:ascii="Times New Roman" w:hAnsi="Times New Roman" w:cs="Times New Roman"/>
        </w:rPr>
        <w:t>ыс. рублей (</w:t>
      </w:r>
      <w:r>
        <w:rPr>
          <w:rFonts w:ascii="Times New Roman" w:hAnsi="Times New Roman" w:cs="Times New Roman"/>
        </w:rPr>
        <w:t>8,</w:t>
      </w:r>
      <w:r w:rsidR="005C32D5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 w:rsidR="005C32D5">
        <w:rPr>
          <w:rFonts w:ascii="Times New Roman" w:hAnsi="Times New Roman" w:cs="Times New Roman"/>
        </w:rPr>
        <w:t>51</w:t>
      </w:r>
      <w:r w:rsidR="00672EC7">
        <w:rPr>
          <w:rFonts w:ascii="Times New Roman" w:hAnsi="Times New Roman" w:cs="Times New Roman"/>
        </w:rPr>
        <w:t>5,0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2024 году – 1</w:t>
      </w:r>
      <w:r>
        <w:rPr>
          <w:rFonts w:ascii="Times New Roman" w:hAnsi="Times New Roman" w:cs="Times New Roman"/>
        </w:rPr>
        <w:t> </w:t>
      </w:r>
      <w:r w:rsidRPr="00E511BB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2025 году – 1</w:t>
      </w:r>
      <w:r>
        <w:rPr>
          <w:rFonts w:ascii="Times New Roman" w:hAnsi="Times New Roman" w:cs="Times New Roman"/>
        </w:rPr>
        <w:t> </w:t>
      </w:r>
      <w:r w:rsidRPr="00E511BB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2026-2030 годах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000,0 тыс. рублей ежегодно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2031-2035 годах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000,0 тыс. рублей ежегодно.</w:t>
      </w:r>
    </w:p>
    <w:p w:rsidR="00FF4106" w:rsidRDefault="00702C7D" w:rsidP="0017361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702C7D">
        <w:rPr>
          <w:rFonts w:ascii="Times New Roman" w:hAnsi="Times New Roman" w:cs="Times New Roman"/>
          <w:b w:val="0"/>
        </w:rPr>
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Мариинско-Посадского муниципального округа</w:t>
      </w:r>
      <w:r>
        <w:rPr>
          <w:rFonts w:ascii="Times New Roman" w:hAnsi="Times New Roman" w:cs="Times New Roman"/>
          <w:b w:val="0"/>
        </w:rPr>
        <w:t>.»</w:t>
      </w:r>
    </w:p>
    <w:p w:rsidR="00702C7D" w:rsidRDefault="0035584B" w:rsidP="0017361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02C7D">
        <w:rPr>
          <w:rFonts w:ascii="Times New Roman" w:hAnsi="Times New Roman" w:cs="Times New Roman"/>
        </w:rPr>
        <w:t xml:space="preserve">аздел </w:t>
      </w:r>
      <w:r w:rsidR="00702C7D"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подпрограммы</w:t>
      </w:r>
      <w:r w:rsidR="00702C7D">
        <w:rPr>
          <w:rFonts w:ascii="Times New Roman" w:hAnsi="Times New Roman" w:cs="Times New Roman"/>
        </w:rPr>
        <w:t xml:space="preserve"> Муниципальной программы изложить в следующей редакции: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Hlk92704866"/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="0035584B">
        <w:rPr>
          <w:rFonts w:ascii="Times New Roman" w:hAnsi="Times New Roman" w:cs="Times New Roman"/>
        </w:rPr>
        <w:t>«</w:t>
      </w:r>
      <w:r w:rsidR="00B72D99" w:rsidRPr="00E511BB">
        <w:rPr>
          <w:rFonts w:ascii="Times New Roman" w:hAnsi="Times New Roman" w:cs="Times New Roman"/>
        </w:rPr>
        <w:t>На первом этапе, в 2023</w:t>
      </w:r>
      <w:r w:rsidRPr="00E511BB">
        <w:rPr>
          <w:rFonts w:ascii="Times New Roman" w:hAnsi="Times New Roman" w:cs="Times New Roman"/>
        </w:rPr>
        <w:t xml:space="preserve">-2025 годах, прогнозируемый объем финансирования мероприятий подпрограммы составляет </w:t>
      </w:r>
      <w:r w:rsidR="00F61783">
        <w:rPr>
          <w:rFonts w:ascii="Times New Roman" w:hAnsi="Times New Roman" w:cs="Times New Roman"/>
        </w:rPr>
        <w:t>33</w:t>
      </w:r>
      <w:r w:rsidR="005C32D5">
        <w:rPr>
          <w:rFonts w:ascii="Times New Roman" w:hAnsi="Times New Roman" w:cs="Times New Roman"/>
        </w:rPr>
        <w:t> </w:t>
      </w:r>
      <w:r w:rsidR="00F61783">
        <w:rPr>
          <w:rFonts w:ascii="Times New Roman" w:hAnsi="Times New Roman" w:cs="Times New Roman"/>
        </w:rPr>
        <w:t>1</w:t>
      </w:r>
      <w:r w:rsidR="005C32D5">
        <w:rPr>
          <w:rFonts w:ascii="Times New Roman" w:hAnsi="Times New Roman" w:cs="Times New Roman"/>
        </w:rPr>
        <w:t>91,</w:t>
      </w:r>
      <w:r w:rsidR="00C67817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тыс. рублей, всего: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 w:rsidR="006E5CB9">
        <w:rPr>
          <w:rFonts w:ascii="Times New Roman" w:hAnsi="Times New Roman" w:cs="Times New Roman"/>
        </w:rPr>
        <w:t>2</w:t>
      </w:r>
      <w:r w:rsidR="00F61783">
        <w:rPr>
          <w:rFonts w:ascii="Times New Roman" w:hAnsi="Times New Roman" w:cs="Times New Roman"/>
        </w:rPr>
        <w:t>7</w:t>
      </w:r>
      <w:r w:rsidR="00C67817">
        <w:rPr>
          <w:rFonts w:ascii="Times New Roman" w:hAnsi="Times New Roman" w:cs="Times New Roman"/>
        </w:rPr>
        <w:t> </w:t>
      </w:r>
      <w:r w:rsidR="00F61783">
        <w:rPr>
          <w:rFonts w:ascii="Times New Roman" w:hAnsi="Times New Roman" w:cs="Times New Roman"/>
        </w:rPr>
        <w:t>9</w:t>
      </w:r>
      <w:r w:rsidR="005C32D5">
        <w:rPr>
          <w:rFonts w:ascii="Times New Roman" w:hAnsi="Times New Roman" w:cs="Times New Roman"/>
        </w:rPr>
        <w:t>9</w:t>
      </w:r>
      <w:r w:rsidR="00C67817">
        <w:rPr>
          <w:rFonts w:ascii="Times New Roman" w:hAnsi="Times New Roman" w:cs="Times New Roman"/>
        </w:rPr>
        <w:t>6,0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2024 году – </w:t>
      </w:r>
      <w:r w:rsidR="00DA25CD" w:rsidRPr="00E511BB">
        <w:rPr>
          <w:rFonts w:ascii="Times New Roman" w:hAnsi="Times New Roman" w:cs="Times New Roman"/>
        </w:rPr>
        <w:t>2</w:t>
      </w:r>
      <w:r w:rsidR="001631C2">
        <w:rPr>
          <w:rFonts w:ascii="Times New Roman" w:hAnsi="Times New Roman" w:cs="Times New Roman"/>
        </w:rPr>
        <w:t xml:space="preserve"> </w:t>
      </w:r>
      <w:r w:rsidR="00DA25CD" w:rsidRPr="00E511BB">
        <w:rPr>
          <w:rFonts w:ascii="Times New Roman" w:hAnsi="Times New Roman" w:cs="Times New Roman"/>
        </w:rPr>
        <w:t>570,8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2025 году – </w:t>
      </w:r>
      <w:r w:rsidR="00DA25CD" w:rsidRPr="00E511BB">
        <w:rPr>
          <w:rFonts w:ascii="Times New Roman" w:hAnsi="Times New Roman" w:cs="Times New Roman"/>
        </w:rPr>
        <w:t>2</w:t>
      </w:r>
      <w:r w:rsidR="001631C2">
        <w:rPr>
          <w:rFonts w:ascii="Times New Roman" w:hAnsi="Times New Roman" w:cs="Times New Roman"/>
        </w:rPr>
        <w:t xml:space="preserve"> </w:t>
      </w:r>
      <w:r w:rsidR="00DA25CD" w:rsidRPr="00E511BB">
        <w:rPr>
          <w:rFonts w:ascii="Times New Roman" w:hAnsi="Times New Roman" w:cs="Times New Roman"/>
        </w:rPr>
        <w:t>624,3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 xml:space="preserve">в том числе за счет федеральных средств бюджета </w:t>
      </w:r>
      <w:r w:rsidR="00F61783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 xml:space="preserve"> – </w:t>
      </w:r>
      <w:r w:rsidR="00F61783">
        <w:rPr>
          <w:rFonts w:ascii="Times New Roman" w:hAnsi="Times New Roman" w:cs="Times New Roman"/>
        </w:rPr>
        <w:t>7 446,8</w:t>
      </w:r>
      <w:r w:rsidRPr="00E511BB">
        <w:rPr>
          <w:rFonts w:ascii="Times New Roman" w:hAnsi="Times New Roman" w:cs="Times New Roman"/>
        </w:rPr>
        <w:t xml:space="preserve"> тыс. рублей 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="00F61783">
        <w:rPr>
          <w:rFonts w:ascii="Times New Roman" w:hAnsi="Times New Roman" w:cs="Times New Roman"/>
          <w:color w:val="000000" w:themeColor="text1"/>
        </w:rPr>
        <w:t>4 251,7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2024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</w:t>
      </w:r>
      <w:r w:rsidR="001631C2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570,8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2025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</w:t>
      </w:r>
      <w:r w:rsidR="001631C2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 xml:space="preserve">624,3 </w:t>
      </w:r>
      <w:r w:rsidRPr="00E511BB">
        <w:rPr>
          <w:rFonts w:ascii="Times New Roman" w:hAnsi="Times New Roman" w:cs="Times New Roman"/>
          <w:color w:val="000000" w:themeColor="text1"/>
        </w:rPr>
        <w:t>тыс. рублей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за счет средств бюджета Чувашской Республики – </w:t>
      </w:r>
      <w:r w:rsidR="00F61783">
        <w:rPr>
          <w:rFonts w:ascii="Times New Roman" w:hAnsi="Times New Roman" w:cs="Times New Roman"/>
          <w:color w:val="000000" w:themeColor="text1"/>
        </w:rPr>
        <w:t>23 229,3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2023 году –  </w:t>
      </w:r>
      <w:r w:rsidR="00F61783">
        <w:rPr>
          <w:rFonts w:ascii="Times New Roman" w:hAnsi="Times New Roman" w:cs="Times New Roman"/>
          <w:color w:val="000000" w:themeColor="text1"/>
        </w:rPr>
        <w:t>23 229,3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2024 году –  0 тыс. рублей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2025 году –  0 тыс. рублей </w:t>
      </w:r>
    </w:p>
    <w:p w:rsidR="00FF4106" w:rsidRPr="00E511BB" w:rsidRDefault="00FF4106" w:rsidP="005C3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бюджета </w:t>
      </w:r>
      <w:r w:rsidR="00261A1D"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</w:t>
      </w:r>
      <w:r w:rsidR="00F61783">
        <w:rPr>
          <w:rFonts w:ascii="Times New Roman" w:hAnsi="Times New Roman" w:cs="Times New Roman"/>
          <w:color w:val="000000" w:themeColor="text1"/>
        </w:rPr>
        <w:t>2</w:t>
      </w:r>
      <w:r w:rsidR="00C67817">
        <w:rPr>
          <w:rFonts w:ascii="Times New Roman" w:hAnsi="Times New Roman" w:cs="Times New Roman"/>
          <w:color w:val="000000" w:themeColor="text1"/>
        </w:rPr>
        <w:t> </w:t>
      </w:r>
      <w:r w:rsidR="005C32D5">
        <w:rPr>
          <w:rFonts w:ascii="Times New Roman" w:hAnsi="Times New Roman" w:cs="Times New Roman"/>
          <w:color w:val="000000" w:themeColor="text1"/>
        </w:rPr>
        <w:t>51</w:t>
      </w:r>
      <w:r w:rsidR="00C67817">
        <w:rPr>
          <w:rFonts w:ascii="Times New Roman" w:hAnsi="Times New Roman" w:cs="Times New Roman"/>
          <w:color w:val="000000" w:themeColor="text1"/>
        </w:rPr>
        <w:t>5,0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рублей, в том числе: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="005C32D5">
        <w:rPr>
          <w:rFonts w:ascii="Times New Roman" w:hAnsi="Times New Roman" w:cs="Times New Roman"/>
          <w:color w:val="000000" w:themeColor="text1"/>
        </w:rPr>
        <w:t>51</w:t>
      </w:r>
      <w:r w:rsidR="00C67817">
        <w:rPr>
          <w:rFonts w:ascii="Times New Roman" w:hAnsi="Times New Roman" w:cs="Times New Roman"/>
          <w:color w:val="000000" w:themeColor="text1"/>
        </w:rPr>
        <w:t>5,0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2024 году –  </w:t>
      </w:r>
      <w:r w:rsidR="00DA25CD" w:rsidRPr="00E511BB">
        <w:rPr>
          <w:rFonts w:ascii="Times New Roman" w:hAnsi="Times New Roman" w:cs="Times New Roman"/>
          <w:color w:val="000000" w:themeColor="text1"/>
        </w:rPr>
        <w:t>1</w:t>
      </w:r>
      <w:r w:rsidR="00F61783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000</w:t>
      </w:r>
      <w:r w:rsidR="00F61783">
        <w:rPr>
          <w:rFonts w:ascii="Times New Roman" w:hAnsi="Times New Roman" w:cs="Times New Roman"/>
          <w:color w:val="000000" w:themeColor="text1"/>
        </w:rPr>
        <w:t>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2025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</w:t>
      </w:r>
      <w:r w:rsidR="00F61783">
        <w:rPr>
          <w:rFonts w:ascii="Times New Roman" w:hAnsi="Times New Roman" w:cs="Times New Roman"/>
          <w:color w:val="000000" w:themeColor="text1"/>
        </w:rPr>
        <w:t> </w:t>
      </w:r>
      <w:r w:rsidR="00DA25CD" w:rsidRPr="00E511BB">
        <w:rPr>
          <w:rFonts w:ascii="Times New Roman" w:hAnsi="Times New Roman" w:cs="Times New Roman"/>
          <w:color w:val="000000" w:themeColor="text1"/>
        </w:rPr>
        <w:t>000</w:t>
      </w:r>
      <w:r w:rsidR="00F61783">
        <w:rPr>
          <w:rFonts w:ascii="Times New Roman" w:hAnsi="Times New Roman" w:cs="Times New Roman"/>
          <w:color w:val="000000" w:themeColor="text1"/>
        </w:rPr>
        <w:t>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На 2 этапе, в 2026-2030 годах, объем финансирования подпрограммы составит </w:t>
      </w:r>
      <w:r w:rsidR="00375C94" w:rsidRPr="00E511BB">
        <w:rPr>
          <w:rFonts w:ascii="Times New Roman" w:hAnsi="Times New Roman" w:cs="Times New Roman"/>
          <w:color w:val="000000" w:themeColor="text1"/>
        </w:rPr>
        <w:t>9</w:t>
      </w:r>
      <w:r w:rsidR="003D3CAF">
        <w:rPr>
          <w:rFonts w:ascii="Times New Roman" w:hAnsi="Times New Roman" w:cs="Times New Roman"/>
          <w:color w:val="000000" w:themeColor="text1"/>
        </w:rPr>
        <w:t xml:space="preserve"> </w:t>
      </w:r>
      <w:r w:rsidR="00375C94" w:rsidRPr="00E511BB">
        <w:rPr>
          <w:rFonts w:ascii="Times New Roman" w:hAnsi="Times New Roman" w:cs="Times New Roman"/>
          <w:color w:val="000000" w:themeColor="text1"/>
        </w:rPr>
        <w:t>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средства  федерального бюджета – </w:t>
      </w:r>
      <w:r w:rsidR="00DA25CD" w:rsidRPr="00E511BB">
        <w:rPr>
          <w:rFonts w:ascii="Times New Roman" w:hAnsi="Times New Roman" w:cs="Times New Roman"/>
          <w:color w:val="000000" w:themeColor="text1"/>
        </w:rPr>
        <w:t>8</w:t>
      </w:r>
      <w:r w:rsidR="00C971B2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руб. ежегодно. 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средства Республиканского бюджета – 0 тыс. рублей ежегодно</w:t>
      </w:r>
      <w:r w:rsidR="00C971B2">
        <w:rPr>
          <w:rFonts w:ascii="Times New Roman" w:hAnsi="Times New Roman" w:cs="Times New Roman"/>
          <w:color w:val="000000" w:themeColor="text1"/>
        </w:rPr>
        <w:t>.</w:t>
      </w:r>
    </w:p>
    <w:p w:rsidR="00FF4106" w:rsidRPr="00E511BB" w:rsidRDefault="00FF4106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средства бюджета </w:t>
      </w:r>
      <w:r w:rsidR="00375C94" w:rsidRPr="00E511BB">
        <w:rPr>
          <w:rFonts w:ascii="Times New Roman" w:hAnsi="Times New Roman" w:cs="Times New Roman"/>
          <w:color w:val="000000" w:themeColor="text1"/>
        </w:rPr>
        <w:t>Мариинско-Поса</w:t>
      </w:r>
      <w:r w:rsidR="00261A1D" w:rsidRPr="00E511BB">
        <w:rPr>
          <w:rFonts w:ascii="Times New Roman" w:hAnsi="Times New Roman" w:cs="Times New Roman"/>
          <w:color w:val="000000" w:themeColor="text1"/>
        </w:rPr>
        <w:t>д</w:t>
      </w:r>
      <w:r w:rsidR="00375C94" w:rsidRPr="00E511BB">
        <w:rPr>
          <w:rFonts w:ascii="Times New Roman" w:hAnsi="Times New Roman" w:cs="Times New Roman"/>
          <w:color w:val="000000" w:themeColor="text1"/>
        </w:rPr>
        <w:t>с</w:t>
      </w:r>
      <w:r w:rsidR="00261A1D" w:rsidRPr="00E511BB">
        <w:rPr>
          <w:rFonts w:ascii="Times New Roman" w:hAnsi="Times New Roman" w:cs="Times New Roman"/>
          <w:color w:val="000000" w:themeColor="text1"/>
        </w:rPr>
        <w:t>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1</w:t>
      </w:r>
      <w:r w:rsidR="00C971B2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000</w:t>
      </w:r>
      <w:r w:rsidRPr="00E511BB">
        <w:rPr>
          <w:rFonts w:ascii="Times New Roman" w:hAnsi="Times New Roman" w:cs="Times New Roman"/>
          <w:color w:val="000000" w:themeColor="text1"/>
        </w:rPr>
        <w:t>,0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lastRenderedPageBreak/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="00C971B2">
        <w:rPr>
          <w:rFonts w:ascii="Times New Roman" w:hAnsi="Times New Roman" w:cs="Times New Roman"/>
          <w:color w:val="000000" w:themeColor="text1"/>
        </w:rPr>
        <w:t>На 3 этапе, в 2031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 w:rsidR="00C971B2"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</w:t>
      </w:r>
      <w:r w:rsidR="00375C94" w:rsidRPr="00E511BB">
        <w:rPr>
          <w:rFonts w:ascii="Times New Roman" w:hAnsi="Times New Roman" w:cs="Times New Roman"/>
          <w:color w:val="000000" w:themeColor="text1"/>
        </w:rPr>
        <w:t>9</w:t>
      </w:r>
      <w:r w:rsidR="00C971B2">
        <w:rPr>
          <w:rFonts w:ascii="Times New Roman" w:hAnsi="Times New Roman" w:cs="Times New Roman"/>
          <w:color w:val="000000" w:themeColor="text1"/>
        </w:rPr>
        <w:t xml:space="preserve"> </w:t>
      </w:r>
      <w:r w:rsidR="00375C94" w:rsidRPr="00E511BB">
        <w:rPr>
          <w:rFonts w:ascii="Times New Roman" w:hAnsi="Times New Roman" w:cs="Times New Roman"/>
          <w:color w:val="000000" w:themeColor="text1"/>
        </w:rPr>
        <w:t>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 федерального бюджета – </w:t>
      </w:r>
      <w:r w:rsidR="00DA25CD" w:rsidRPr="00E511BB">
        <w:rPr>
          <w:rFonts w:ascii="Times New Roman" w:hAnsi="Times New Roman" w:cs="Times New Roman"/>
          <w:color w:val="000000" w:themeColor="text1"/>
        </w:rPr>
        <w:t>8</w:t>
      </w:r>
      <w:r w:rsidR="00C971B2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руб. ежегодно.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  <w:r w:rsidR="00C971B2">
        <w:rPr>
          <w:rFonts w:ascii="Times New Roman" w:hAnsi="Times New Roman" w:cs="Times New Roman"/>
          <w:color w:val="000000" w:themeColor="text1"/>
        </w:rPr>
        <w:t>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r w:rsidR="00261A1D"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1</w:t>
      </w:r>
      <w:r w:rsidR="00C971B2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000,</w:t>
      </w:r>
      <w:r w:rsidRPr="00E511BB">
        <w:rPr>
          <w:rFonts w:ascii="Times New Roman" w:hAnsi="Times New Roman" w:cs="Times New Roman"/>
          <w:color w:val="000000" w:themeColor="text1"/>
        </w:rPr>
        <w:t>0 тыс. рублей ежегодно.</w:t>
      </w:r>
    </w:p>
    <w:p w:rsidR="00FF4106" w:rsidRPr="00E511BB" w:rsidRDefault="0072338B" w:rsidP="00723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4106" w:rsidRPr="00E511BB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бюджета </w:t>
      </w:r>
      <w:r w:rsidR="00261A1D" w:rsidRPr="00E511BB">
        <w:rPr>
          <w:rFonts w:ascii="Times New Roman" w:hAnsi="Times New Roman" w:cs="Times New Roman"/>
        </w:rPr>
        <w:t>Мариинско-Посадского</w:t>
      </w:r>
      <w:r w:rsidR="00FF4106" w:rsidRPr="00E511BB">
        <w:rPr>
          <w:rFonts w:ascii="Times New Roman" w:hAnsi="Times New Roman" w:cs="Times New Roman"/>
        </w:rPr>
        <w:t xml:space="preserve"> муниципального округа  на соответствующий период.</w:t>
      </w:r>
    </w:p>
    <w:p w:rsidR="00FF4106" w:rsidRDefault="0072338B" w:rsidP="00723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4106" w:rsidRPr="00E511BB">
        <w:rPr>
          <w:rFonts w:ascii="Times New Roman" w:hAnsi="Times New Roman" w:cs="Times New Roman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r w:rsidR="0035584B">
        <w:rPr>
          <w:rFonts w:ascii="Times New Roman" w:hAnsi="Times New Roman" w:cs="Times New Roman"/>
        </w:rPr>
        <w:t>»</w:t>
      </w:r>
      <w:r w:rsidR="005C32D5">
        <w:rPr>
          <w:rFonts w:ascii="Times New Roman" w:hAnsi="Times New Roman" w:cs="Times New Roman"/>
        </w:rPr>
        <w:t>.</w:t>
      </w:r>
    </w:p>
    <w:p w:rsidR="0035584B" w:rsidRPr="00E511BB" w:rsidRDefault="0035584B" w:rsidP="003558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 в следующей редакции:</w:t>
      </w:r>
      <w:r w:rsidR="00FD5178">
        <w:rPr>
          <w:rFonts w:ascii="Times New Roman" w:hAnsi="Times New Roman" w:cs="Times New Roman"/>
        </w:rPr>
        <w:t xml:space="preserve"> </w:t>
      </w: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F4106" w:rsidRPr="00E511BB" w:rsidSect="00FF4106">
          <w:pgSz w:w="11905" w:h="16838"/>
          <w:pgMar w:top="1134" w:right="706" w:bottom="567" w:left="1418" w:header="0" w:footer="0" w:gutter="0"/>
          <w:cols w:space="720"/>
          <w:docGrid w:linePitch="299"/>
        </w:sectPr>
      </w:pPr>
    </w:p>
    <w:p w:rsidR="00D410FF" w:rsidRDefault="00FF4106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 xml:space="preserve">             </w:t>
      </w:r>
      <w:r w:rsidR="00D410FF">
        <w:rPr>
          <w:rFonts w:ascii="Times New Roman" w:hAnsi="Times New Roman" w:cs="Times New Roman"/>
        </w:rPr>
        <w:t xml:space="preserve">      </w:t>
      </w:r>
    </w:p>
    <w:p w:rsidR="00D410FF" w:rsidRDefault="00D410FF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F4106" w:rsidRPr="00E511BB">
        <w:rPr>
          <w:rFonts w:ascii="Times New Roman" w:hAnsi="Times New Roman" w:cs="Times New Roman"/>
        </w:rPr>
        <w:t xml:space="preserve">Приложение к подпрограмме «Совершенствование </w:t>
      </w:r>
    </w:p>
    <w:p w:rsidR="00FF4106" w:rsidRPr="00E511BB" w:rsidRDefault="00D410FF" w:rsidP="00D410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FF4106" w:rsidRPr="00E511BB">
        <w:rPr>
          <w:rFonts w:ascii="Times New Roman" w:hAnsi="Times New Roman" w:cs="Times New Roman"/>
        </w:rPr>
        <w:t>бюджетной политики и обеспечение</w:t>
      </w:r>
    </w:p>
    <w:p w:rsidR="00FF4106" w:rsidRPr="00E511BB" w:rsidRDefault="00E511BB" w:rsidP="00E511B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0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4106" w:rsidRPr="00E511BB">
        <w:rPr>
          <w:rFonts w:ascii="Times New Roman" w:hAnsi="Times New Roman" w:cs="Times New Roman"/>
          <w:sz w:val="22"/>
          <w:szCs w:val="22"/>
        </w:rPr>
        <w:t>сбалансированности бюджета»</w:t>
      </w:r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1179"/>
      <w:bookmarkEnd w:id="1"/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1B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«Совершенствование бюджетной политики и обеспечение сбалансированности бюджета»</w:t>
      </w: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FF4106" w:rsidRPr="00E511BB" w:rsidTr="00C971B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54291" w:rsidRPr="00E511BB" w:rsidTr="00C971B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2031-2035</w:t>
            </w:r>
          </w:p>
        </w:tc>
      </w:tr>
    </w:tbl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63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A54291" w:rsidRPr="00E511BB" w:rsidTr="001D6A83">
        <w:trPr>
          <w:gridBefore w:val="1"/>
          <w:wBefore w:w="850" w:type="dxa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бюджета  муниципальной программы «Управление общественными финансами и муниципальным долгом»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FF2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E97591" w:rsidP="00672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72EC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</w:t>
            </w:r>
            <w:r w:rsidR="00672EC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C971B2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C971B2" w:rsidP="006E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1B2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E97591" w:rsidP="006E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672EC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1B2" w:rsidRPr="00E511BB" w:rsidTr="001D6A83">
        <w:trPr>
          <w:gridBefore w:val="1"/>
          <w:wBefore w:w="85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Развитие бюджетного планирования, формирование бюджета  на очередной финансовый год и плановый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Ч410100000</w:t>
            </w:r>
          </w:p>
          <w:p w:rsidR="00C971B2" w:rsidRPr="00E511BB" w:rsidRDefault="00C971B2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1B2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1B2" w:rsidRPr="00E511BB" w:rsidTr="001D6A83">
        <w:trPr>
          <w:gridBefore w:val="1"/>
          <w:wBefore w:w="85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Резервные фонды</w:t>
            </w:r>
          </w:p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1B2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B2" w:rsidRPr="00E511BB" w:rsidRDefault="00C971B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B2" w:rsidRPr="00E511BB" w:rsidRDefault="00C971B2" w:rsidP="00C9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Осуществление мер финансовой поддержки бюджетов муниципальных районов, городских округов и поселений, направленных на </w:t>
            </w:r>
            <w:r w:rsidRPr="00E511BB">
              <w:rPr>
                <w:rFonts w:ascii="Times New Roman" w:hAnsi="Times New Roman" w:cs="Times New Roman"/>
              </w:rPr>
              <w:lastRenderedPageBreak/>
              <w:t>обеспечение их сбалансированности и повышение уровня бюджетной обеспеченности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3F6ED0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992,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="00A54291" w:rsidRPr="00E511BB">
              <w:rPr>
                <w:rFonts w:ascii="Times New Roman" w:hAnsi="Times New Roman" w:cs="Times New Roman"/>
              </w:rPr>
              <w:t>9</w:t>
            </w:r>
            <w:r w:rsidR="00946554">
              <w:rPr>
                <w:rFonts w:ascii="Times New Roman" w:hAnsi="Times New Roman" w:cs="Times New Roman"/>
              </w:rPr>
              <w:t>74</w:t>
            </w:r>
            <w:r w:rsidR="001D6A83">
              <w:rPr>
                <w:rFonts w:ascii="Times New Roman" w:hAnsi="Times New Roman" w:cs="Times New Roman"/>
              </w:rPr>
              <w:t>, 957, 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Ч410400000</w:t>
            </w:r>
          </w:p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1D6A83" w:rsidP="00672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97591">
              <w:rPr>
                <w:rFonts w:ascii="Times New Roman" w:hAnsi="Times New Roman" w:cs="Times New Roman"/>
              </w:rPr>
              <w:t> 715,</w:t>
            </w:r>
            <w:r w:rsidR="00672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="0067416A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="0067416A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 w:rsidR="001D6A83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1D6A83" w:rsidP="006E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67416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E97591" w:rsidP="006E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234,</w:t>
            </w:r>
            <w:r w:rsidR="00672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A83" w:rsidRPr="00E511BB" w:rsidRDefault="001D6A83" w:rsidP="001D6A83">
            <w:pPr>
              <w:spacing w:after="0" w:line="240" w:lineRule="auto"/>
              <w:ind w:left="742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5D9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A83" w:rsidRPr="00E511BB" w:rsidTr="001D6A83"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2 761,2</w:t>
            </w:r>
          </w:p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3" w:rsidRPr="00E511BB" w:rsidRDefault="001D6A83" w:rsidP="00E0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334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3A5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Субсидии на осуществление мер финансовой поддержки  бюджетов   муниципальных районов, городских округов и поселений, направленных на обеспечение  их сбалансированности и повышение  уровня  бюджетной обеспеченности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>
              <w:rPr>
                <w:rFonts w:ascii="Times New Roman" w:hAnsi="Times New Roman" w:cs="Times New Roman"/>
              </w:rPr>
              <w:t>10</w:t>
            </w:r>
            <w:r w:rsidRPr="00E511BB">
              <w:rPr>
                <w:rFonts w:ascii="Times New Roman" w:hAnsi="Times New Roman" w:cs="Times New Roman"/>
              </w:rPr>
              <w:t>4</w:t>
            </w:r>
            <w:r w:rsidRPr="00E511BB">
              <w:rPr>
                <w:rFonts w:ascii="Times New Roman" w:hAnsi="Times New Roman" w:cs="Times New Roman"/>
                <w:lang w:val="en-US"/>
              </w:rPr>
              <w:t>SA720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1D6A83" w:rsidRDefault="001D6A83" w:rsidP="00672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2EC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E97591">
              <w:rPr>
                <w:rFonts w:ascii="Times New Roman" w:hAnsi="Times New Roman" w:cs="Times New Roman"/>
              </w:rPr>
              <w:t>6</w:t>
            </w:r>
            <w:r w:rsidR="00672EC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E5C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75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6E5CB9" w:rsidRDefault="00E97591" w:rsidP="00672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</w:t>
            </w:r>
            <w:r w:rsidR="00672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A83" w:rsidRPr="00E511BB" w:rsidTr="001D6A83">
        <w:trPr>
          <w:gridBefore w:val="1"/>
          <w:wBefore w:w="850" w:type="dxa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3" w:rsidRPr="00E511BB" w:rsidRDefault="001D6A83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  <w:sectPr w:rsidR="00FF4106" w:rsidRPr="00E511BB" w:rsidSect="00FF4106">
          <w:pgSz w:w="16838" w:h="11905" w:orient="landscape"/>
          <w:pgMar w:top="567" w:right="850" w:bottom="851" w:left="1276" w:header="0" w:footer="0" w:gutter="0"/>
          <w:cols w:space="720"/>
          <w:docGrid w:linePitch="299"/>
        </w:sectPr>
      </w:pPr>
    </w:p>
    <w:p w:rsidR="00632F3B" w:rsidRPr="00E01EFD" w:rsidRDefault="00632F3B" w:rsidP="0035584B">
      <w:pPr>
        <w:pStyle w:val="ConsPlusNormal"/>
        <w:jc w:val="right"/>
        <w:outlineLvl w:val="1"/>
        <w:rPr>
          <w:rFonts w:cstheme="minorHAnsi"/>
        </w:rPr>
      </w:pPr>
    </w:p>
    <w:sectPr w:rsidR="00632F3B" w:rsidRPr="00E01EFD" w:rsidSect="001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79" w:rsidRDefault="00E94479" w:rsidP="00766BD9">
      <w:pPr>
        <w:spacing w:after="0" w:line="240" w:lineRule="auto"/>
      </w:pPr>
      <w:r>
        <w:separator/>
      </w:r>
    </w:p>
  </w:endnote>
  <w:endnote w:type="continuationSeparator" w:id="0">
    <w:p w:rsidR="00E94479" w:rsidRDefault="00E94479" w:rsidP="007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79" w:rsidRDefault="00E94479" w:rsidP="00766BD9">
      <w:pPr>
        <w:spacing w:after="0" w:line="240" w:lineRule="auto"/>
      </w:pPr>
      <w:r>
        <w:separator/>
      </w:r>
    </w:p>
  </w:footnote>
  <w:footnote w:type="continuationSeparator" w:id="0">
    <w:p w:rsidR="00E94479" w:rsidRDefault="00E94479" w:rsidP="007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C7" w:rsidRDefault="00DF11FD" w:rsidP="00FF410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2E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2EC7" w:rsidRDefault="00672E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C7" w:rsidRDefault="00672EC7" w:rsidP="00FF4106">
    <w:pPr>
      <w:pStyle w:val="a6"/>
      <w:framePr w:wrap="around" w:vAnchor="text" w:hAnchor="margin" w:xAlign="center" w:y="1"/>
      <w:rPr>
        <w:rStyle w:val="aa"/>
      </w:rPr>
    </w:pPr>
  </w:p>
  <w:p w:rsidR="00672EC7" w:rsidRDefault="00672E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BC5"/>
    <w:multiLevelType w:val="hybridMultilevel"/>
    <w:tmpl w:val="0836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819"/>
    <w:multiLevelType w:val="hybridMultilevel"/>
    <w:tmpl w:val="262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66E7"/>
    <w:multiLevelType w:val="hybridMultilevel"/>
    <w:tmpl w:val="50CAD0FE"/>
    <w:lvl w:ilvl="0" w:tplc="E2044E1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10"/>
    <w:rsid w:val="00006359"/>
    <w:rsid w:val="000167F7"/>
    <w:rsid w:val="000201DA"/>
    <w:rsid w:val="0002219C"/>
    <w:rsid w:val="00024A0D"/>
    <w:rsid w:val="000310E5"/>
    <w:rsid w:val="00035066"/>
    <w:rsid w:val="00037B09"/>
    <w:rsid w:val="00050E64"/>
    <w:rsid w:val="00050F78"/>
    <w:rsid w:val="000715F0"/>
    <w:rsid w:val="00080E57"/>
    <w:rsid w:val="00087068"/>
    <w:rsid w:val="00087DB7"/>
    <w:rsid w:val="00090CAD"/>
    <w:rsid w:val="00097DE3"/>
    <w:rsid w:val="000A0159"/>
    <w:rsid w:val="000A02EB"/>
    <w:rsid w:val="000A09A4"/>
    <w:rsid w:val="000A138F"/>
    <w:rsid w:val="000A1D45"/>
    <w:rsid w:val="000B5798"/>
    <w:rsid w:val="000C7DD8"/>
    <w:rsid w:val="000D0401"/>
    <w:rsid w:val="000D567C"/>
    <w:rsid w:val="000D7BE5"/>
    <w:rsid w:val="000E4BA4"/>
    <w:rsid w:val="000E550A"/>
    <w:rsid w:val="000E7B7A"/>
    <w:rsid w:val="000F0450"/>
    <w:rsid w:val="000F1D9E"/>
    <w:rsid w:val="000F4481"/>
    <w:rsid w:val="000F6E90"/>
    <w:rsid w:val="00102D88"/>
    <w:rsid w:val="00105E94"/>
    <w:rsid w:val="00115055"/>
    <w:rsid w:val="001364AD"/>
    <w:rsid w:val="00137F64"/>
    <w:rsid w:val="001418F6"/>
    <w:rsid w:val="00141C62"/>
    <w:rsid w:val="001444F2"/>
    <w:rsid w:val="00152BA1"/>
    <w:rsid w:val="001631C2"/>
    <w:rsid w:val="00167851"/>
    <w:rsid w:val="00170237"/>
    <w:rsid w:val="00171212"/>
    <w:rsid w:val="00173610"/>
    <w:rsid w:val="00185564"/>
    <w:rsid w:val="001A2F42"/>
    <w:rsid w:val="001B0B51"/>
    <w:rsid w:val="001B0E66"/>
    <w:rsid w:val="001B3368"/>
    <w:rsid w:val="001D52B9"/>
    <w:rsid w:val="001D6A83"/>
    <w:rsid w:val="001D78EB"/>
    <w:rsid w:val="001E1A63"/>
    <w:rsid w:val="001F4EBD"/>
    <w:rsid w:val="001F57E0"/>
    <w:rsid w:val="001F79FD"/>
    <w:rsid w:val="00202183"/>
    <w:rsid w:val="0020697F"/>
    <w:rsid w:val="00222905"/>
    <w:rsid w:val="002313D2"/>
    <w:rsid w:val="00242ED3"/>
    <w:rsid w:val="00251232"/>
    <w:rsid w:val="00253B52"/>
    <w:rsid w:val="0025574B"/>
    <w:rsid w:val="00256A87"/>
    <w:rsid w:val="0026045A"/>
    <w:rsid w:val="00261A1D"/>
    <w:rsid w:val="002840B0"/>
    <w:rsid w:val="00284E3D"/>
    <w:rsid w:val="002862D8"/>
    <w:rsid w:val="002A2F8B"/>
    <w:rsid w:val="002B009D"/>
    <w:rsid w:val="002B41AF"/>
    <w:rsid w:val="002C0EF9"/>
    <w:rsid w:val="002C115C"/>
    <w:rsid w:val="002C328D"/>
    <w:rsid w:val="002C44B7"/>
    <w:rsid w:val="002F67BE"/>
    <w:rsid w:val="00304822"/>
    <w:rsid w:val="00305B3D"/>
    <w:rsid w:val="00310E42"/>
    <w:rsid w:val="00320908"/>
    <w:rsid w:val="00331D03"/>
    <w:rsid w:val="00332948"/>
    <w:rsid w:val="00334BBB"/>
    <w:rsid w:val="00354608"/>
    <w:rsid w:val="0035584B"/>
    <w:rsid w:val="00355A83"/>
    <w:rsid w:val="00370A2D"/>
    <w:rsid w:val="00373933"/>
    <w:rsid w:val="00375C94"/>
    <w:rsid w:val="003A5F27"/>
    <w:rsid w:val="003A7B10"/>
    <w:rsid w:val="003B3198"/>
    <w:rsid w:val="003D3CAF"/>
    <w:rsid w:val="003E74C7"/>
    <w:rsid w:val="003F0A8D"/>
    <w:rsid w:val="003F0B5C"/>
    <w:rsid w:val="003F165D"/>
    <w:rsid w:val="003F604E"/>
    <w:rsid w:val="003F6534"/>
    <w:rsid w:val="003F6ED0"/>
    <w:rsid w:val="004005D2"/>
    <w:rsid w:val="0040214F"/>
    <w:rsid w:val="00405605"/>
    <w:rsid w:val="0042136E"/>
    <w:rsid w:val="0043419F"/>
    <w:rsid w:val="0044515A"/>
    <w:rsid w:val="00445585"/>
    <w:rsid w:val="00447281"/>
    <w:rsid w:val="00452366"/>
    <w:rsid w:val="0047123F"/>
    <w:rsid w:val="004816E5"/>
    <w:rsid w:val="00483E36"/>
    <w:rsid w:val="00497E15"/>
    <w:rsid w:val="004A321D"/>
    <w:rsid w:val="004A34F5"/>
    <w:rsid w:val="004B3566"/>
    <w:rsid w:val="004C68AE"/>
    <w:rsid w:val="004E6100"/>
    <w:rsid w:val="004E7519"/>
    <w:rsid w:val="004E7606"/>
    <w:rsid w:val="004F09BB"/>
    <w:rsid w:val="004F2423"/>
    <w:rsid w:val="00502CD5"/>
    <w:rsid w:val="005072F5"/>
    <w:rsid w:val="00543A4D"/>
    <w:rsid w:val="00573FA3"/>
    <w:rsid w:val="00576306"/>
    <w:rsid w:val="005813F7"/>
    <w:rsid w:val="00581D87"/>
    <w:rsid w:val="0059705D"/>
    <w:rsid w:val="005B27AC"/>
    <w:rsid w:val="005C0183"/>
    <w:rsid w:val="005C32D5"/>
    <w:rsid w:val="005C6BFF"/>
    <w:rsid w:val="005E3633"/>
    <w:rsid w:val="005F0456"/>
    <w:rsid w:val="00600342"/>
    <w:rsid w:val="00604C2B"/>
    <w:rsid w:val="00614095"/>
    <w:rsid w:val="00622503"/>
    <w:rsid w:val="00625505"/>
    <w:rsid w:val="0062564A"/>
    <w:rsid w:val="00627D28"/>
    <w:rsid w:val="00632F3B"/>
    <w:rsid w:val="00656A3F"/>
    <w:rsid w:val="00661245"/>
    <w:rsid w:val="00664144"/>
    <w:rsid w:val="006641C2"/>
    <w:rsid w:val="00672EC7"/>
    <w:rsid w:val="0067416A"/>
    <w:rsid w:val="00697340"/>
    <w:rsid w:val="00697496"/>
    <w:rsid w:val="006C03FF"/>
    <w:rsid w:val="006C2557"/>
    <w:rsid w:val="006D764B"/>
    <w:rsid w:val="006E5CB9"/>
    <w:rsid w:val="006F04CD"/>
    <w:rsid w:val="006F4F52"/>
    <w:rsid w:val="00702C7D"/>
    <w:rsid w:val="00711F2A"/>
    <w:rsid w:val="00713970"/>
    <w:rsid w:val="00721F41"/>
    <w:rsid w:val="0072338B"/>
    <w:rsid w:val="007526A8"/>
    <w:rsid w:val="00766BD9"/>
    <w:rsid w:val="00775963"/>
    <w:rsid w:val="00775E84"/>
    <w:rsid w:val="00776092"/>
    <w:rsid w:val="007827A3"/>
    <w:rsid w:val="00790FCB"/>
    <w:rsid w:val="007A40BD"/>
    <w:rsid w:val="007B14B7"/>
    <w:rsid w:val="007B5F3C"/>
    <w:rsid w:val="007C1415"/>
    <w:rsid w:val="007D4E86"/>
    <w:rsid w:val="007E096B"/>
    <w:rsid w:val="007F2B12"/>
    <w:rsid w:val="007F375A"/>
    <w:rsid w:val="007F3777"/>
    <w:rsid w:val="008003C1"/>
    <w:rsid w:val="00807D15"/>
    <w:rsid w:val="00821ACF"/>
    <w:rsid w:val="00821B0B"/>
    <w:rsid w:val="00823290"/>
    <w:rsid w:val="00835ED7"/>
    <w:rsid w:val="00836F9D"/>
    <w:rsid w:val="00840F23"/>
    <w:rsid w:val="00843AE7"/>
    <w:rsid w:val="008506BE"/>
    <w:rsid w:val="00857F07"/>
    <w:rsid w:val="00860BC5"/>
    <w:rsid w:val="00882880"/>
    <w:rsid w:val="00886635"/>
    <w:rsid w:val="00895872"/>
    <w:rsid w:val="008A1D53"/>
    <w:rsid w:val="008A7162"/>
    <w:rsid w:val="008B3A0B"/>
    <w:rsid w:val="008B43BD"/>
    <w:rsid w:val="008D3ABB"/>
    <w:rsid w:val="008E3A8B"/>
    <w:rsid w:val="008E639C"/>
    <w:rsid w:val="00911447"/>
    <w:rsid w:val="009117E8"/>
    <w:rsid w:val="009140AB"/>
    <w:rsid w:val="009276AE"/>
    <w:rsid w:val="009368ED"/>
    <w:rsid w:val="00940354"/>
    <w:rsid w:val="00946554"/>
    <w:rsid w:val="00946AD7"/>
    <w:rsid w:val="00946E8E"/>
    <w:rsid w:val="00955AF5"/>
    <w:rsid w:val="00956D63"/>
    <w:rsid w:val="0096143B"/>
    <w:rsid w:val="00967BD2"/>
    <w:rsid w:val="00975850"/>
    <w:rsid w:val="00986D5E"/>
    <w:rsid w:val="0099768A"/>
    <w:rsid w:val="009B10F0"/>
    <w:rsid w:val="009B3074"/>
    <w:rsid w:val="009D0BAD"/>
    <w:rsid w:val="009D21D3"/>
    <w:rsid w:val="009D3842"/>
    <w:rsid w:val="009D430A"/>
    <w:rsid w:val="009F56C4"/>
    <w:rsid w:val="00A13CBB"/>
    <w:rsid w:val="00A14DCF"/>
    <w:rsid w:val="00A238CB"/>
    <w:rsid w:val="00A31800"/>
    <w:rsid w:val="00A36050"/>
    <w:rsid w:val="00A37741"/>
    <w:rsid w:val="00A46E85"/>
    <w:rsid w:val="00A54291"/>
    <w:rsid w:val="00A54D95"/>
    <w:rsid w:val="00A630C3"/>
    <w:rsid w:val="00A6788F"/>
    <w:rsid w:val="00A76609"/>
    <w:rsid w:val="00A83F81"/>
    <w:rsid w:val="00A931FD"/>
    <w:rsid w:val="00AA0D31"/>
    <w:rsid w:val="00AA2CC6"/>
    <w:rsid w:val="00AA7171"/>
    <w:rsid w:val="00AA78F0"/>
    <w:rsid w:val="00AB4FE2"/>
    <w:rsid w:val="00AC2E0A"/>
    <w:rsid w:val="00AC3C61"/>
    <w:rsid w:val="00AC5135"/>
    <w:rsid w:val="00AF35D9"/>
    <w:rsid w:val="00AF3F72"/>
    <w:rsid w:val="00AF590D"/>
    <w:rsid w:val="00AF7AD7"/>
    <w:rsid w:val="00B00DA1"/>
    <w:rsid w:val="00B2029D"/>
    <w:rsid w:val="00B20B7F"/>
    <w:rsid w:val="00B27A78"/>
    <w:rsid w:val="00B35D65"/>
    <w:rsid w:val="00B552F8"/>
    <w:rsid w:val="00B62BB4"/>
    <w:rsid w:val="00B7005E"/>
    <w:rsid w:val="00B70DB4"/>
    <w:rsid w:val="00B713D8"/>
    <w:rsid w:val="00B72D99"/>
    <w:rsid w:val="00B7777F"/>
    <w:rsid w:val="00B8476E"/>
    <w:rsid w:val="00B8529F"/>
    <w:rsid w:val="00B86974"/>
    <w:rsid w:val="00B869CE"/>
    <w:rsid w:val="00B87862"/>
    <w:rsid w:val="00B9010A"/>
    <w:rsid w:val="00B90D09"/>
    <w:rsid w:val="00B90DD9"/>
    <w:rsid w:val="00BA09DA"/>
    <w:rsid w:val="00BA4B3F"/>
    <w:rsid w:val="00BB29FE"/>
    <w:rsid w:val="00BB55BE"/>
    <w:rsid w:val="00BD045D"/>
    <w:rsid w:val="00BD1958"/>
    <w:rsid w:val="00BD3DD6"/>
    <w:rsid w:val="00BE6494"/>
    <w:rsid w:val="00BF5198"/>
    <w:rsid w:val="00C23696"/>
    <w:rsid w:val="00C274EB"/>
    <w:rsid w:val="00C32728"/>
    <w:rsid w:val="00C33D27"/>
    <w:rsid w:val="00C42E13"/>
    <w:rsid w:val="00C462DE"/>
    <w:rsid w:val="00C56D22"/>
    <w:rsid w:val="00C60F06"/>
    <w:rsid w:val="00C63C91"/>
    <w:rsid w:val="00C63D3F"/>
    <w:rsid w:val="00C65946"/>
    <w:rsid w:val="00C67817"/>
    <w:rsid w:val="00C70D37"/>
    <w:rsid w:val="00C8090B"/>
    <w:rsid w:val="00C93D36"/>
    <w:rsid w:val="00C9507F"/>
    <w:rsid w:val="00C971B2"/>
    <w:rsid w:val="00CA06C7"/>
    <w:rsid w:val="00CB0CDD"/>
    <w:rsid w:val="00CB40F7"/>
    <w:rsid w:val="00CB41DC"/>
    <w:rsid w:val="00CC266E"/>
    <w:rsid w:val="00CD5339"/>
    <w:rsid w:val="00CD56A0"/>
    <w:rsid w:val="00CE4CC2"/>
    <w:rsid w:val="00CE74FC"/>
    <w:rsid w:val="00CF15D1"/>
    <w:rsid w:val="00CF6544"/>
    <w:rsid w:val="00CF7517"/>
    <w:rsid w:val="00D024B9"/>
    <w:rsid w:val="00D04687"/>
    <w:rsid w:val="00D07D9B"/>
    <w:rsid w:val="00D14A3A"/>
    <w:rsid w:val="00D159A2"/>
    <w:rsid w:val="00D20DBF"/>
    <w:rsid w:val="00D34AC9"/>
    <w:rsid w:val="00D410FF"/>
    <w:rsid w:val="00D43CCC"/>
    <w:rsid w:val="00D76756"/>
    <w:rsid w:val="00DA25CD"/>
    <w:rsid w:val="00DA6FB3"/>
    <w:rsid w:val="00DB1E28"/>
    <w:rsid w:val="00DB4E7A"/>
    <w:rsid w:val="00DB72EB"/>
    <w:rsid w:val="00DF11FD"/>
    <w:rsid w:val="00E01EFD"/>
    <w:rsid w:val="00E0267B"/>
    <w:rsid w:val="00E106C3"/>
    <w:rsid w:val="00E24EAF"/>
    <w:rsid w:val="00E333AC"/>
    <w:rsid w:val="00E3649D"/>
    <w:rsid w:val="00E511BB"/>
    <w:rsid w:val="00E656A4"/>
    <w:rsid w:val="00E72A00"/>
    <w:rsid w:val="00E765CC"/>
    <w:rsid w:val="00E828DF"/>
    <w:rsid w:val="00E83EB7"/>
    <w:rsid w:val="00E84EA1"/>
    <w:rsid w:val="00E876E7"/>
    <w:rsid w:val="00E94479"/>
    <w:rsid w:val="00E97591"/>
    <w:rsid w:val="00EC6F8D"/>
    <w:rsid w:val="00ED340F"/>
    <w:rsid w:val="00ED3ACB"/>
    <w:rsid w:val="00EE1B25"/>
    <w:rsid w:val="00EE3236"/>
    <w:rsid w:val="00EE4665"/>
    <w:rsid w:val="00EF10A4"/>
    <w:rsid w:val="00EF5AEF"/>
    <w:rsid w:val="00F01F57"/>
    <w:rsid w:val="00F1453F"/>
    <w:rsid w:val="00F23675"/>
    <w:rsid w:val="00F27287"/>
    <w:rsid w:val="00F30818"/>
    <w:rsid w:val="00F42DB7"/>
    <w:rsid w:val="00F576A8"/>
    <w:rsid w:val="00F600F4"/>
    <w:rsid w:val="00F61783"/>
    <w:rsid w:val="00F70C9E"/>
    <w:rsid w:val="00FA162D"/>
    <w:rsid w:val="00FC1121"/>
    <w:rsid w:val="00FD5177"/>
    <w:rsid w:val="00FD5178"/>
    <w:rsid w:val="00FE0E26"/>
    <w:rsid w:val="00FE30B2"/>
    <w:rsid w:val="00FE60EF"/>
    <w:rsid w:val="00FF2A17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2"/>
  </w:style>
  <w:style w:type="paragraph" w:styleId="1">
    <w:name w:val="heading 1"/>
    <w:basedOn w:val="a"/>
    <w:next w:val="a"/>
    <w:link w:val="10"/>
    <w:uiPriority w:val="99"/>
    <w:qFormat/>
    <w:rsid w:val="00627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D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D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D28"/>
    <w:rPr>
      <w:rFonts w:cs="Times New Roman"/>
      <w:bCs/>
      <w:color w:val="106BBE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B0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B009D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zh-CN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66BD9"/>
  </w:style>
  <w:style w:type="paragraph" w:styleId="a8">
    <w:name w:val="footer"/>
    <w:basedOn w:val="a"/>
    <w:link w:val="a9"/>
    <w:uiPriority w:val="99"/>
    <w:semiHidden/>
    <w:unhideWhenUsed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BD9"/>
  </w:style>
  <w:style w:type="character" w:styleId="aa">
    <w:name w:val="page number"/>
    <w:basedOn w:val="a0"/>
    <w:rsid w:val="00C33D27"/>
  </w:style>
  <w:style w:type="paragraph" w:styleId="ab">
    <w:name w:val="Balloon Text"/>
    <w:basedOn w:val="a"/>
    <w:link w:val="ac"/>
    <w:uiPriority w:val="99"/>
    <w:semiHidden/>
    <w:unhideWhenUsed/>
    <w:rsid w:val="00EC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D6EE-DA8B-4F92-8C15-19FB08C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marpos_economy1</cp:lastModifiedBy>
  <cp:revision>2</cp:revision>
  <cp:lastPrinted>2023-11-21T07:20:00Z</cp:lastPrinted>
  <dcterms:created xsi:type="dcterms:W3CDTF">2023-11-30T11:17:00Z</dcterms:created>
  <dcterms:modified xsi:type="dcterms:W3CDTF">2023-11-30T11:17:00Z</dcterms:modified>
</cp:coreProperties>
</file>