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Pr="00DC03AE" w:rsidRDefault="00123C6D" w:rsidP="00DC03AE">
      <w:pPr>
        <w:rPr>
          <w:rFonts w:ascii="Times New Roman" w:hAnsi="Times New Roman"/>
          <w:sz w:val="24"/>
          <w:szCs w:val="24"/>
        </w:rPr>
      </w:pPr>
    </w:p>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C159EA" w:rsidRDefault="003B1BA4" w:rsidP="008C1A55">
            <w:pPr>
              <w:spacing w:line="240" w:lineRule="auto"/>
              <w:jc w:val="center"/>
              <w:rPr>
                <w:rFonts w:ascii="Times New Roman" w:eastAsia="Times New Roman" w:hAnsi="Times New Roman"/>
                <w:sz w:val="24"/>
                <w:szCs w:val="24"/>
              </w:rPr>
            </w:pPr>
            <w:r w:rsidRPr="00C159EA">
              <w:rPr>
                <w:rFonts w:ascii="Times New Roman" w:hAnsi="Times New Roman"/>
                <w:b/>
                <w:bCs/>
                <w:noProof/>
                <w:color w:val="000000"/>
                <w:sz w:val="22"/>
              </w:rPr>
              <w:t>Ч</w:t>
            </w:r>
            <w:r w:rsidR="005F2C40" w:rsidRPr="00C159EA">
              <w:rPr>
                <w:rFonts w:ascii="Times New Roman" w:hAnsi="Times New Roman"/>
                <w:b/>
                <w:bCs/>
                <w:noProof/>
                <w:color w:val="000000"/>
                <w:sz w:val="22"/>
              </w:rPr>
              <w:t>ĂВАШ  РЕСПУБЛИКИ</w:t>
            </w:r>
          </w:p>
        </w:tc>
        <w:tc>
          <w:tcPr>
            <w:tcW w:w="1173" w:type="dxa"/>
            <w:vMerge w:val="restart"/>
          </w:tcPr>
          <w:p w:rsidR="00123C6D" w:rsidRDefault="00DC03AE" w:rsidP="008C1A55">
            <w:pPr>
              <w:spacing w:line="240" w:lineRule="auto"/>
              <w:jc w:val="center"/>
              <w:rPr>
                <w:rFonts w:ascii="Times New Roman" w:eastAsia="Times New Roman" w:hAnsi="Times New Roman"/>
                <w:sz w:val="26"/>
                <w:szCs w:val="24"/>
              </w:rPr>
            </w:pPr>
            <w:r w:rsidRPr="00FF1008">
              <w:rPr>
                <w:rFonts w:ascii="Times New Roman" w:hAnsi="Times New Roman"/>
                <w:noProof/>
                <w:color w:val="000000"/>
                <w:sz w:val="26"/>
                <w:lang w:eastAsia="ru-RU"/>
              </w:rPr>
              <w:drawing>
                <wp:anchor distT="0" distB="0" distL="114300" distR="114300" simplePos="0" relativeHeight="251659264" behindDoc="1" locked="0" layoutInCell="1" allowOverlap="1" wp14:anchorId="35E9DAEA" wp14:editId="67800458">
                  <wp:simplePos x="0" y="0"/>
                  <wp:positionH relativeFrom="column">
                    <wp:posOffset>83185</wp:posOffset>
                  </wp:positionH>
                  <wp:positionV relativeFrom="paragraph">
                    <wp:posOffset>10795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123C6D" w:rsidRDefault="00123C6D" w:rsidP="008C1A55">
            <w:pPr>
              <w:pStyle w:val="ad"/>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56185E">
        <w:trPr>
          <w:cantSplit/>
          <w:trHeight w:val="1617"/>
        </w:trPr>
        <w:tc>
          <w:tcPr>
            <w:tcW w:w="4195" w:type="dxa"/>
          </w:tcPr>
          <w:p w:rsidR="005F2C40" w:rsidRPr="005F2C40" w:rsidRDefault="005F2C40" w:rsidP="008C1A55">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w:t>
            </w:r>
            <w:r w:rsidR="00134A6A" w:rsidRPr="005F2C40">
              <w:rPr>
                <w:rFonts w:ascii="Times New Roman" w:hAnsi="Times New Roman" w:cs="Times New Roman"/>
                <w:b/>
                <w:bCs/>
                <w:noProof/>
                <w:color w:val="000000"/>
                <w:sz w:val="22"/>
                <w:lang w:eastAsia="en-US"/>
              </w:rPr>
              <w:t>Ă</w:t>
            </w:r>
          </w:p>
          <w:p w:rsidR="005F2C40" w:rsidRPr="005F2C40" w:rsidRDefault="005F2C40" w:rsidP="008C1A55">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123C6D" w:rsidRDefault="005F2C40" w:rsidP="008C1A55">
            <w:pPr>
              <w:pStyle w:val="ad"/>
              <w:tabs>
                <w:tab w:val="left" w:pos="4285"/>
              </w:tabs>
              <w:contextualSpacing/>
              <w:jc w:val="center"/>
              <w:rPr>
                <w:rStyle w:val="ae"/>
                <w:color w:val="000000"/>
                <w:sz w:val="26"/>
              </w:rPr>
            </w:pPr>
            <w:r w:rsidRPr="005F2C40">
              <w:rPr>
                <w:rFonts w:ascii="Times New Roman" w:hAnsi="Times New Roman" w:cs="Times New Roman" w:hint="eastAsia"/>
                <w:b/>
                <w:bCs/>
                <w:noProof/>
                <w:color w:val="000000"/>
                <w:sz w:val="22"/>
                <w:lang w:eastAsia="en-US"/>
              </w:rPr>
              <w:t>АДМИНИСТРАЦИЙ</w:t>
            </w:r>
            <w:r w:rsidR="00130F9A">
              <w:rPr>
                <w:rFonts w:ascii="Times New Roman" w:hAnsi="Times New Roman" w:cs="Times New Roman"/>
                <w:b/>
                <w:bCs/>
                <w:noProof/>
                <w:color w:val="000000"/>
                <w:sz w:val="22"/>
                <w:lang w:eastAsia="en-US"/>
              </w:rPr>
              <w:t>Ě</w:t>
            </w:r>
          </w:p>
          <w:p w:rsidR="00123C6D" w:rsidRDefault="00123C6D" w:rsidP="008C1A55">
            <w:pPr>
              <w:spacing w:after="0" w:line="240" w:lineRule="auto"/>
              <w:rPr>
                <w:rFonts w:ascii="Times New Roman" w:eastAsia="Times New Roman" w:hAnsi="Times New Roman"/>
                <w:sz w:val="24"/>
                <w:szCs w:val="24"/>
                <w:lang w:eastAsia="ru-RU"/>
              </w:rPr>
            </w:pPr>
          </w:p>
          <w:p w:rsidR="00123C6D" w:rsidRPr="00134A6A" w:rsidRDefault="0002266A" w:rsidP="008C1A55">
            <w:pPr>
              <w:spacing w:after="0" w:line="240" w:lineRule="auto"/>
              <w:jc w:val="center"/>
              <w:rPr>
                <w:rFonts w:ascii="Times New Roman" w:eastAsia="Times New Roman" w:hAnsi="Times New Roman"/>
                <w:b/>
                <w:sz w:val="24"/>
                <w:szCs w:val="24"/>
                <w:lang w:eastAsia="ru-RU"/>
              </w:rPr>
            </w:pPr>
            <w:r w:rsidRPr="00134A6A">
              <w:rPr>
                <w:rFonts w:ascii="Times New Roman" w:eastAsia="Times New Roman" w:hAnsi="Times New Roman"/>
                <w:b/>
                <w:sz w:val="24"/>
                <w:szCs w:val="24"/>
                <w:lang w:eastAsia="ru-RU"/>
              </w:rPr>
              <w:t>ЙЫШ</w:t>
            </w:r>
            <w:r w:rsidR="00134A6A" w:rsidRPr="00134A6A">
              <w:rPr>
                <w:rFonts w:ascii="Times New Roman" w:hAnsi="Times New Roman"/>
                <w:b/>
                <w:bCs/>
                <w:noProof/>
                <w:color w:val="000000"/>
                <w:sz w:val="24"/>
                <w:szCs w:val="24"/>
              </w:rPr>
              <w:t>Ă</w:t>
            </w:r>
            <w:r w:rsidR="00123C6D" w:rsidRPr="00134A6A">
              <w:rPr>
                <w:rFonts w:ascii="Times New Roman" w:eastAsia="Times New Roman" w:hAnsi="Times New Roman"/>
                <w:b/>
                <w:sz w:val="24"/>
                <w:szCs w:val="24"/>
                <w:lang w:eastAsia="ru-RU"/>
              </w:rPr>
              <w:t>НУ</w:t>
            </w:r>
          </w:p>
          <w:p w:rsidR="00123C6D" w:rsidRDefault="00123C6D" w:rsidP="008C1A55">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DC03AE" w:rsidP="008C1A5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___</w:t>
            </w:r>
            <w:r w:rsidR="00123C6D" w:rsidRPr="00F54967">
              <w:rPr>
                <w:rFonts w:ascii="Times New Roman" w:eastAsia="Times New Roman" w:hAnsi="Times New Roman"/>
                <w:sz w:val="24"/>
                <w:szCs w:val="24"/>
                <w:lang w:eastAsia="ru-RU"/>
              </w:rPr>
              <w:t>.</w:t>
            </w:r>
            <w:r w:rsidR="002F128B">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00123C6D" w:rsidRPr="00F54967">
              <w:rPr>
                <w:rFonts w:ascii="Times New Roman" w:eastAsia="Times New Roman" w:hAnsi="Times New Roman"/>
                <w:sz w:val="24"/>
                <w:szCs w:val="24"/>
                <w:lang w:eastAsia="ru-RU"/>
              </w:rPr>
              <w:t>.202</w:t>
            </w:r>
            <w:r w:rsidR="002F128B">
              <w:rPr>
                <w:rFonts w:ascii="Times New Roman" w:eastAsia="Times New Roman" w:hAnsi="Times New Roman"/>
                <w:sz w:val="24"/>
                <w:szCs w:val="24"/>
                <w:lang w:eastAsia="ru-RU"/>
              </w:rPr>
              <w:t>4</w:t>
            </w:r>
            <w:r w:rsidR="00123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r w:rsidR="00A9322E">
              <w:rPr>
                <w:rFonts w:ascii="Times New Roman" w:eastAsia="Times New Roman" w:hAnsi="Times New Roman"/>
                <w:sz w:val="24"/>
                <w:szCs w:val="24"/>
                <w:lang w:eastAsia="ru-RU"/>
              </w:rPr>
              <w:t xml:space="preserve"> </w:t>
            </w:r>
            <w:r w:rsidR="00123C6D">
              <w:rPr>
                <w:rFonts w:ascii="Times New Roman" w:eastAsia="Times New Roman" w:hAnsi="Times New Roman"/>
                <w:sz w:val="24"/>
                <w:szCs w:val="24"/>
                <w:lang w:eastAsia="ru-RU"/>
              </w:rPr>
              <w:t xml:space="preserve"> № </w:t>
            </w:r>
          </w:p>
          <w:p w:rsidR="00123C6D" w:rsidRPr="00134A6A" w:rsidRDefault="00123C6D" w:rsidP="008C1A55">
            <w:pPr>
              <w:spacing w:after="0" w:line="240" w:lineRule="auto"/>
              <w:jc w:val="center"/>
              <w:rPr>
                <w:rFonts w:ascii="Times New Roman" w:eastAsia="Times New Roman" w:hAnsi="Times New Roman"/>
                <w:sz w:val="24"/>
                <w:szCs w:val="24"/>
                <w:lang w:eastAsia="ru-RU"/>
              </w:rPr>
            </w:pPr>
            <w:proofErr w:type="spellStart"/>
            <w:r w:rsidRPr="00F54967">
              <w:rPr>
                <w:rFonts w:ascii="Times New Roman" w:eastAsia="Times New Roman" w:hAnsi="Times New Roman"/>
                <w:bCs/>
                <w:sz w:val="24"/>
                <w:szCs w:val="24"/>
                <w:lang w:eastAsia="ru-RU"/>
              </w:rPr>
              <w:t>Çě</w:t>
            </w:r>
            <w:proofErr w:type="gramStart"/>
            <w:r w:rsidRPr="00F54967">
              <w:rPr>
                <w:rFonts w:ascii="Times New Roman" w:eastAsia="Times New Roman" w:hAnsi="Times New Roman"/>
                <w:bCs/>
                <w:sz w:val="24"/>
                <w:szCs w:val="24"/>
                <w:lang w:eastAsia="ru-RU"/>
              </w:rPr>
              <w:t>м</w:t>
            </w:r>
            <w:proofErr w:type="gramEnd"/>
            <w:r w:rsidRPr="00F54967">
              <w:rPr>
                <w:rFonts w:ascii="Times New Roman" w:eastAsia="Times New Roman" w:hAnsi="Times New Roman"/>
                <w:bCs/>
                <w:sz w:val="24"/>
                <w:szCs w:val="24"/>
                <w:lang w:eastAsia="ru-RU"/>
              </w:rPr>
              <w:t>ěрле</w:t>
            </w:r>
            <w:proofErr w:type="spellEnd"/>
            <w:r w:rsidRPr="00F54967">
              <w:rPr>
                <w:rFonts w:ascii="Times New Roman" w:eastAsia="Times New Roman" w:hAnsi="Times New Roman"/>
                <w:sz w:val="24"/>
                <w:szCs w:val="24"/>
                <w:lang w:eastAsia="ru-RU"/>
              </w:rPr>
              <w:t xml:space="preserve"> хули</w:t>
            </w:r>
          </w:p>
          <w:p w:rsidR="00123C6D" w:rsidRDefault="00123C6D" w:rsidP="008C1A55">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8C1A55">
            <w:pPr>
              <w:spacing w:line="240" w:lineRule="auto"/>
              <w:rPr>
                <w:rFonts w:ascii="Times New Roman" w:eastAsia="Times New Roman" w:hAnsi="Times New Roman"/>
                <w:sz w:val="26"/>
                <w:szCs w:val="24"/>
              </w:rPr>
            </w:pPr>
          </w:p>
        </w:tc>
        <w:tc>
          <w:tcPr>
            <w:tcW w:w="4202" w:type="dxa"/>
          </w:tcPr>
          <w:p w:rsidR="00123C6D" w:rsidRDefault="00123C6D" w:rsidP="008C1A55">
            <w:pPr>
              <w:pStyle w:val="ad"/>
              <w:spacing w:before="80"/>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8C1A55">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8C1A55">
            <w:pPr>
              <w:pStyle w:val="ad"/>
              <w:jc w:val="center"/>
              <w:rPr>
                <w:rStyle w:val="ae"/>
                <w:color w:val="000000"/>
              </w:rPr>
            </w:pPr>
          </w:p>
          <w:p w:rsidR="00123C6D" w:rsidRPr="00F54967" w:rsidRDefault="00123C6D" w:rsidP="008C1A55">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8C1A55">
            <w:pPr>
              <w:spacing w:after="0" w:line="240" w:lineRule="auto"/>
              <w:jc w:val="center"/>
              <w:rPr>
                <w:rFonts w:ascii="Times New Roman" w:eastAsia="Times New Roman" w:hAnsi="Times New Roman"/>
                <w:sz w:val="24"/>
                <w:szCs w:val="24"/>
                <w:lang w:eastAsia="ru-RU"/>
              </w:rPr>
            </w:pPr>
          </w:p>
          <w:p w:rsidR="00123C6D" w:rsidRDefault="00DC03AE" w:rsidP="008C1A5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___</w:t>
            </w:r>
            <w:r w:rsidR="00123C6D" w:rsidRPr="00F54967">
              <w:rPr>
                <w:rFonts w:ascii="Times New Roman" w:eastAsia="Times New Roman" w:hAnsi="Times New Roman"/>
                <w:sz w:val="24"/>
                <w:szCs w:val="24"/>
                <w:lang w:eastAsia="ru-RU"/>
              </w:rPr>
              <w:t>.</w:t>
            </w:r>
            <w:r w:rsidR="004A063E">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00123C6D" w:rsidRPr="00F54967">
              <w:rPr>
                <w:rFonts w:ascii="Times New Roman" w:eastAsia="Times New Roman" w:hAnsi="Times New Roman"/>
                <w:sz w:val="24"/>
                <w:szCs w:val="24"/>
                <w:lang w:eastAsia="ru-RU"/>
              </w:rPr>
              <w:t>.202</w:t>
            </w:r>
            <w:r w:rsidR="002F128B">
              <w:rPr>
                <w:rFonts w:ascii="Times New Roman" w:eastAsia="Times New Roman" w:hAnsi="Times New Roman"/>
                <w:sz w:val="24"/>
                <w:szCs w:val="24"/>
                <w:lang w:eastAsia="ru-RU"/>
              </w:rPr>
              <w:t>4</w:t>
            </w:r>
            <w:r w:rsidR="005C5F7F">
              <w:rPr>
                <w:rFonts w:ascii="Times New Roman" w:eastAsia="Times New Roman" w:hAnsi="Times New Roman"/>
                <w:sz w:val="24"/>
                <w:szCs w:val="24"/>
                <w:lang w:eastAsia="ru-RU"/>
              </w:rPr>
              <w:t xml:space="preserve"> </w:t>
            </w:r>
            <w:r w:rsidR="00123C6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w:t>
            </w:r>
          </w:p>
          <w:p w:rsidR="00123C6D" w:rsidRPr="00F54967" w:rsidRDefault="00123C6D" w:rsidP="008C1A55">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8C1A55">
            <w:pPr>
              <w:pStyle w:val="ad"/>
              <w:ind w:right="-35"/>
              <w:rPr>
                <w:noProof/>
                <w:sz w:val="26"/>
                <w:lang w:eastAsia="en-US"/>
              </w:rPr>
            </w:pPr>
          </w:p>
        </w:tc>
      </w:tr>
    </w:tbl>
    <w:p w:rsidR="00B933FC" w:rsidRDefault="00B933FC" w:rsidP="001B54DE">
      <w:pPr>
        <w:pStyle w:val="ad"/>
        <w:suppressAutoHyphens/>
        <w:ind w:right="5103"/>
        <w:rPr>
          <w:rFonts w:ascii="Times New Roman" w:hAnsi="Times New Roman" w:cs="Times New Roman"/>
          <w:sz w:val="24"/>
          <w:szCs w:val="24"/>
        </w:rPr>
      </w:pPr>
      <w:r w:rsidRPr="00970367">
        <w:rPr>
          <w:rFonts w:ascii="Times New Roman" w:hAnsi="Times New Roman" w:cs="Times New Roman"/>
          <w:sz w:val="24"/>
          <w:szCs w:val="24"/>
        </w:rPr>
        <w:t>О</w:t>
      </w:r>
      <w:r>
        <w:rPr>
          <w:rFonts w:ascii="Times New Roman" w:hAnsi="Times New Roman" w:cs="Times New Roman"/>
          <w:sz w:val="24"/>
          <w:szCs w:val="24"/>
        </w:rPr>
        <w:t xml:space="preserve">б утверждении </w:t>
      </w:r>
      <w:r w:rsidRPr="00970367">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r w:rsidRPr="0002137F">
        <w:rPr>
          <w:rFonts w:ascii="Times New Roman" w:hAnsi="Times New Roman" w:cs="Times New Roman"/>
          <w:sz w:val="24"/>
          <w:szCs w:val="24"/>
        </w:rPr>
        <w:t>премирования руководителей учреждений образования, подве</w:t>
      </w:r>
      <w:r w:rsidR="00DC03AE">
        <w:rPr>
          <w:rFonts w:ascii="Times New Roman" w:hAnsi="Times New Roman" w:cs="Times New Roman"/>
          <w:sz w:val="24"/>
          <w:szCs w:val="24"/>
        </w:rPr>
        <w:t xml:space="preserve">домственных отделу образования и </w:t>
      </w:r>
      <w:r w:rsidRPr="0002137F">
        <w:rPr>
          <w:rFonts w:ascii="Times New Roman" w:hAnsi="Times New Roman" w:cs="Times New Roman"/>
          <w:sz w:val="24"/>
          <w:szCs w:val="24"/>
        </w:rPr>
        <w:t xml:space="preserve">спорта администрации </w:t>
      </w:r>
      <w:proofErr w:type="spellStart"/>
      <w:r w:rsidRPr="0002137F">
        <w:rPr>
          <w:rFonts w:ascii="Times New Roman" w:hAnsi="Times New Roman" w:cs="Times New Roman"/>
          <w:sz w:val="24"/>
          <w:szCs w:val="24"/>
        </w:rPr>
        <w:t>Шумерлинского</w:t>
      </w:r>
      <w:proofErr w:type="spellEnd"/>
      <w:r w:rsidRPr="0002137F">
        <w:rPr>
          <w:rFonts w:ascii="Times New Roman" w:hAnsi="Times New Roman" w:cs="Times New Roman"/>
          <w:sz w:val="24"/>
          <w:szCs w:val="24"/>
        </w:rPr>
        <w:t xml:space="preserve"> </w:t>
      </w:r>
      <w:r w:rsidR="001B54DE">
        <w:rPr>
          <w:rFonts w:ascii="Times New Roman" w:hAnsi="Times New Roman" w:cs="Times New Roman"/>
          <w:sz w:val="24"/>
          <w:szCs w:val="24"/>
        </w:rPr>
        <w:t>муниципального округа</w:t>
      </w:r>
      <w:r w:rsidR="002F128B">
        <w:rPr>
          <w:rFonts w:ascii="Times New Roman" w:hAnsi="Times New Roman" w:cs="Times New Roman"/>
          <w:sz w:val="24"/>
          <w:szCs w:val="24"/>
        </w:rPr>
        <w:t xml:space="preserve"> в новой редакции</w:t>
      </w:r>
    </w:p>
    <w:p w:rsidR="001B54DE" w:rsidRPr="001B54DE" w:rsidRDefault="001B54DE" w:rsidP="001B54DE">
      <w:pPr>
        <w:spacing w:after="0"/>
        <w:rPr>
          <w:sz w:val="24"/>
          <w:szCs w:val="24"/>
          <w:lang w:eastAsia="ru-RU"/>
        </w:rPr>
      </w:pPr>
    </w:p>
    <w:p w:rsidR="00B933FC" w:rsidRP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материального стимулирования руководителей образовательных учреждений Шумерлинского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в реализации возложенных на них задач, улучшения качества выполняемых работ, укрепления исполнительской и трудовой дисциплины </w:t>
      </w:r>
    </w:p>
    <w:p w:rsidR="00B933FC" w:rsidRPr="00B933FC" w:rsidRDefault="00B933FC" w:rsidP="001B54DE">
      <w:pPr>
        <w:suppressAutoHyphens/>
        <w:spacing w:after="0" w:line="240" w:lineRule="auto"/>
        <w:ind w:firstLine="539"/>
        <w:jc w:val="both"/>
        <w:rPr>
          <w:rFonts w:ascii="Times New Roman" w:hAnsi="Times New Roman"/>
          <w:sz w:val="24"/>
          <w:szCs w:val="24"/>
        </w:rPr>
      </w:pPr>
    </w:p>
    <w:p w:rsidR="00B933FC" w:rsidRP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администрация Шумерлинского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w:t>
      </w:r>
      <w:r w:rsidR="000448AE" w:rsidRPr="000448AE">
        <w:rPr>
          <w:rFonts w:ascii="Times New Roman" w:hAnsi="Times New Roman"/>
          <w:sz w:val="24"/>
          <w:szCs w:val="24"/>
        </w:rPr>
        <w:t xml:space="preserve"> </w:t>
      </w:r>
      <w:r w:rsidRPr="00B933FC">
        <w:rPr>
          <w:rFonts w:ascii="Times New Roman" w:hAnsi="Times New Roman"/>
          <w:sz w:val="24"/>
          <w:szCs w:val="24"/>
        </w:rPr>
        <w:t xml:space="preserve"> </w:t>
      </w:r>
      <w:proofErr w:type="gramStart"/>
      <w:r w:rsidRPr="00B933FC">
        <w:rPr>
          <w:rFonts w:ascii="Times New Roman" w:hAnsi="Times New Roman"/>
          <w:sz w:val="24"/>
          <w:szCs w:val="24"/>
        </w:rPr>
        <w:t>п</w:t>
      </w:r>
      <w:proofErr w:type="gramEnd"/>
      <w:r w:rsidRPr="00B933FC">
        <w:rPr>
          <w:rFonts w:ascii="Times New Roman" w:hAnsi="Times New Roman"/>
          <w:sz w:val="24"/>
          <w:szCs w:val="24"/>
        </w:rPr>
        <w:t xml:space="preserve"> о с т а н о в л я е т:</w:t>
      </w:r>
    </w:p>
    <w:p w:rsidR="00B933FC" w:rsidRPr="00B933FC" w:rsidRDefault="00B933FC" w:rsidP="001B54DE">
      <w:pPr>
        <w:spacing w:after="0" w:line="240" w:lineRule="auto"/>
        <w:ind w:firstLine="540"/>
        <w:jc w:val="both"/>
        <w:rPr>
          <w:rFonts w:ascii="Times New Roman" w:hAnsi="Times New Roman"/>
          <w:sz w:val="24"/>
          <w:szCs w:val="24"/>
        </w:rPr>
      </w:pPr>
    </w:p>
    <w:p w:rsidR="00B933FC" w:rsidRPr="00B933FC" w:rsidRDefault="00DC03AE" w:rsidP="001B54D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1. </w:t>
      </w:r>
      <w:r w:rsidR="00B933FC" w:rsidRPr="00B933FC">
        <w:rPr>
          <w:rFonts w:ascii="Times New Roman" w:hAnsi="Times New Roman"/>
          <w:sz w:val="24"/>
          <w:szCs w:val="24"/>
        </w:rPr>
        <w:t>Утвердить прилагаемый Порядок премирования руководителей учреждений образования, подведомственных отделу образования</w:t>
      </w:r>
      <w:r>
        <w:rPr>
          <w:rFonts w:ascii="Times New Roman" w:hAnsi="Times New Roman"/>
          <w:sz w:val="24"/>
          <w:szCs w:val="24"/>
        </w:rPr>
        <w:t xml:space="preserve"> и</w:t>
      </w:r>
      <w:r w:rsidR="00B933FC" w:rsidRPr="00B933FC">
        <w:rPr>
          <w:rFonts w:ascii="Times New Roman" w:hAnsi="Times New Roman"/>
          <w:sz w:val="24"/>
          <w:szCs w:val="24"/>
        </w:rPr>
        <w:t xml:space="preserve"> спорта администрации </w:t>
      </w:r>
      <w:proofErr w:type="spellStart"/>
      <w:r w:rsidR="00B933FC" w:rsidRPr="00B933FC">
        <w:rPr>
          <w:rFonts w:ascii="Times New Roman" w:hAnsi="Times New Roman"/>
          <w:sz w:val="24"/>
          <w:szCs w:val="24"/>
        </w:rPr>
        <w:t>Шумерлинского</w:t>
      </w:r>
      <w:proofErr w:type="spellEnd"/>
      <w:r w:rsidR="00B933FC" w:rsidRPr="00B933FC">
        <w:rPr>
          <w:rFonts w:ascii="Times New Roman" w:hAnsi="Times New Roman"/>
          <w:sz w:val="24"/>
          <w:szCs w:val="24"/>
        </w:rPr>
        <w:t xml:space="preserve"> </w:t>
      </w:r>
      <w:r w:rsidR="001B54DE">
        <w:rPr>
          <w:rFonts w:ascii="Times New Roman" w:hAnsi="Times New Roman"/>
          <w:sz w:val="24"/>
          <w:szCs w:val="24"/>
        </w:rPr>
        <w:t>муниципального округа</w:t>
      </w:r>
      <w:r w:rsidR="002F128B">
        <w:rPr>
          <w:rFonts w:ascii="Times New Roman" w:hAnsi="Times New Roman"/>
          <w:sz w:val="24"/>
          <w:szCs w:val="24"/>
        </w:rPr>
        <w:t xml:space="preserve"> в новой редакции</w:t>
      </w:r>
      <w:r w:rsidR="00B933FC" w:rsidRPr="00B933FC">
        <w:rPr>
          <w:rFonts w:ascii="Times New Roman" w:hAnsi="Times New Roman"/>
          <w:sz w:val="24"/>
          <w:szCs w:val="24"/>
        </w:rPr>
        <w:t>.</w:t>
      </w:r>
    </w:p>
    <w:p w:rsid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2. </w:t>
      </w:r>
      <w:proofErr w:type="gramStart"/>
      <w:r w:rsidRPr="00B933FC">
        <w:rPr>
          <w:rFonts w:ascii="Times New Roman" w:hAnsi="Times New Roman"/>
          <w:sz w:val="24"/>
          <w:szCs w:val="24"/>
        </w:rPr>
        <w:t>Контроль за</w:t>
      </w:r>
      <w:proofErr w:type="gramEnd"/>
      <w:r w:rsidRPr="00B933FC">
        <w:rPr>
          <w:rFonts w:ascii="Times New Roman" w:hAnsi="Times New Roman"/>
          <w:sz w:val="24"/>
          <w:szCs w:val="24"/>
        </w:rPr>
        <w:t xml:space="preserve"> выполнением настоящего постановления возложить на заместителя главы администрации </w:t>
      </w:r>
      <w:r w:rsidR="00DC03AE">
        <w:rPr>
          <w:rFonts w:ascii="Times New Roman" w:hAnsi="Times New Roman"/>
          <w:sz w:val="24"/>
          <w:szCs w:val="24"/>
        </w:rPr>
        <w:t xml:space="preserve">- начальника отдела образования и </w:t>
      </w:r>
      <w:r w:rsidRPr="00B933FC">
        <w:rPr>
          <w:rFonts w:ascii="Times New Roman" w:hAnsi="Times New Roman"/>
          <w:sz w:val="24"/>
          <w:szCs w:val="24"/>
        </w:rPr>
        <w:t xml:space="preserve">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w:t>
      </w:r>
      <w:r w:rsidR="002F128B">
        <w:rPr>
          <w:rFonts w:ascii="Times New Roman" w:hAnsi="Times New Roman"/>
          <w:sz w:val="24"/>
          <w:szCs w:val="24"/>
        </w:rPr>
        <w:t>Р.А.</w:t>
      </w:r>
      <w:r w:rsidR="00DC03AE">
        <w:rPr>
          <w:rFonts w:ascii="Times New Roman" w:hAnsi="Times New Roman"/>
          <w:sz w:val="24"/>
          <w:szCs w:val="24"/>
        </w:rPr>
        <w:t xml:space="preserve"> </w:t>
      </w:r>
      <w:proofErr w:type="spellStart"/>
      <w:r w:rsidR="002F128B">
        <w:rPr>
          <w:rFonts w:ascii="Times New Roman" w:hAnsi="Times New Roman"/>
          <w:sz w:val="24"/>
          <w:szCs w:val="24"/>
        </w:rPr>
        <w:t>Чебутаева</w:t>
      </w:r>
      <w:proofErr w:type="spellEnd"/>
      <w:r w:rsidRPr="00B933FC">
        <w:rPr>
          <w:rFonts w:ascii="Times New Roman" w:hAnsi="Times New Roman"/>
          <w:sz w:val="24"/>
          <w:szCs w:val="24"/>
        </w:rPr>
        <w:t>.</w:t>
      </w:r>
    </w:p>
    <w:p w:rsidR="001B54DE" w:rsidRPr="007463D8" w:rsidRDefault="00DC03AE" w:rsidP="001B54DE">
      <w:pPr>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1B54DE" w:rsidRPr="007463D8">
        <w:rPr>
          <w:rFonts w:ascii="Times New Roman" w:hAnsi="Times New Roman"/>
          <w:color w:val="000000" w:themeColor="text1"/>
          <w:sz w:val="24"/>
          <w:szCs w:val="24"/>
        </w:rPr>
        <w:t xml:space="preserve">Признать утратившим силу постановление администрации </w:t>
      </w:r>
      <w:proofErr w:type="spellStart"/>
      <w:r w:rsidR="001B54DE" w:rsidRPr="007463D8">
        <w:rPr>
          <w:rFonts w:ascii="Times New Roman" w:hAnsi="Times New Roman"/>
          <w:color w:val="000000" w:themeColor="text1"/>
          <w:sz w:val="24"/>
          <w:szCs w:val="24"/>
        </w:rPr>
        <w:t>Шумерлинского</w:t>
      </w:r>
      <w:proofErr w:type="spellEnd"/>
      <w:r w:rsidR="001B54DE" w:rsidRPr="007463D8">
        <w:rPr>
          <w:rFonts w:ascii="Times New Roman" w:hAnsi="Times New Roman"/>
          <w:color w:val="000000" w:themeColor="text1"/>
          <w:sz w:val="24"/>
          <w:szCs w:val="24"/>
        </w:rPr>
        <w:t xml:space="preserve"> </w:t>
      </w:r>
      <w:r>
        <w:rPr>
          <w:rFonts w:ascii="Times New Roman" w:hAnsi="Times New Roman"/>
          <w:color w:val="000000" w:themeColor="text1"/>
          <w:sz w:val="24"/>
          <w:szCs w:val="24"/>
        </w:rPr>
        <w:t>муниципального округа</w:t>
      </w:r>
      <w:r w:rsidR="001B54DE" w:rsidRPr="007463D8">
        <w:rPr>
          <w:rFonts w:ascii="Times New Roman" w:hAnsi="Times New Roman"/>
          <w:color w:val="000000" w:themeColor="text1"/>
          <w:sz w:val="24"/>
          <w:szCs w:val="24"/>
        </w:rPr>
        <w:t xml:space="preserve"> </w:t>
      </w:r>
      <w:r w:rsidR="007463D8" w:rsidRPr="007463D8">
        <w:rPr>
          <w:rFonts w:ascii="Times New Roman" w:hAnsi="Times New Roman"/>
          <w:color w:val="000000" w:themeColor="text1"/>
          <w:sz w:val="24"/>
          <w:szCs w:val="24"/>
        </w:rPr>
        <w:t xml:space="preserve">Чувашской Республики </w:t>
      </w:r>
      <w:r w:rsidR="001B54DE" w:rsidRPr="007463D8">
        <w:rPr>
          <w:rFonts w:ascii="Times New Roman" w:hAnsi="Times New Roman"/>
          <w:color w:val="000000" w:themeColor="text1"/>
          <w:sz w:val="24"/>
          <w:szCs w:val="24"/>
        </w:rPr>
        <w:t xml:space="preserve">от </w:t>
      </w:r>
      <w:r w:rsidR="003B7825">
        <w:rPr>
          <w:rFonts w:ascii="Times New Roman" w:hAnsi="Times New Roman"/>
          <w:color w:val="000000" w:themeColor="text1"/>
          <w:sz w:val="24"/>
          <w:szCs w:val="24"/>
        </w:rPr>
        <w:t>2</w:t>
      </w:r>
      <w:r w:rsidR="007463D8" w:rsidRPr="007463D8">
        <w:rPr>
          <w:rFonts w:ascii="Times New Roman" w:hAnsi="Times New Roman"/>
          <w:color w:val="000000" w:themeColor="text1"/>
          <w:sz w:val="24"/>
          <w:szCs w:val="24"/>
        </w:rPr>
        <w:t>9.0</w:t>
      </w:r>
      <w:r w:rsidR="003B7825">
        <w:rPr>
          <w:rFonts w:ascii="Times New Roman" w:hAnsi="Times New Roman"/>
          <w:color w:val="000000" w:themeColor="text1"/>
          <w:sz w:val="24"/>
          <w:szCs w:val="24"/>
        </w:rPr>
        <w:t>3</w:t>
      </w:r>
      <w:r w:rsidR="007463D8" w:rsidRPr="007463D8">
        <w:rPr>
          <w:rFonts w:ascii="Times New Roman" w:hAnsi="Times New Roman"/>
          <w:color w:val="000000" w:themeColor="text1"/>
          <w:sz w:val="24"/>
          <w:szCs w:val="24"/>
        </w:rPr>
        <w:t>.202</w:t>
      </w:r>
      <w:r w:rsidR="003B7825">
        <w:rPr>
          <w:rFonts w:ascii="Times New Roman" w:hAnsi="Times New Roman"/>
          <w:color w:val="000000" w:themeColor="text1"/>
          <w:sz w:val="24"/>
          <w:szCs w:val="24"/>
        </w:rPr>
        <w:t>2</w:t>
      </w:r>
      <w:r w:rsidR="007463D8" w:rsidRPr="007463D8">
        <w:rPr>
          <w:rFonts w:ascii="Times New Roman" w:hAnsi="Times New Roman"/>
          <w:color w:val="000000" w:themeColor="text1"/>
          <w:sz w:val="24"/>
          <w:szCs w:val="24"/>
        </w:rPr>
        <w:t xml:space="preserve"> </w:t>
      </w:r>
      <w:r w:rsidR="001B54DE" w:rsidRPr="007463D8">
        <w:rPr>
          <w:rFonts w:ascii="Times New Roman" w:hAnsi="Times New Roman"/>
          <w:color w:val="000000" w:themeColor="text1"/>
          <w:sz w:val="24"/>
          <w:szCs w:val="24"/>
        </w:rPr>
        <w:t>№</w:t>
      </w:r>
      <w:r w:rsidR="007463D8" w:rsidRPr="007463D8">
        <w:rPr>
          <w:rFonts w:ascii="Times New Roman" w:hAnsi="Times New Roman"/>
          <w:color w:val="000000" w:themeColor="text1"/>
          <w:sz w:val="24"/>
          <w:szCs w:val="24"/>
        </w:rPr>
        <w:t xml:space="preserve"> </w:t>
      </w:r>
      <w:r w:rsidR="003B7825">
        <w:rPr>
          <w:rFonts w:ascii="Times New Roman" w:hAnsi="Times New Roman"/>
          <w:color w:val="000000" w:themeColor="text1"/>
          <w:sz w:val="24"/>
          <w:szCs w:val="24"/>
        </w:rPr>
        <w:t>194</w:t>
      </w:r>
      <w:r w:rsidR="001B54DE" w:rsidRPr="007463D8">
        <w:rPr>
          <w:rFonts w:ascii="Times New Roman" w:hAnsi="Times New Roman"/>
          <w:color w:val="000000" w:themeColor="text1"/>
          <w:sz w:val="24"/>
          <w:szCs w:val="24"/>
        </w:rPr>
        <w:t xml:space="preserve"> «Об утверждении  Порядка премирования руководителей учреждений образования, подведомственных отделу образования, спорта и молодежной политики администрации Шумерлинского </w:t>
      </w:r>
      <w:r w:rsidR="003B7825">
        <w:rPr>
          <w:rFonts w:ascii="Times New Roman" w:hAnsi="Times New Roman"/>
          <w:sz w:val="24"/>
          <w:szCs w:val="24"/>
        </w:rPr>
        <w:t>муниципального округа</w:t>
      </w:r>
      <w:r w:rsidR="001B54DE" w:rsidRPr="007463D8">
        <w:rPr>
          <w:rFonts w:ascii="Times New Roman" w:hAnsi="Times New Roman"/>
          <w:color w:val="000000" w:themeColor="text1"/>
          <w:sz w:val="24"/>
          <w:szCs w:val="24"/>
        </w:rPr>
        <w:t>».</w:t>
      </w:r>
    </w:p>
    <w:p w:rsidR="00B933FC" w:rsidRPr="00B933FC" w:rsidRDefault="001B54DE" w:rsidP="001B54D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4</w:t>
      </w:r>
      <w:r w:rsidR="00B933FC" w:rsidRPr="00B933FC">
        <w:rPr>
          <w:rFonts w:ascii="Times New Roman" w:hAnsi="Times New Roman"/>
          <w:sz w:val="24"/>
          <w:szCs w:val="24"/>
        </w:rPr>
        <w:t xml:space="preserve">. </w:t>
      </w:r>
      <w:r w:rsidR="00DC03AE" w:rsidRPr="00DC03AE">
        <w:rPr>
          <w:rFonts w:ascii="Times New Roman" w:hAnsi="Times New Roman"/>
          <w:sz w:val="24"/>
          <w:szCs w:val="24"/>
        </w:rPr>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00DC03AE" w:rsidRPr="00DC03AE">
        <w:rPr>
          <w:rFonts w:ascii="Times New Roman" w:hAnsi="Times New Roman"/>
          <w:sz w:val="24"/>
          <w:szCs w:val="24"/>
        </w:rPr>
        <w:t>Шумерлинского</w:t>
      </w:r>
      <w:proofErr w:type="spellEnd"/>
      <w:r w:rsidR="00DC03AE" w:rsidRPr="00DC03AE">
        <w:rPr>
          <w:rFonts w:ascii="Times New Roman" w:hAnsi="Times New Roman"/>
          <w:sz w:val="24"/>
          <w:szCs w:val="24"/>
        </w:rPr>
        <w:t xml:space="preserve"> муниципального округа» и подлежит размещению на официальном сайте </w:t>
      </w:r>
      <w:proofErr w:type="spellStart"/>
      <w:r w:rsidR="00DC03AE" w:rsidRPr="00DC03AE">
        <w:rPr>
          <w:rFonts w:ascii="Times New Roman" w:hAnsi="Times New Roman"/>
          <w:sz w:val="24"/>
          <w:szCs w:val="24"/>
        </w:rPr>
        <w:t>Шумерлинского</w:t>
      </w:r>
      <w:proofErr w:type="spellEnd"/>
      <w:r w:rsidR="00DC03AE" w:rsidRPr="00DC03AE">
        <w:rPr>
          <w:rFonts w:ascii="Times New Roman" w:hAnsi="Times New Roman"/>
          <w:sz w:val="24"/>
          <w:szCs w:val="24"/>
        </w:rPr>
        <w:t xml:space="preserve"> муниципального округа в информационно-телекоммуникационной сети «Интернет»</w:t>
      </w:r>
      <w:r w:rsidR="00B933FC" w:rsidRPr="00B933FC">
        <w:rPr>
          <w:rFonts w:ascii="Times New Roman" w:hAnsi="Times New Roman"/>
          <w:sz w:val="24"/>
          <w:szCs w:val="24"/>
        </w:rPr>
        <w:t>.</w:t>
      </w:r>
    </w:p>
    <w:p w:rsidR="00B933FC" w:rsidRDefault="00B933FC" w:rsidP="00B933FC">
      <w:pPr>
        <w:pStyle w:val="ConsPlusNormal"/>
        <w:suppressAutoHyphens/>
        <w:ind w:firstLine="540"/>
        <w:jc w:val="both"/>
        <w:rPr>
          <w:sz w:val="24"/>
          <w:szCs w:val="24"/>
        </w:rPr>
      </w:pPr>
    </w:p>
    <w:p w:rsidR="00BB4F85" w:rsidRPr="00B933FC" w:rsidRDefault="00BB4F85" w:rsidP="00B933FC">
      <w:pPr>
        <w:pStyle w:val="ConsPlusNormal"/>
        <w:suppressAutoHyphens/>
        <w:ind w:firstLine="540"/>
        <w:jc w:val="both"/>
        <w:rPr>
          <w:sz w:val="24"/>
          <w:szCs w:val="24"/>
        </w:rPr>
      </w:pPr>
      <w:bookmarkStart w:id="0" w:name="_GoBack"/>
      <w:bookmarkEnd w:id="0"/>
    </w:p>
    <w:p w:rsidR="00B933FC" w:rsidRPr="00B933FC" w:rsidRDefault="00B933FC" w:rsidP="001B54DE">
      <w:pPr>
        <w:pStyle w:val="ConsPlusNormal"/>
        <w:suppressAutoHyphens/>
        <w:jc w:val="both"/>
        <w:rPr>
          <w:sz w:val="24"/>
          <w:szCs w:val="24"/>
        </w:rPr>
      </w:pPr>
    </w:p>
    <w:p w:rsidR="00B933FC" w:rsidRPr="00B933FC" w:rsidRDefault="003B7825" w:rsidP="00DC03AE">
      <w:pPr>
        <w:pStyle w:val="ConsPlusNormal"/>
        <w:suppressAutoHyphens/>
        <w:jc w:val="both"/>
        <w:rPr>
          <w:sz w:val="24"/>
          <w:szCs w:val="24"/>
        </w:rPr>
      </w:pPr>
      <w:r>
        <w:rPr>
          <w:sz w:val="24"/>
          <w:szCs w:val="24"/>
        </w:rPr>
        <w:t>Г</w:t>
      </w:r>
      <w:r w:rsidRPr="00B933FC">
        <w:rPr>
          <w:sz w:val="24"/>
          <w:szCs w:val="24"/>
        </w:rPr>
        <w:t>лав</w:t>
      </w:r>
      <w:r w:rsidR="00B20ED5">
        <w:rPr>
          <w:sz w:val="24"/>
          <w:szCs w:val="24"/>
        </w:rPr>
        <w:t>а</w:t>
      </w:r>
      <w:r w:rsidRPr="00B933FC">
        <w:rPr>
          <w:sz w:val="24"/>
          <w:szCs w:val="24"/>
        </w:rPr>
        <w:t xml:space="preserve"> </w:t>
      </w:r>
      <w:proofErr w:type="spellStart"/>
      <w:r w:rsidRPr="00B933FC">
        <w:rPr>
          <w:sz w:val="24"/>
          <w:szCs w:val="24"/>
        </w:rPr>
        <w:t>Шумерлинского</w:t>
      </w:r>
      <w:proofErr w:type="spellEnd"/>
      <w:r w:rsidR="001B54DE">
        <w:rPr>
          <w:sz w:val="24"/>
          <w:szCs w:val="24"/>
        </w:rPr>
        <w:t xml:space="preserve">                                                          </w:t>
      </w:r>
    </w:p>
    <w:p w:rsidR="007463D8" w:rsidRDefault="001B54DE" w:rsidP="00DC03AE">
      <w:pPr>
        <w:pStyle w:val="ConsPlusNormal"/>
        <w:suppressAutoHyphens/>
        <w:jc w:val="both"/>
        <w:rPr>
          <w:sz w:val="24"/>
          <w:szCs w:val="24"/>
        </w:rPr>
      </w:pPr>
      <w:r>
        <w:rPr>
          <w:sz w:val="24"/>
          <w:szCs w:val="24"/>
        </w:rPr>
        <w:t xml:space="preserve">муниципального </w:t>
      </w:r>
      <w:r w:rsidR="007463D8">
        <w:rPr>
          <w:sz w:val="24"/>
          <w:szCs w:val="24"/>
        </w:rPr>
        <w:t>округа</w:t>
      </w:r>
    </w:p>
    <w:p w:rsidR="001B54DE" w:rsidRDefault="007463D8" w:rsidP="00DC03AE">
      <w:pPr>
        <w:pStyle w:val="ConsPlusNormal"/>
        <w:suppressAutoHyphens/>
        <w:jc w:val="both"/>
        <w:rPr>
          <w:sz w:val="24"/>
          <w:szCs w:val="24"/>
        </w:rPr>
      </w:pPr>
      <w:r>
        <w:rPr>
          <w:sz w:val="24"/>
          <w:szCs w:val="24"/>
        </w:rPr>
        <w:t>Чувашской Республики</w:t>
      </w:r>
      <w:r w:rsidRPr="007463D8">
        <w:rPr>
          <w:sz w:val="24"/>
          <w:szCs w:val="24"/>
        </w:rPr>
        <w:t xml:space="preserve"> </w:t>
      </w:r>
      <w:r>
        <w:rPr>
          <w:sz w:val="24"/>
          <w:szCs w:val="24"/>
        </w:rPr>
        <w:t xml:space="preserve">                                                                 </w:t>
      </w:r>
      <w:r w:rsidR="00DC03AE">
        <w:rPr>
          <w:sz w:val="24"/>
          <w:szCs w:val="24"/>
        </w:rPr>
        <w:t xml:space="preserve">                  </w:t>
      </w:r>
      <w:r>
        <w:rPr>
          <w:sz w:val="24"/>
          <w:szCs w:val="24"/>
        </w:rPr>
        <w:t xml:space="preserve">        </w:t>
      </w:r>
      <w:r w:rsidR="003B7825">
        <w:rPr>
          <w:sz w:val="24"/>
          <w:szCs w:val="24"/>
        </w:rPr>
        <w:t>Д.И. Головин</w:t>
      </w:r>
      <w:r>
        <w:rPr>
          <w:sz w:val="24"/>
          <w:szCs w:val="24"/>
        </w:rPr>
        <w:t xml:space="preserve">                             </w:t>
      </w:r>
    </w:p>
    <w:p w:rsidR="00B933FC" w:rsidRPr="00B933FC" w:rsidRDefault="00B933FC" w:rsidP="00DF054D">
      <w:pPr>
        <w:pStyle w:val="ConsPlusNormal"/>
        <w:suppressAutoHyphens/>
        <w:ind w:firstLine="540"/>
        <w:jc w:val="both"/>
        <w:rPr>
          <w:sz w:val="24"/>
          <w:szCs w:val="24"/>
        </w:rPr>
      </w:pPr>
      <w:r w:rsidRPr="00B933FC">
        <w:rPr>
          <w:sz w:val="24"/>
          <w:szCs w:val="24"/>
        </w:rPr>
        <w:t xml:space="preserve">                                                                           </w:t>
      </w:r>
    </w:p>
    <w:p w:rsidR="000448AE" w:rsidRPr="008817A3" w:rsidRDefault="000448AE" w:rsidP="00DF054D">
      <w:pPr>
        <w:spacing w:after="0" w:line="240" w:lineRule="auto"/>
        <w:jc w:val="right"/>
        <w:rPr>
          <w:rFonts w:ascii="Times New Roman" w:hAnsi="Times New Roman"/>
          <w:sz w:val="24"/>
          <w:szCs w:val="24"/>
        </w:rPr>
      </w:pPr>
    </w:p>
    <w:p w:rsidR="000448AE" w:rsidRDefault="000448AE" w:rsidP="00DF054D">
      <w:pPr>
        <w:spacing w:after="0" w:line="240" w:lineRule="auto"/>
        <w:jc w:val="right"/>
        <w:rPr>
          <w:rFonts w:ascii="Times New Roman" w:hAnsi="Times New Roman"/>
          <w:sz w:val="24"/>
          <w:szCs w:val="24"/>
        </w:rPr>
      </w:pPr>
    </w:p>
    <w:p w:rsidR="00DC03AE" w:rsidRDefault="00DC03AE" w:rsidP="00DF054D">
      <w:pPr>
        <w:spacing w:after="0" w:line="240" w:lineRule="auto"/>
        <w:jc w:val="right"/>
        <w:rPr>
          <w:rFonts w:ascii="Times New Roman" w:hAnsi="Times New Roman"/>
          <w:sz w:val="24"/>
          <w:szCs w:val="24"/>
        </w:rPr>
      </w:pPr>
    </w:p>
    <w:p w:rsidR="00DC03AE" w:rsidRDefault="00DC03AE" w:rsidP="00DF054D">
      <w:pPr>
        <w:spacing w:after="0" w:line="240" w:lineRule="auto"/>
        <w:jc w:val="right"/>
        <w:rPr>
          <w:rFonts w:ascii="Times New Roman" w:hAnsi="Times New Roman"/>
          <w:sz w:val="24"/>
          <w:szCs w:val="24"/>
        </w:rPr>
      </w:pPr>
    </w:p>
    <w:p w:rsidR="00DC03AE" w:rsidRPr="008817A3" w:rsidRDefault="00DC03AE" w:rsidP="007E6670">
      <w:pPr>
        <w:spacing w:after="0" w:line="240" w:lineRule="auto"/>
        <w:rPr>
          <w:rFonts w:ascii="Times New Roman" w:hAnsi="Times New Roman"/>
          <w:sz w:val="24"/>
          <w:szCs w:val="24"/>
        </w:rPr>
      </w:pP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Приложение </w:t>
      </w: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постановлению администрации </w:t>
      </w: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sidR="00255951">
        <w:rPr>
          <w:rFonts w:ascii="Times New Roman" w:hAnsi="Times New Roman"/>
          <w:sz w:val="24"/>
          <w:szCs w:val="24"/>
        </w:rPr>
        <w:t>муниципального округа</w:t>
      </w:r>
      <w:r w:rsidRPr="00B933FC">
        <w:rPr>
          <w:rFonts w:ascii="Times New Roman" w:hAnsi="Times New Roman"/>
          <w:sz w:val="24"/>
          <w:szCs w:val="24"/>
        </w:rPr>
        <w:t xml:space="preserve"> </w:t>
      </w:r>
    </w:p>
    <w:p w:rsidR="00B933FC" w:rsidRPr="00B933FC" w:rsidRDefault="00BB4F85" w:rsidP="00024967">
      <w:pPr>
        <w:spacing w:after="0" w:line="240" w:lineRule="auto"/>
        <w:jc w:val="right"/>
        <w:rPr>
          <w:rFonts w:ascii="Times New Roman" w:hAnsi="Times New Roman"/>
          <w:sz w:val="24"/>
          <w:szCs w:val="24"/>
        </w:rPr>
      </w:pPr>
      <w:r>
        <w:rPr>
          <w:rFonts w:ascii="Times New Roman" w:hAnsi="Times New Roman"/>
          <w:sz w:val="24"/>
          <w:szCs w:val="24"/>
        </w:rPr>
        <w:t>О</w:t>
      </w:r>
      <w:r w:rsidR="00255951">
        <w:rPr>
          <w:rFonts w:ascii="Times New Roman" w:hAnsi="Times New Roman"/>
          <w:sz w:val="24"/>
          <w:szCs w:val="24"/>
        </w:rPr>
        <w:t>т</w:t>
      </w:r>
      <w:r>
        <w:rPr>
          <w:rFonts w:ascii="Times New Roman" w:hAnsi="Times New Roman"/>
          <w:sz w:val="24"/>
          <w:szCs w:val="24"/>
        </w:rPr>
        <w:t>________</w:t>
      </w:r>
      <w:r w:rsidR="00255951">
        <w:rPr>
          <w:rFonts w:ascii="Times New Roman" w:hAnsi="Times New Roman"/>
          <w:sz w:val="24"/>
          <w:szCs w:val="24"/>
        </w:rPr>
        <w:t>.202</w:t>
      </w:r>
      <w:r w:rsidR="003B7825">
        <w:rPr>
          <w:rFonts w:ascii="Times New Roman" w:hAnsi="Times New Roman"/>
          <w:sz w:val="24"/>
          <w:szCs w:val="24"/>
        </w:rPr>
        <w:t>4</w:t>
      </w:r>
      <w:r w:rsidR="00B933FC" w:rsidRPr="00B933FC">
        <w:rPr>
          <w:rFonts w:ascii="Times New Roman" w:hAnsi="Times New Roman"/>
          <w:sz w:val="24"/>
          <w:szCs w:val="24"/>
        </w:rPr>
        <w:t xml:space="preserve"> № </w:t>
      </w:r>
      <w:r>
        <w:rPr>
          <w:rFonts w:ascii="Times New Roman" w:hAnsi="Times New Roman"/>
          <w:sz w:val="24"/>
          <w:szCs w:val="24"/>
        </w:rPr>
        <w:t>___</w:t>
      </w:r>
    </w:p>
    <w:p w:rsidR="00024967" w:rsidRDefault="00024967" w:rsidP="00024967">
      <w:pPr>
        <w:spacing w:after="0"/>
        <w:jc w:val="center"/>
        <w:rPr>
          <w:rFonts w:ascii="Times New Roman" w:hAnsi="Times New Roman"/>
          <w:b/>
          <w:sz w:val="24"/>
          <w:szCs w:val="24"/>
        </w:rPr>
      </w:pPr>
    </w:p>
    <w:p w:rsidR="00B933FC" w:rsidRPr="00B933FC" w:rsidRDefault="00B933FC" w:rsidP="00C7088C">
      <w:pPr>
        <w:spacing w:after="0" w:line="240" w:lineRule="auto"/>
        <w:jc w:val="center"/>
        <w:rPr>
          <w:rFonts w:ascii="Times New Roman" w:hAnsi="Times New Roman"/>
          <w:b/>
          <w:sz w:val="24"/>
          <w:szCs w:val="24"/>
        </w:rPr>
      </w:pPr>
      <w:r w:rsidRPr="00B933FC">
        <w:rPr>
          <w:rFonts w:ascii="Times New Roman" w:hAnsi="Times New Roman"/>
          <w:b/>
          <w:sz w:val="24"/>
          <w:szCs w:val="24"/>
        </w:rPr>
        <w:t xml:space="preserve">Порядок </w:t>
      </w:r>
    </w:p>
    <w:p w:rsidR="00024967" w:rsidRDefault="00B933FC" w:rsidP="00C7088C">
      <w:pPr>
        <w:spacing w:after="0" w:line="240" w:lineRule="auto"/>
        <w:jc w:val="center"/>
        <w:rPr>
          <w:rFonts w:ascii="Times New Roman" w:hAnsi="Times New Roman"/>
          <w:b/>
          <w:sz w:val="24"/>
          <w:szCs w:val="24"/>
        </w:rPr>
      </w:pPr>
      <w:r w:rsidRPr="00B933FC">
        <w:rPr>
          <w:rFonts w:ascii="Times New Roman" w:hAnsi="Times New Roman"/>
          <w:b/>
          <w:sz w:val="24"/>
          <w:szCs w:val="24"/>
        </w:rPr>
        <w:t>премирования руководителей учреждений образования, подведомственных                 отделу образования</w:t>
      </w:r>
      <w:r w:rsidR="00DC03AE">
        <w:rPr>
          <w:rFonts w:ascii="Times New Roman" w:hAnsi="Times New Roman"/>
          <w:b/>
          <w:sz w:val="24"/>
          <w:szCs w:val="24"/>
        </w:rPr>
        <w:t xml:space="preserve"> и</w:t>
      </w:r>
      <w:r w:rsidRPr="00B933FC">
        <w:rPr>
          <w:rFonts w:ascii="Times New Roman" w:hAnsi="Times New Roman"/>
          <w:b/>
          <w:sz w:val="24"/>
          <w:szCs w:val="24"/>
        </w:rPr>
        <w:t xml:space="preserve"> спорта администрации </w:t>
      </w:r>
      <w:proofErr w:type="spellStart"/>
      <w:r w:rsidRPr="00B933FC">
        <w:rPr>
          <w:rFonts w:ascii="Times New Roman" w:hAnsi="Times New Roman"/>
          <w:b/>
          <w:sz w:val="24"/>
          <w:szCs w:val="24"/>
        </w:rPr>
        <w:t>Шумерлинского</w:t>
      </w:r>
      <w:proofErr w:type="spellEnd"/>
      <w:r w:rsidRPr="00B933FC">
        <w:rPr>
          <w:rFonts w:ascii="Times New Roman" w:hAnsi="Times New Roman"/>
          <w:b/>
          <w:sz w:val="24"/>
          <w:szCs w:val="24"/>
        </w:rPr>
        <w:t xml:space="preserve"> </w:t>
      </w:r>
      <w:r w:rsidR="00024967" w:rsidRPr="00024967">
        <w:rPr>
          <w:rFonts w:ascii="Times New Roman" w:hAnsi="Times New Roman"/>
          <w:b/>
          <w:sz w:val="24"/>
          <w:szCs w:val="24"/>
        </w:rPr>
        <w:t>муниципального округа</w:t>
      </w:r>
    </w:p>
    <w:p w:rsidR="00C7088C" w:rsidRDefault="00C7088C" w:rsidP="00C7088C">
      <w:pPr>
        <w:spacing w:after="0" w:line="240" w:lineRule="auto"/>
        <w:jc w:val="center"/>
        <w:rPr>
          <w:rFonts w:ascii="Times New Roman" w:hAnsi="Times New Roman"/>
          <w:b/>
          <w:sz w:val="24"/>
          <w:szCs w:val="24"/>
        </w:rPr>
      </w:pPr>
    </w:p>
    <w:p w:rsidR="00B933FC" w:rsidRDefault="00B933FC" w:rsidP="00C7088C">
      <w:pPr>
        <w:spacing w:after="0" w:line="237" w:lineRule="auto"/>
        <w:ind w:firstLine="709"/>
        <w:jc w:val="center"/>
        <w:rPr>
          <w:rFonts w:ascii="Times New Roman" w:hAnsi="Times New Roman"/>
          <w:b/>
          <w:sz w:val="24"/>
          <w:szCs w:val="24"/>
        </w:rPr>
      </w:pPr>
      <w:r w:rsidRPr="00B933FC">
        <w:rPr>
          <w:rFonts w:ascii="Times New Roman" w:hAnsi="Times New Roman"/>
          <w:b/>
          <w:sz w:val="24"/>
          <w:szCs w:val="24"/>
        </w:rPr>
        <w:t>1. Общие положения</w:t>
      </w:r>
    </w:p>
    <w:p w:rsidR="00767DE7" w:rsidRPr="00B933FC" w:rsidRDefault="00767DE7" w:rsidP="00C7088C">
      <w:pPr>
        <w:spacing w:after="0" w:line="237" w:lineRule="auto"/>
        <w:ind w:firstLine="709"/>
        <w:jc w:val="center"/>
        <w:rPr>
          <w:rFonts w:ascii="Times New Roman" w:hAnsi="Times New Roman"/>
          <w:b/>
          <w:sz w:val="24"/>
          <w:szCs w:val="24"/>
        </w:rPr>
      </w:pPr>
    </w:p>
    <w:p w:rsidR="00B933FC" w:rsidRPr="00B933FC" w:rsidRDefault="00B933FC" w:rsidP="00024967">
      <w:pPr>
        <w:spacing w:after="0" w:line="237" w:lineRule="auto"/>
        <w:ind w:firstLine="709"/>
        <w:jc w:val="both"/>
        <w:rPr>
          <w:rFonts w:ascii="Times New Roman" w:hAnsi="Times New Roman"/>
          <w:sz w:val="24"/>
          <w:szCs w:val="24"/>
        </w:rPr>
      </w:pPr>
      <w:r w:rsidRPr="00B933FC">
        <w:rPr>
          <w:rFonts w:ascii="Times New Roman" w:hAnsi="Times New Roman"/>
          <w:sz w:val="24"/>
          <w:szCs w:val="24"/>
        </w:rPr>
        <w:t xml:space="preserve">1.1. </w:t>
      </w:r>
      <w:proofErr w:type="gramStart"/>
      <w:r w:rsidRPr="00B933FC">
        <w:rPr>
          <w:rFonts w:ascii="Times New Roman" w:hAnsi="Times New Roman"/>
          <w:sz w:val="24"/>
          <w:szCs w:val="24"/>
        </w:rPr>
        <w:t>Настоящий Порядок премирования руководителей учреждений образования, подведомственных отделу образования</w:t>
      </w:r>
      <w:r w:rsidR="00B07984">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024967" w:rsidRPr="00024967">
        <w:rPr>
          <w:rFonts w:ascii="Times New Roman" w:hAnsi="Times New Roman"/>
          <w:sz w:val="24"/>
          <w:szCs w:val="24"/>
        </w:rPr>
        <w:t>муниципального округа</w:t>
      </w:r>
      <w:r w:rsidRPr="00B933FC">
        <w:rPr>
          <w:rFonts w:ascii="Times New Roman" w:hAnsi="Times New Roman"/>
          <w:sz w:val="24"/>
          <w:szCs w:val="24"/>
        </w:rPr>
        <w:t>, (далее - Порядок) разработан в соответствии с Федеральным законом Российской Федерации от 29 декабря 2012 г. № 273-ФЗ «Об образовании в Российской Федерации», с учетом постановления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Методических рекомендаций</w:t>
      </w:r>
      <w:proofErr w:type="gramEnd"/>
      <w:r w:rsidRPr="00B933FC">
        <w:rPr>
          <w:rFonts w:ascii="Times New Roman" w:hAnsi="Times New Roman"/>
          <w:sz w:val="24"/>
          <w:szCs w:val="24"/>
        </w:rPr>
        <w:t xml:space="preserve"> </w:t>
      </w:r>
      <w:proofErr w:type="spellStart"/>
      <w:proofErr w:type="gramStart"/>
      <w:r w:rsidRPr="00B933FC">
        <w:rPr>
          <w:rFonts w:ascii="Times New Roman" w:hAnsi="Times New Roman"/>
          <w:sz w:val="24"/>
          <w:szCs w:val="24"/>
        </w:rPr>
        <w:t>Минобрнауки</w:t>
      </w:r>
      <w:proofErr w:type="spellEnd"/>
      <w:r w:rsidRPr="00B933FC">
        <w:rPr>
          <w:rFonts w:ascii="Times New Roman" w:hAnsi="Times New Roman"/>
          <w:sz w:val="24"/>
          <w:szCs w:val="24"/>
        </w:rPr>
        <w:t xml:space="preserve">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утвержденных </w:t>
      </w:r>
      <w:proofErr w:type="spellStart"/>
      <w:r w:rsidRPr="00B933FC">
        <w:rPr>
          <w:rFonts w:ascii="Times New Roman" w:hAnsi="Times New Roman"/>
          <w:sz w:val="24"/>
          <w:szCs w:val="24"/>
        </w:rPr>
        <w:t>Минобрнауки</w:t>
      </w:r>
      <w:proofErr w:type="spellEnd"/>
      <w:r w:rsidRPr="00B933FC">
        <w:rPr>
          <w:rFonts w:ascii="Times New Roman" w:hAnsi="Times New Roman"/>
          <w:sz w:val="24"/>
          <w:szCs w:val="24"/>
        </w:rPr>
        <w:t xml:space="preserve"> России 18.06.2013, Примерного положения об оплате труда работников государственных учреждений Чувашской Республики, занятых в сфере образования и науки, утвержденного постановлением Кабинета Министров Чувашской Республики от 13 сентября 2013 г</w:t>
      </w:r>
      <w:proofErr w:type="gramEnd"/>
      <w:r w:rsidRPr="00B933FC">
        <w:rPr>
          <w:rFonts w:ascii="Times New Roman" w:hAnsi="Times New Roman"/>
          <w:sz w:val="24"/>
          <w:szCs w:val="24"/>
        </w:rPr>
        <w:t xml:space="preserve">. № </w:t>
      </w:r>
      <w:proofErr w:type="gramStart"/>
      <w:r w:rsidRPr="00B933FC">
        <w:rPr>
          <w:rFonts w:ascii="Times New Roman" w:hAnsi="Times New Roman"/>
          <w:sz w:val="24"/>
          <w:szCs w:val="24"/>
        </w:rPr>
        <w:t>377,  в целях установления механизма связи заработной платы с результативностью труда и усиления мотивации руководителей учреждений образования, подведомственных отделу образования</w:t>
      </w:r>
      <w:r w:rsidR="00B07984">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024967">
        <w:rPr>
          <w:rFonts w:ascii="Times New Roman" w:hAnsi="Times New Roman"/>
          <w:sz w:val="24"/>
          <w:szCs w:val="24"/>
        </w:rPr>
        <w:t>муниципального округа</w:t>
      </w:r>
      <w:r w:rsidRPr="00B933FC">
        <w:rPr>
          <w:rFonts w:ascii="Times New Roman" w:hAnsi="Times New Roman"/>
          <w:sz w:val="24"/>
          <w:szCs w:val="24"/>
        </w:rPr>
        <w:t>, (далее - учреждение) к повышению качества образовательного процесса, учета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roofErr w:type="gramEnd"/>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1.2. Настоящий Порядок предусматривает единые принципы установления выплат стимулирующего характера руководителям учреждений, определяет их виды, размеры, условия и порядок установления.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1.3. Выплаты стимулирующего характера производятся в пределах имеющегося премиального фонда (стимулирующей части) образовательного учреждения, на основании настоящего Порядка и осуществляется администрацией Шумерлинского </w:t>
      </w:r>
      <w:r w:rsidR="00024967">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024967">
      <w:pPr>
        <w:spacing w:after="0" w:line="240" w:lineRule="auto"/>
        <w:ind w:firstLine="709"/>
        <w:jc w:val="center"/>
        <w:rPr>
          <w:rFonts w:ascii="Times New Roman" w:hAnsi="Times New Roman"/>
          <w:sz w:val="24"/>
          <w:szCs w:val="24"/>
        </w:rPr>
      </w:pPr>
    </w:p>
    <w:p w:rsidR="00B933FC" w:rsidRPr="00B933FC" w:rsidRDefault="00B933FC" w:rsidP="00024967">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t>2. Виды выплат стимулирующего характера</w:t>
      </w:r>
    </w:p>
    <w:p w:rsidR="00B933FC" w:rsidRPr="00B933FC" w:rsidRDefault="00B933FC" w:rsidP="00024967">
      <w:pPr>
        <w:spacing w:after="0" w:line="240" w:lineRule="auto"/>
        <w:ind w:firstLine="709"/>
        <w:jc w:val="center"/>
        <w:rPr>
          <w:rFonts w:ascii="Times New Roman" w:hAnsi="Times New Roman"/>
          <w:b/>
          <w:sz w:val="24"/>
          <w:szCs w:val="24"/>
        </w:rPr>
      </w:pPr>
    </w:p>
    <w:p w:rsidR="00B933FC" w:rsidRPr="00B933FC" w:rsidRDefault="00B933FC" w:rsidP="00024967">
      <w:pPr>
        <w:spacing w:after="0" w:line="240" w:lineRule="auto"/>
        <w:ind w:firstLine="709"/>
        <w:jc w:val="both"/>
        <w:rPr>
          <w:rFonts w:ascii="Times New Roman" w:hAnsi="Times New Roman"/>
          <w:sz w:val="24"/>
          <w:szCs w:val="24"/>
        </w:rPr>
      </w:pPr>
      <w:r w:rsidRPr="00B933FC">
        <w:rPr>
          <w:rFonts w:ascii="Times New Roman" w:hAnsi="Times New Roman"/>
          <w:sz w:val="24"/>
          <w:szCs w:val="24"/>
        </w:rPr>
        <w:t>Руководителям учреждений образования, подведомственных отделу образования</w:t>
      </w:r>
      <w:r w:rsidR="00B07984">
        <w:rPr>
          <w:rFonts w:ascii="Times New Roman" w:hAnsi="Times New Roman"/>
          <w:sz w:val="24"/>
          <w:szCs w:val="24"/>
        </w:rPr>
        <w:t xml:space="preserve"> и </w:t>
      </w:r>
      <w:r w:rsidRPr="00B933FC">
        <w:rPr>
          <w:rFonts w:ascii="Times New Roman" w:hAnsi="Times New Roman"/>
          <w:sz w:val="24"/>
          <w:szCs w:val="24"/>
        </w:rPr>
        <w:t xml:space="preserve">спорта политики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024967">
        <w:rPr>
          <w:rFonts w:ascii="Times New Roman" w:hAnsi="Times New Roman"/>
          <w:sz w:val="24"/>
          <w:szCs w:val="24"/>
        </w:rPr>
        <w:t>муниципального округа</w:t>
      </w:r>
      <w:r w:rsidRPr="00B933FC">
        <w:rPr>
          <w:rFonts w:ascii="Times New Roman" w:hAnsi="Times New Roman"/>
          <w:sz w:val="24"/>
          <w:szCs w:val="24"/>
        </w:rPr>
        <w:t xml:space="preserve"> (далее - Руководители), устанавливаются следующие виды выплат стимулирующего характера:</w:t>
      </w:r>
    </w:p>
    <w:p w:rsidR="00B933FC" w:rsidRPr="00B933FC" w:rsidRDefault="00B933FC" w:rsidP="00024967">
      <w:pPr>
        <w:spacing w:line="240" w:lineRule="auto"/>
        <w:ind w:firstLine="709"/>
        <w:jc w:val="both"/>
        <w:rPr>
          <w:rFonts w:ascii="Times New Roman" w:hAnsi="Times New Roman"/>
          <w:sz w:val="24"/>
          <w:szCs w:val="24"/>
        </w:rPr>
      </w:pPr>
      <w:r w:rsidRPr="00B933FC">
        <w:rPr>
          <w:rFonts w:ascii="Times New Roman" w:hAnsi="Times New Roman"/>
          <w:sz w:val="24"/>
          <w:szCs w:val="24"/>
        </w:rPr>
        <w:t xml:space="preserve"> - премия по итогам работы за выполнение показателей результативности деятельности учреждений образования, подведомственных отделу образования</w:t>
      </w:r>
      <w:r w:rsidR="00B07984">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024967">
        <w:rPr>
          <w:rFonts w:ascii="Times New Roman" w:hAnsi="Times New Roman"/>
          <w:sz w:val="24"/>
          <w:szCs w:val="24"/>
        </w:rPr>
        <w:t>муниципального округа</w:t>
      </w:r>
      <w:r w:rsidRPr="00B933FC">
        <w:rPr>
          <w:rFonts w:ascii="Times New Roman" w:hAnsi="Times New Roman"/>
          <w:sz w:val="24"/>
          <w:szCs w:val="24"/>
        </w:rPr>
        <w:t>, и работы его руководителя;</w:t>
      </w:r>
    </w:p>
    <w:p w:rsidR="00B933FC" w:rsidRPr="00B933FC" w:rsidRDefault="00B933FC" w:rsidP="00024967">
      <w:pPr>
        <w:spacing w:after="0" w:line="240" w:lineRule="auto"/>
        <w:ind w:firstLine="709"/>
        <w:jc w:val="both"/>
        <w:rPr>
          <w:rFonts w:ascii="Times New Roman" w:hAnsi="Times New Roman"/>
          <w:sz w:val="24"/>
          <w:szCs w:val="24"/>
        </w:rPr>
      </w:pPr>
      <w:r w:rsidRPr="00B933FC">
        <w:rPr>
          <w:rFonts w:ascii="Times New Roman" w:hAnsi="Times New Roman"/>
          <w:sz w:val="24"/>
          <w:szCs w:val="24"/>
        </w:rPr>
        <w:t>- единовременные поощрения.</w:t>
      </w:r>
    </w:p>
    <w:p w:rsidR="00B933FC" w:rsidRPr="00B933FC" w:rsidRDefault="00B933FC" w:rsidP="00024967">
      <w:pPr>
        <w:spacing w:after="0" w:line="240" w:lineRule="auto"/>
        <w:ind w:firstLine="709"/>
        <w:jc w:val="both"/>
        <w:rPr>
          <w:rFonts w:ascii="Times New Roman" w:hAnsi="Times New Roman"/>
          <w:sz w:val="24"/>
          <w:szCs w:val="24"/>
        </w:rPr>
      </w:pPr>
    </w:p>
    <w:p w:rsidR="00B933FC" w:rsidRPr="00B933FC" w:rsidRDefault="00B933FC" w:rsidP="00024967">
      <w:pPr>
        <w:spacing w:after="0" w:line="240" w:lineRule="auto"/>
        <w:ind w:firstLine="540"/>
        <w:jc w:val="both"/>
        <w:rPr>
          <w:rFonts w:ascii="Times New Roman" w:hAnsi="Times New Roman"/>
          <w:sz w:val="24"/>
          <w:szCs w:val="24"/>
        </w:rPr>
      </w:pPr>
    </w:p>
    <w:p w:rsidR="00B933FC" w:rsidRPr="00B933FC" w:rsidRDefault="00B933FC" w:rsidP="00024967">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lastRenderedPageBreak/>
        <w:t>3. Условия и порядок премирования по итогам работы за выполнение показателей результативности деятельности учреждений и работы его руководителя</w:t>
      </w:r>
    </w:p>
    <w:p w:rsidR="00B933FC" w:rsidRPr="00B933FC" w:rsidRDefault="00B933FC" w:rsidP="00024967">
      <w:pPr>
        <w:spacing w:after="0" w:line="240" w:lineRule="auto"/>
        <w:ind w:firstLine="540"/>
        <w:jc w:val="both"/>
        <w:rPr>
          <w:rFonts w:ascii="Times New Roman" w:hAnsi="Times New Roman"/>
          <w:sz w:val="24"/>
          <w:szCs w:val="24"/>
        </w:rPr>
      </w:pP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3.1. Премиальные выплаты по итогам работы за выполнение показателей результативности деятельности учреждений образования, подведомственных отделу образования</w:t>
      </w:r>
      <w:r w:rsidR="007E6670">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и работы его руководителя выплачиваются по результатам </w:t>
      </w:r>
      <w:proofErr w:type="gramStart"/>
      <w:r w:rsidRPr="00B933FC">
        <w:rPr>
          <w:rFonts w:ascii="Times New Roman" w:hAnsi="Times New Roman"/>
          <w:sz w:val="24"/>
          <w:szCs w:val="24"/>
        </w:rPr>
        <w:t>оценки выполнения утвержденных показателей эффективности деятельности учреждений</w:t>
      </w:r>
      <w:proofErr w:type="gramEnd"/>
      <w:r w:rsidRPr="00B933FC">
        <w:rPr>
          <w:rFonts w:ascii="Times New Roman" w:hAnsi="Times New Roman"/>
          <w:sz w:val="24"/>
          <w:szCs w:val="24"/>
        </w:rPr>
        <w:t xml:space="preserve"> и работы его руководителей, утвержденных в приложении № 1 к настоящему положению, ежеквартально.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Размеры премий руководителям учреждений устанавливаются: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по результатам </w:t>
      </w:r>
      <w:proofErr w:type="gramStart"/>
      <w:r w:rsidRPr="00B933FC">
        <w:rPr>
          <w:rFonts w:ascii="Times New Roman" w:hAnsi="Times New Roman"/>
          <w:sz w:val="24"/>
          <w:szCs w:val="24"/>
        </w:rPr>
        <w:t>оценки выполнения утвержденных показателей эффективности деятельности учреждений</w:t>
      </w:r>
      <w:proofErr w:type="gramEnd"/>
      <w:r w:rsidRPr="00B933FC">
        <w:rPr>
          <w:rFonts w:ascii="Times New Roman" w:hAnsi="Times New Roman"/>
          <w:sz w:val="24"/>
          <w:szCs w:val="24"/>
        </w:rPr>
        <w:t xml:space="preserve"> и работы его руководителей, утвержденных в приложении № 1 к настоящему положению;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с учетом показателей, которые должны быть достигнуты по результатам независимой </w:t>
      </w:r>
      <w:proofErr w:type="gramStart"/>
      <w:r w:rsidRPr="00B933FC">
        <w:rPr>
          <w:rFonts w:ascii="Times New Roman" w:hAnsi="Times New Roman"/>
          <w:sz w:val="24"/>
          <w:szCs w:val="24"/>
        </w:rPr>
        <w:t>оценки качества условий оказания услуг</w:t>
      </w:r>
      <w:proofErr w:type="gramEnd"/>
      <w:r w:rsidRPr="00B933FC">
        <w:rPr>
          <w:rFonts w:ascii="Times New Roman" w:hAnsi="Times New Roman"/>
          <w:sz w:val="24"/>
          <w:szCs w:val="24"/>
        </w:rPr>
        <w:t xml:space="preserve"> учреждением (в случае проведения такой оценки), утвержденных в приложении № 2 к настоящему положению;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с учетом показателей, которые должны быть достигнуты по результатам выполнения плана по устранению недостатков, выявленных в ходе </w:t>
      </w:r>
      <w:proofErr w:type="gramStart"/>
      <w:r w:rsidRPr="00B933FC">
        <w:rPr>
          <w:rFonts w:ascii="Times New Roman" w:hAnsi="Times New Roman"/>
          <w:sz w:val="24"/>
          <w:szCs w:val="24"/>
        </w:rPr>
        <w:t>проведения независимой оценки качества условий оказания услуг</w:t>
      </w:r>
      <w:proofErr w:type="gramEnd"/>
      <w:r w:rsidRPr="00B933FC">
        <w:rPr>
          <w:rFonts w:ascii="Times New Roman" w:hAnsi="Times New Roman"/>
          <w:sz w:val="24"/>
          <w:szCs w:val="24"/>
        </w:rPr>
        <w:t xml:space="preserve"> учреждением, в рамках компетенции руководителя (в случае проведения такой оценки).</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3.2. </w:t>
      </w:r>
      <w:proofErr w:type="gramStart"/>
      <w:r w:rsidRPr="00B933FC">
        <w:rPr>
          <w:rFonts w:ascii="Times New Roman" w:hAnsi="Times New Roman"/>
          <w:sz w:val="24"/>
          <w:szCs w:val="24"/>
        </w:rPr>
        <w:t xml:space="preserve">Оценка результативности работы руководителей на основе фактического выполнения показателей эффективности деятельности учреждений и работы его руководителей, для определения конкретного размера выплат, указанных в пункте 3.1, осуществляет Комиссия </w:t>
      </w:r>
      <w:r w:rsidRPr="00B933FC">
        <w:rPr>
          <w:rFonts w:ascii="Times New Roman" w:hAnsi="Times New Roman"/>
          <w:bCs/>
          <w:sz w:val="24"/>
          <w:szCs w:val="24"/>
        </w:rPr>
        <w:t>по оценке выполнения</w:t>
      </w:r>
      <w:r w:rsidRPr="00B933FC">
        <w:rPr>
          <w:rFonts w:ascii="Times New Roman" w:hAnsi="Times New Roman"/>
          <w:sz w:val="24"/>
          <w:szCs w:val="24"/>
        </w:rPr>
        <w:t xml:space="preserve"> </w:t>
      </w:r>
      <w:r w:rsidRPr="00B933FC">
        <w:rPr>
          <w:rFonts w:ascii="Times New Roman" w:hAnsi="Times New Roman"/>
          <w:bCs/>
          <w:sz w:val="24"/>
          <w:szCs w:val="24"/>
        </w:rPr>
        <w:t>показателей эффективности деятельности учреждения</w:t>
      </w:r>
      <w:r w:rsidRPr="00B933FC">
        <w:rPr>
          <w:rFonts w:ascii="Times New Roman" w:hAnsi="Times New Roman"/>
          <w:sz w:val="24"/>
          <w:szCs w:val="24"/>
        </w:rPr>
        <w:t xml:space="preserve"> </w:t>
      </w:r>
      <w:r w:rsidRPr="00B933FC">
        <w:rPr>
          <w:rFonts w:ascii="Times New Roman" w:hAnsi="Times New Roman"/>
          <w:bCs/>
          <w:sz w:val="24"/>
          <w:szCs w:val="24"/>
        </w:rPr>
        <w:t>и работы руководителей муниципальных</w:t>
      </w:r>
      <w:r w:rsidRPr="00B933FC">
        <w:rPr>
          <w:rFonts w:ascii="Times New Roman" w:hAnsi="Times New Roman"/>
          <w:sz w:val="24"/>
          <w:szCs w:val="24"/>
        </w:rPr>
        <w:t xml:space="preserve"> </w:t>
      </w:r>
      <w:r w:rsidRPr="00B933FC">
        <w:rPr>
          <w:rFonts w:ascii="Times New Roman" w:hAnsi="Times New Roman"/>
          <w:bCs/>
          <w:sz w:val="24"/>
          <w:szCs w:val="24"/>
        </w:rPr>
        <w:t xml:space="preserve">образовательных учреждений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(далее - Комиссия), порядок работы которой установлен в разделе 4 настоящего Порядка.</w:t>
      </w:r>
      <w:proofErr w:type="gramEnd"/>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3.3. Для проведения оценки эффективности деятельности учреждения и его руководителя и определения конкретного размера премиальной выплаты по итогам работы учреждения за отчетный период, Руководитель не позднее 15 числа месяца следующего за отчетным периодом представляет в Отдел образования</w:t>
      </w:r>
      <w:r w:rsidR="00FC51A9">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отчет о выполнении показателей эффективности деятельности учреждения.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3.4. Комиссия на основе данных о выполнении показателей эффективности деятельности учреждения и работы его руководителя определяет степень выполнения показателей за отчетный период, которая оценивается определенной суммой баллов.</w:t>
      </w:r>
    </w:p>
    <w:p w:rsidR="006900C2" w:rsidRDefault="00B933FC" w:rsidP="006900C2">
      <w:pPr>
        <w:pStyle w:val="af1"/>
        <w:spacing w:before="0" w:beforeAutospacing="0" w:after="0" w:afterAutospacing="0" w:line="180" w:lineRule="atLeast"/>
        <w:ind w:firstLine="540"/>
        <w:jc w:val="both"/>
      </w:pPr>
      <w:r w:rsidRPr="00B933FC">
        <w:t xml:space="preserve">3.5. </w:t>
      </w:r>
      <w:r w:rsidR="006900C2">
        <w:t>Размер премиальной выплаты по итогам работы (единовременное поощрение) может определяться как в процентах к окладу (ставке) руководителя, так и в абсолютном размере. Размер премиальной выплаты по итогам работы не ограничен.</w:t>
      </w:r>
    </w:p>
    <w:p w:rsidR="00B933FC" w:rsidRPr="00B933FC" w:rsidRDefault="006900C2" w:rsidP="006900C2">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w:t>
      </w:r>
      <w:r w:rsidR="00B933FC" w:rsidRPr="00B933FC">
        <w:rPr>
          <w:rFonts w:ascii="Times New Roman" w:hAnsi="Times New Roman"/>
          <w:sz w:val="24"/>
          <w:szCs w:val="24"/>
        </w:rPr>
        <w:t>3.6. Премиальные выплаты по итогам работы за выполнение показателей результативности деятельности учреждений выплачиваются за фактически отработанное время.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Дни, когда Руководитель находился в очередном отпуске, учебном отпуске, отсутствовал по болезни и другим причинам, к фактически отработанному времени не относятся.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Руководителю, проработавшему неполный отчетный период в связи с выходом на пенсию, реорганизацией, переводом на другую работу, премиальные выплаты осуществляются за фактически отработанное в расчетном периоде время.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3.7. Руководители могут быть лишены полностью или частично премиальных выплат по итогам работы за выполнение показателей результативности деятельности учреждений. Полное или частичное лишение премиальных выплат по итогам работы за выполнение показателей результативности деятельности учреждений производится за тот отчетный период, в котором имело место допущение упущения в работе. В случае обнаружения </w:t>
      </w:r>
      <w:r w:rsidRPr="00B933FC">
        <w:rPr>
          <w:rFonts w:ascii="Times New Roman" w:hAnsi="Times New Roman"/>
          <w:sz w:val="24"/>
          <w:szCs w:val="24"/>
        </w:rPr>
        <w:lastRenderedPageBreak/>
        <w:t>нарушений после завершения расчетного периода снижение или лишение премии производится в периоде его обнаружения.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3.8. Основанием для лишения премиальных выплат по итогам работы за выполнение показателей результативности деятельности учреждений полностью или частично являются следующие упущения и нарушения: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невыполнение муниципального задания менее 95% (на основании ежеквартального отчета);</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наложение дисциплинарного взыскания на Руководителя учреждения в отчетном периоде;</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наличие факта нарушения Руководителем учреждения финансово-хозяйственной дисциплины, а также нанесения учреждению своей деятельностью или бездеятельностью материального ущерба, выявленных по результатам проверок финансово-хозяйственной деятельности учреждения и других проверок;</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в иных случаях, предусмотренных законодательством Российской Федерации, а также нормативными правовыми актами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w:t>
      </w:r>
    </w:p>
    <w:p w:rsidR="00B933FC" w:rsidRDefault="00B933FC" w:rsidP="00B5440F">
      <w:pPr>
        <w:autoSpaceDE w:val="0"/>
        <w:autoSpaceDN w:val="0"/>
        <w:adjustRightInd w:val="0"/>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3.9. Решение о выплате премиальных выплат по итогам работы за выполнение показателей результативности деятельности учреждений принимается главой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на основании представления отдела образования</w:t>
      </w:r>
      <w:r w:rsidR="00FC51A9">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о выплате премии, в том числе частичном или полном лишении премии, и оформляется распоряжением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w:t>
      </w:r>
    </w:p>
    <w:p w:rsidR="00B5440F" w:rsidRPr="00B5440F" w:rsidRDefault="00B5440F" w:rsidP="00B5440F">
      <w:pPr>
        <w:autoSpaceDE w:val="0"/>
        <w:autoSpaceDN w:val="0"/>
        <w:adjustRightInd w:val="0"/>
        <w:spacing w:after="0" w:line="240" w:lineRule="auto"/>
        <w:ind w:firstLine="540"/>
        <w:jc w:val="both"/>
        <w:rPr>
          <w:rFonts w:ascii="Times New Roman" w:hAnsi="Times New Roman"/>
          <w:sz w:val="24"/>
          <w:szCs w:val="24"/>
        </w:rPr>
      </w:pP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4. Порядок работы Комиссии по оценке выполнения</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показателей эффективности деятельности учреждения</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и работы руководителей муниципальных</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 xml:space="preserve">образовательных учреждений Шумерлинского </w:t>
      </w:r>
      <w:r w:rsidR="00AF0806" w:rsidRPr="00AF0806">
        <w:rPr>
          <w:rFonts w:ascii="Times New Roman" w:hAnsi="Times New Roman"/>
          <w:b/>
          <w:bCs/>
          <w:sz w:val="24"/>
          <w:szCs w:val="24"/>
        </w:rPr>
        <w:t>муниципального округа</w:t>
      </w:r>
    </w:p>
    <w:p w:rsidR="00B933FC" w:rsidRPr="00B933FC" w:rsidRDefault="00B933FC" w:rsidP="00AF0806">
      <w:pPr>
        <w:spacing w:line="240" w:lineRule="auto"/>
        <w:jc w:val="both"/>
        <w:rPr>
          <w:rFonts w:ascii="Times New Roman" w:hAnsi="Times New Roman"/>
          <w:sz w:val="24"/>
          <w:szCs w:val="24"/>
        </w:rPr>
      </w:pPr>
      <w:r w:rsidRPr="00B933FC">
        <w:rPr>
          <w:rFonts w:ascii="Times New Roman" w:hAnsi="Times New Roman"/>
          <w:sz w:val="24"/>
          <w:szCs w:val="24"/>
        </w:rPr>
        <w:t>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4.1. Комиссия по оценке </w:t>
      </w:r>
      <w:proofErr w:type="gramStart"/>
      <w:r w:rsidRPr="00B933FC">
        <w:rPr>
          <w:rFonts w:ascii="Times New Roman" w:hAnsi="Times New Roman"/>
          <w:sz w:val="24"/>
          <w:szCs w:val="24"/>
        </w:rPr>
        <w:t>выполнения показателей эффективности деятельности учреждения</w:t>
      </w:r>
      <w:proofErr w:type="gramEnd"/>
      <w:r w:rsidRPr="00B933FC">
        <w:rPr>
          <w:rFonts w:ascii="Times New Roman" w:hAnsi="Times New Roman"/>
          <w:sz w:val="24"/>
          <w:szCs w:val="24"/>
        </w:rPr>
        <w:t xml:space="preserve"> и работы руководителей муниципальных образовательных учреждений Шумерлинского </w:t>
      </w:r>
      <w:r w:rsidR="007463D8">
        <w:rPr>
          <w:rFonts w:ascii="Times New Roman" w:hAnsi="Times New Roman"/>
          <w:sz w:val="24"/>
          <w:szCs w:val="24"/>
        </w:rPr>
        <w:t>муниципального округа</w:t>
      </w:r>
      <w:r w:rsidRPr="00B933FC">
        <w:rPr>
          <w:rFonts w:ascii="Times New Roman" w:hAnsi="Times New Roman"/>
          <w:sz w:val="24"/>
          <w:szCs w:val="24"/>
        </w:rPr>
        <w:t xml:space="preserve"> (далее - Комиссия) действует на постоянной основе и образована для оценки выполнения утвержденных показателей оценки эффективности и результативности деятельности учреждений.</w:t>
      </w:r>
    </w:p>
    <w:p w:rsidR="007463D8"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4.2. </w:t>
      </w:r>
      <w:r w:rsidR="007463D8" w:rsidRPr="00B933FC">
        <w:rPr>
          <w:rFonts w:ascii="Times New Roman" w:hAnsi="Times New Roman"/>
          <w:sz w:val="24"/>
          <w:szCs w:val="24"/>
        </w:rPr>
        <w:t>Состав Комиссии утверждается приказом начальника отдела образования</w:t>
      </w:r>
      <w:r w:rsidR="00FC51A9">
        <w:rPr>
          <w:rFonts w:ascii="Times New Roman" w:hAnsi="Times New Roman"/>
          <w:sz w:val="24"/>
          <w:szCs w:val="24"/>
        </w:rPr>
        <w:t xml:space="preserve"> и </w:t>
      </w:r>
      <w:r w:rsidR="007463D8" w:rsidRPr="00B933FC">
        <w:rPr>
          <w:rFonts w:ascii="Times New Roman" w:hAnsi="Times New Roman"/>
          <w:sz w:val="24"/>
          <w:szCs w:val="24"/>
        </w:rPr>
        <w:t xml:space="preserve">спорта администрации </w:t>
      </w:r>
      <w:proofErr w:type="spellStart"/>
      <w:r w:rsidR="007463D8" w:rsidRPr="00B933FC">
        <w:rPr>
          <w:rFonts w:ascii="Times New Roman" w:hAnsi="Times New Roman"/>
          <w:sz w:val="24"/>
          <w:szCs w:val="24"/>
        </w:rPr>
        <w:t>Шумерлинского</w:t>
      </w:r>
      <w:proofErr w:type="spellEnd"/>
      <w:r w:rsidR="007463D8" w:rsidRPr="00B933FC">
        <w:rPr>
          <w:rFonts w:ascii="Times New Roman" w:hAnsi="Times New Roman"/>
          <w:sz w:val="24"/>
          <w:szCs w:val="24"/>
        </w:rPr>
        <w:t xml:space="preserve"> </w:t>
      </w:r>
      <w:r w:rsidR="007463D8">
        <w:rPr>
          <w:rFonts w:ascii="Times New Roman" w:hAnsi="Times New Roman"/>
          <w:sz w:val="24"/>
          <w:szCs w:val="24"/>
        </w:rPr>
        <w:t>муниципального округа.</w:t>
      </w:r>
    </w:p>
    <w:p w:rsidR="00B933FC" w:rsidRPr="00B933FC" w:rsidRDefault="007463D8"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w:t>
      </w:r>
      <w:r w:rsidR="00B933FC" w:rsidRPr="00B933FC">
        <w:rPr>
          <w:rFonts w:ascii="Times New Roman" w:hAnsi="Times New Roman"/>
          <w:sz w:val="24"/>
          <w:szCs w:val="24"/>
        </w:rPr>
        <w:t>Комиссия является коллегиальным органом и состоит из председателя, секретаря и членов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Председателем Комиссии является начальник отдела образования</w:t>
      </w:r>
      <w:r w:rsidR="00FC51A9">
        <w:rPr>
          <w:rFonts w:ascii="Times New Roman" w:hAnsi="Times New Roman"/>
          <w:sz w:val="24"/>
          <w:szCs w:val="24"/>
        </w:rPr>
        <w:t xml:space="preserve"> и спорта </w:t>
      </w:r>
      <w:r w:rsidRPr="00B933FC">
        <w:rPr>
          <w:rFonts w:ascii="Times New Roman" w:hAnsi="Times New Roman"/>
          <w:sz w:val="24"/>
          <w:szCs w:val="24"/>
        </w:rPr>
        <w:t xml:space="preserve">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7463D8">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4.3. Председатель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осуществляет общее руководство деятельностью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объявляет заседание Комиссии правомочным или выносит решение о его переносе из-за отсутствия необходимого количества членов;</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открывает, ведет и закрывает заседания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осуществляет иные действия в соответствии с законодательством Российской Федерации и законодательством Чувашской Республики.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4.4. Ответственным за организацию проведения заседания Комиссии является секретарь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Секретарь комиссии осуществляет подготовку заседаний Комиссии, включая информирование членов Комиссии по всем вопросам, относящимся к их функциям, в том числе извещает о времени и месте проведения заседаний, ведет и оформляет протокол заседания Комиссии.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4.5. Заседание Комиссии считается правомочным, если на нем присутствует не менее двух третей от общего количества ее членов.</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lastRenderedPageBreak/>
        <w:t>4.6. Результаты заседаний Комиссии оформляются протоколом, который подписывается председателем, секретарем и членами Комиссии, принявшими участие в заседании.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4.7. Протокол Комиссии по результатам заседаний Комиссии оформляется в семидневный срок со дня проведения заседания Комиссии.</w:t>
      </w:r>
    </w:p>
    <w:p w:rsidR="00B933FC" w:rsidRPr="00B933FC" w:rsidRDefault="00B933FC" w:rsidP="00AF0806">
      <w:pPr>
        <w:spacing w:after="0" w:line="240" w:lineRule="auto"/>
        <w:ind w:firstLine="709"/>
        <w:jc w:val="center"/>
        <w:rPr>
          <w:rFonts w:ascii="Times New Roman" w:hAnsi="Times New Roman"/>
          <w:b/>
          <w:sz w:val="24"/>
          <w:szCs w:val="24"/>
        </w:rPr>
      </w:pPr>
    </w:p>
    <w:p w:rsidR="00B933FC" w:rsidRPr="00B933FC" w:rsidRDefault="00B933FC" w:rsidP="00AF0806">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t>5. Условия и порядок выплаты единовременного поощрения руководителям учреждений</w:t>
      </w:r>
    </w:p>
    <w:p w:rsidR="00B933FC" w:rsidRPr="00B933FC" w:rsidRDefault="00B933FC" w:rsidP="00AF0806">
      <w:pPr>
        <w:spacing w:after="0" w:line="240" w:lineRule="auto"/>
        <w:ind w:firstLine="540"/>
        <w:jc w:val="both"/>
        <w:rPr>
          <w:rFonts w:ascii="Times New Roman" w:hAnsi="Times New Roman"/>
          <w:sz w:val="24"/>
          <w:szCs w:val="24"/>
        </w:rPr>
      </w:pP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5.1. Выплаты единовременных поощрений Руководителям осуществляется в размере и за расчетный период, определяемым </w:t>
      </w:r>
      <w:r w:rsidRPr="006900C2">
        <w:rPr>
          <w:rFonts w:ascii="Times New Roman" w:hAnsi="Times New Roman"/>
          <w:sz w:val="24"/>
          <w:szCs w:val="24"/>
        </w:rPr>
        <w:t xml:space="preserve">главой Шумерлинского </w:t>
      </w:r>
      <w:r w:rsidR="00AF0806" w:rsidRPr="006900C2">
        <w:rPr>
          <w:rFonts w:ascii="Times New Roman" w:hAnsi="Times New Roman"/>
          <w:sz w:val="24"/>
          <w:szCs w:val="24"/>
        </w:rPr>
        <w:t>муниципального округа</w:t>
      </w:r>
      <w:r w:rsidRPr="00B933FC">
        <w:rPr>
          <w:rFonts w:ascii="Times New Roman" w:hAnsi="Times New Roman"/>
          <w:sz w:val="24"/>
          <w:szCs w:val="24"/>
        </w:rPr>
        <w:t xml:space="preserve">, при наличии </w:t>
      </w:r>
      <w:r w:rsidRPr="00B933FC">
        <w:rPr>
          <w:rFonts w:ascii="Times New Roman" w:hAnsi="Times New Roman"/>
          <w:color w:val="000000"/>
          <w:sz w:val="24"/>
          <w:szCs w:val="24"/>
        </w:rPr>
        <w:t>экономии по фонду оплаты труда</w:t>
      </w:r>
      <w:r w:rsidR="007463D8">
        <w:rPr>
          <w:rFonts w:ascii="Times New Roman" w:hAnsi="Times New Roman"/>
          <w:color w:val="000000"/>
          <w:sz w:val="24"/>
          <w:szCs w:val="24"/>
        </w:rPr>
        <w:t xml:space="preserve"> и </w:t>
      </w:r>
      <w:r w:rsidR="007463D8" w:rsidRPr="00867BDB">
        <w:rPr>
          <w:rFonts w:ascii="Times New Roman" w:hAnsi="Times New Roman"/>
          <w:sz w:val="24"/>
          <w:szCs w:val="24"/>
        </w:rPr>
        <w:t xml:space="preserve">оформляется  распоряжением администрации Шумерлинского </w:t>
      </w:r>
      <w:r w:rsidR="007463D8">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5.2. По решению главы Шумерлинского </w:t>
      </w:r>
      <w:r w:rsidR="00AF0806">
        <w:rPr>
          <w:rFonts w:ascii="Times New Roman" w:hAnsi="Times New Roman"/>
          <w:sz w:val="24"/>
          <w:szCs w:val="24"/>
        </w:rPr>
        <w:t>муниципального округа</w:t>
      </w:r>
      <w:r w:rsidRPr="00B933FC">
        <w:rPr>
          <w:rFonts w:ascii="Times New Roman" w:hAnsi="Times New Roman"/>
          <w:sz w:val="24"/>
          <w:szCs w:val="24"/>
        </w:rPr>
        <w:t xml:space="preserve"> единовременное поощрение Руководителям выплачивается по следующим причинам:</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5.2.1 за результативную инновационную деятельность учреждения;</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5.2.2. за высокий уровень исполнительской дисциплины;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5.2.3. 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учреждений;</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5.2.4. за качественную подготовку учреждения к новому учебному году;</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5.2.5. по итогам качественной работы за определенный период;</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5.2.6. за выполнение особо важных и срочных заданий;</w:t>
      </w:r>
    </w:p>
    <w:p w:rsidR="00B933FC" w:rsidRPr="00B933FC" w:rsidRDefault="00B933FC" w:rsidP="00AF0806">
      <w:pPr>
        <w:spacing w:line="240" w:lineRule="auto"/>
        <w:ind w:firstLine="540"/>
        <w:jc w:val="both"/>
        <w:rPr>
          <w:rFonts w:ascii="Times New Roman" w:hAnsi="Times New Roman"/>
          <w:sz w:val="24"/>
          <w:szCs w:val="24"/>
        </w:rPr>
      </w:pPr>
      <w:r w:rsidRPr="00B933FC">
        <w:rPr>
          <w:rFonts w:ascii="Times New Roman" w:hAnsi="Times New Roman"/>
          <w:sz w:val="24"/>
          <w:szCs w:val="24"/>
        </w:rPr>
        <w:t>5.2.7. за высокое качество исполнения должностных обязанностей и в связи с юбилейной датой со дня рождения (45, 50, 55, 60, 65 лет).</w:t>
      </w:r>
    </w:p>
    <w:p w:rsidR="00B933FC" w:rsidRPr="00B933FC" w:rsidRDefault="00B933FC" w:rsidP="00AF0806">
      <w:pPr>
        <w:spacing w:line="240" w:lineRule="auto"/>
        <w:ind w:firstLine="567"/>
        <w:jc w:val="both"/>
        <w:rPr>
          <w:rFonts w:ascii="Times New Roman" w:hAnsi="Times New Roman"/>
          <w:sz w:val="24"/>
          <w:szCs w:val="24"/>
        </w:rPr>
      </w:pPr>
    </w:p>
    <w:p w:rsidR="00B933FC" w:rsidRPr="00B933FC" w:rsidRDefault="00B933FC" w:rsidP="00AF0806">
      <w:pPr>
        <w:spacing w:line="240" w:lineRule="auto"/>
        <w:ind w:firstLine="567"/>
        <w:jc w:val="both"/>
        <w:rPr>
          <w:rFonts w:ascii="Times New Roman" w:hAnsi="Times New Roman"/>
          <w:sz w:val="24"/>
          <w:szCs w:val="24"/>
        </w:rPr>
      </w:pPr>
    </w:p>
    <w:p w:rsidR="00B933FC" w:rsidRPr="00B933FC" w:rsidRDefault="00B933FC" w:rsidP="00B933FC">
      <w:pPr>
        <w:spacing w:line="237" w:lineRule="auto"/>
        <w:ind w:firstLine="709"/>
        <w:jc w:val="center"/>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AF0806">
      <w:pPr>
        <w:spacing w:line="237" w:lineRule="auto"/>
        <w:rPr>
          <w:rFonts w:ascii="Times New Roman" w:hAnsi="Times New Roman"/>
          <w:sz w:val="24"/>
          <w:szCs w:val="24"/>
        </w:rPr>
      </w:pPr>
    </w:p>
    <w:p w:rsidR="00B933FC" w:rsidRDefault="00B933FC" w:rsidP="00B933FC">
      <w:pPr>
        <w:spacing w:line="237" w:lineRule="auto"/>
        <w:ind w:firstLine="709"/>
        <w:jc w:val="right"/>
        <w:rPr>
          <w:rFonts w:ascii="Times New Roman" w:hAnsi="Times New Roman"/>
          <w:sz w:val="24"/>
          <w:szCs w:val="24"/>
        </w:rPr>
      </w:pPr>
    </w:p>
    <w:p w:rsidR="00A1324B" w:rsidRDefault="00A1324B"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Pr="00B933FC" w:rsidRDefault="00FC51A9"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left="4536"/>
        <w:jc w:val="right"/>
        <w:rPr>
          <w:rFonts w:ascii="Times New Roman" w:hAnsi="Times New Roman"/>
          <w:sz w:val="24"/>
          <w:szCs w:val="24"/>
        </w:rPr>
      </w:pPr>
      <w:r w:rsidRPr="00B933FC">
        <w:rPr>
          <w:rFonts w:ascii="Times New Roman" w:hAnsi="Times New Roman"/>
          <w:sz w:val="24"/>
          <w:szCs w:val="24"/>
        </w:rPr>
        <w:t xml:space="preserve">Приложение № 1 </w:t>
      </w:r>
    </w:p>
    <w:p w:rsidR="00B933FC" w:rsidRPr="00B933FC" w:rsidRDefault="00B933FC" w:rsidP="00AF0806">
      <w:pPr>
        <w:spacing w:after="0" w:line="237" w:lineRule="auto"/>
        <w:ind w:left="4536"/>
        <w:jc w:val="right"/>
        <w:rPr>
          <w:rFonts w:ascii="Times New Roman" w:hAnsi="Times New Roman"/>
          <w:sz w:val="24"/>
          <w:szCs w:val="24"/>
        </w:rPr>
      </w:pPr>
      <w:r w:rsidRPr="00B933FC">
        <w:rPr>
          <w:rFonts w:ascii="Times New Roman" w:hAnsi="Times New Roman"/>
          <w:sz w:val="24"/>
          <w:szCs w:val="24"/>
        </w:rPr>
        <w:t>к Порядку премирования руководителей учреждений образования, подведомственных отделу образования</w:t>
      </w:r>
      <w:r w:rsidR="00FC51A9">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w:t>
      </w:r>
    </w:p>
    <w:p w:rsidR="00B933FC" w:rsidRPr="00B933FC" w:rsidRDefault="00B933FC" w:rsidP="00AF0806">
      <w:pPr>
        <w:spacing w:after="0" w:line="237" w:lineRule="auto"/>
        <w:ind w:left="4536"/>
        <w:jc w:val="right"/>
        <w:rPr>
          <w:rFonts w:ascii="Times New Roman" w:hAnsi="Times New Roman"/>
          <w:sz w:val="24"/>
          <w:szCs w:val="24"/>
        </w:rPr>
      </w:pPr>
      <w:r w:rsidRPr="00B933FC">
        <w:rPr>
          <w:rFonts w:ascii="Times New Roman" w:hAnsi="Times New Roman"/>
          <w:sz w:val="24"/>
          <w:szCs w:val="24"/>
        </w:rPr>
        <w:t xml:space="preserve">Шумерлинского </w:t>
      </w:r>
      <w:r w:rsidR="00AF0806">
        <w:rPr>
          <w:rFonts w:ascii="Times New Roman" w:hAnsi="Times New Roman"/>
          <w:sz w:val="24"/>
          <w:szCs w:val="24"/>
        </w:rPr>
        <w:t>муниципального округа</w:t>
      </w: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AF0806">
      <w:pPr>
        <w:spacing w:line="237" w:lineRule="auto"/>
        <w:ind w:firstLine="709"/>
        <w:jc w:val="center"/>
        <w:rPr>
          <w:rFonts w:ascii="Times New Roman" w:hAnsi="Times New Roman"/>
          <w:sz w:val="24"/>
          <w:szCs w:val="24"/>
        </w:rPr>
      </w:pPr>
      <w:r w:rsidRPr="00B933FC">
        <w:rPr>
          <w:rFonts w:ascii="Times New Roman" w:hAnsi="Times New Roman"/>
          <w:sz w:val="24"/>
          <w:szCs w:val="24"/>
        </w:rPr>
        <w:t>Показатели результативности деятельности учреждений образования, подв</w:t>
      </w:r>
      <w:r w:rsidR="00FC51A9">
        <w:rPr>
          <w:rFonts w:ascii="Times New Roman" w:hAnsi="Times New Roman"/>
          <w:sz w:val="24"/>
          <w:szCs w:val="24"/>
        </w:rPr>
        <w:t>едомственных отделу образования и</w:t>
      </w:r>
      <w:r w:rsidRPr="00B933FC">
        <w:rPr>
          <w:rFonts w:ascii="Times New Roman" w:hAnsi="Times New Roman"/>
          <w:sz w:val="24"/>
          <w:szCs w:val="24"/>
        </w:rPr>
        <w:t xml:space="preserve"> 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AF0806">
        <w:rPr>
          <w:rFonts w:ascii="Times New Roman" w:hAnsi="Times New Roman"/>
          <w:sz w:val="24"/>
          <w:szCs w:val="24"/>
        </w:rPr>
        <w:t>муниципального округа</w:t>
      </w:r>
      <w:r w:rsidRPr="00B933FC">
        <w:rPr>
          <w:rFonts w:ascii="Times New Roman" w:hAnsi="Times New Roman"/>
          <w:sz w:val="24"/>
          <w:szCs w:val="24"/>
        </w:rPr>
        <w:t>, и работы его руководителя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2551"/>
        <w:gridCol w:w="2552"/>
        <w:gridCol w:w="1842"/>
      </w:tblGrid>
      <w:tr w:rsidR="003B7825" w:rsidRPr="009F3FCD" w:rsidTr="00D10092">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w:t>
            </w:r>
            <w:r w:rsidRPr="009F3FCD">
              <w:rPr>
                <w:rFonts w:ascii="Times New Roman" w:hAnsi="Times New Roman"/>
                <w:sz w:val="24"/>
                <w:szCs w:val="24"/>
              </w:rPr>
              <w:t xml:space="preserve">№ </w:t>
            </w:r>
            <w:proofErr w:type="gramStart"/>
            <w:r w:rsidRPr="009F3FCD">
              <w:rPr>
                <w:rFonts w:ascii="Times New Roman" w:hAnsi="Times New Roman"/>
                <w:sz w:val="24"/>
                <w:szCs w:val="24"/>
              </w:rPr>
              <w:t>п</w:t>
            </w:r>
            <w:proofErr w:type="gramEnd"/>
            <w:r w:rsidRPr="009F3FCD">
              <w:rPr>
                <w:rFonts w:ascii="Times New Roman" w:hAnsi="Times New Roman"/>
                <w:sz w:val="24"/>
                <w:szCs w:val="24"/>
              </w:rPr>
              <w:t>/п</w:t>
            </w:r>
          </w:p>
        </w:tc>
        <w:tc>
          <w:tcPr>
            <w:tcW w:w="2836"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Критерий</w:t>
            </w:r>
          </w:p>
        </w:tc>
        <w:tc>
          <w:tcPr>
            <w:tcW w:w="2551"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Показатели</w:t>
            </w:r>
          </w:p>
        </w:tc>
        <w:tc>
          <w:tcPr>
            <w:tcW w:w="2552"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Плановые значения показателей деятельности руководителей</w:t>
            </w:r>
          </w:p>
        </w:tc>
        <w:tc>
          <w:tcPr>
            <w:tcW w:w="1842"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Периодичность оценивания</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w:t>
            </w:r>
          </w:p>
        </w:tc>
        <w:tc>
          <w:tcPr>
            <w:tcW w:w="9781" w:type="dxa"/>
            <w:gridSpan w:val="4"/>
          </w:tcPr>
          <w:p w:rsidR="003B7825" w:rsidRPr="009F3FCD" w:rsidRDefault="003B7825" w:rsidP="00D10092">
            <w:pPr>
              <w:spacing w:after="0"/>
              <w:rPr>
                <w:rFonts w:ascii="Times New Roman" w:hAnsi="Times New Roman"/>
                <w:sz w:val="24"/>
                <w:szCs w:val="24"/>
              </w:rPr>
            </w:pPr>
            <w:r w:rsidRPr="009F3FCD">
              <w:rPr>
                <w:rFonts w:ascii="Times New Roman" w:hAnsi="Times New Roman"/>
                <w:b/>
                <w:sz w:val="24"/>
                <w:szCs w:val="24"/>
              </w:rPr>
              <w:t>Основное общее образование, среднее общее образование</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.2</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деятельности детского движения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мероприятий в рамках деятельности детского движения (РДДМ, ЮНАРМИЯ, ЮИД, и др.)</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3-4 мероприятия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3 мероприятий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.3</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.4</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Реализация социокультурных проектов (школьный музей, театр, социальные проекты, научное общество учащихся, др.)</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Доля </w:t>
            </w:r>
            <w:proofErr w:type="gramStart"/>
            <w:r w:rsidRPr="009F3FCD">
              <w:rPr>
                <w:rFonts w:ascii="Times New Roman" w:hAnsi="Times New Roman"/>
                <w:sz w:val="24"/>
                <w:szCs w:val="24"/>
              </w:rPr>
              <w:t>обучающихся</w:t>
            </w:r>
            <w:proofErr w:type="gramEnd"/>
            <w:r w:rsidRPr="009F3FCD">
              <w:rPr>
                <w:rFonts w:ascii="Times New Roman" w:hAnsi="Times New Roman"/>
                <w:sz w:val="24"/>
                <w:szCs w:val="24"/>
              </w:rPr>
              <w:t>, реализующих социокультурные проекты</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84-100 %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51-83 %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42-50 % - 2 балла</w:t>
            </w:r>
          </w:p>
        </w:tc>
        <w:tc>
          <w:tcPr>
            <w:tcW w:w="1842" w:type="dxa"/>
          </w:tcPr>
          <w:p w:rsidR="003B7825" w:rsidRPr="009F3FCD" w:rsidRDefault="003B7825" w:rsidP="00D10092">
            <w:pPr>
              <w:spacing w:after="0"/>
              <w:rPr>
                <w:rFonts w:ascii="Times New Roman" w:hAnsi="Times New Roman"/>
                <w:sz w:val="24"/>
                <w:szCs w:val="24"/>
                <w:highlight w:val="yellow"/>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1820"/>
        </w:trPr>
        <w:tc>
          <w:tcPr>
            <w:tcW w:w="709" w:type="dxa"/>
            <w:vMerge w:val="restart"/>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.5</w:t>
            </w:r>
          </w:p>
        </w:tc>
        <w:tc>
          <w:tcPr>
            <w:tcW w:w="2836"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551"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отдела образования – 5 баллов</w:t>
            </w:r>
          </w:p>
        </w:tc>
        <w:tc>
          <w:tcPr>
            <w:tcW w:w="1842"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247"/>
        </w:trPr>
        <w:tc>
          <w:tcPr>
            <w:tcW w:w="709" w:type="dxa"/>
            <w:vMerge/>
          </w:tcPr>
          <w:p w:rsidR="003B7825" w:rsidRPr="009F3FCD" w:rsidRDefault="003B7825" w:rsidP="00D10092">
            <w:pPr>
              <w:spacing w:after="0"/>
              <w:rPr>
                <w:rFonts w:ascii="Times New Roman" w:hAnsi="Times New Roman"/>
                <w:sz w:val="24"/>
                <w:szCs w:val="24"/>
              </w:rPr>
            </w:pPr>
          </w:p>
        </w:tc>
        <w:tc>
          <w:tcPr>
            <w:tcW w:w="2836" w:type="dxa"/>
            <w:vMerge/>
          </w:tcPr>
          <w:p w:rsidR="003B7825" w:rsidRPr="009F3FCD" w:rsidRDefault="003B7825" w:rsidP="00D10092">
            <w:pPr>
              <w:spacing w:after="0"/>
              <w:rPr>
                <w:rFonts w:ascii="Times New Roman" w:hAnsi="Times New Roman"/>
                <w:sz w:val="24"/>
                <w:szCs w:val="24"/>
              </w:rPr>
            </w:pPr>
          </w:p>
        </w:tc>
        <w:tc>
          <w:tcPr>
            <w:tcW w:w="2551" w:type="dxa"/>
            <w:vMerge/>
          </w:tcPr>
          <w:p w:rsidR="003B7825" w:rsidRPr="009F3FCD" w:rsidRDefault="003B7825" w:rsidP="00D10092">
            <w:pPr>
              <w:spacing w:after="0"/>
              <w:rPr>
                <w:rFonts w:ascii="Times New Roman" w:hAnsi="Times New Roman"/>
                <w:sz w:val="24"/>
                <w:szCs w:val="24"/>
              </w:rPr>
            </w:pP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842" w:type="dxa"/>
            <w:vMerge/>
          </w:tcPr>
          <w:p w:rsidR="003B7825" w:rsidRPr="009F3FCD" w:rsidRDefault="003B7825" w:rsidP="00D10092">
            <w:pPr>
              <w:spacing w:after="0"/>
              <w:rPr>
                <w:rFonts w:ascii="Times New Roman" w:hAnsi="Times New Roman"/>
                <w:sz w:val="24"/>
                <w:szCs w:val="24"/>
              </w:rPr>
            </w:pPr>
          </w:p>
        </w:tc>
      </w:tr>
      <w:tr w:rsidR="003B7825" w:rsidRPr="009F3FCD" w:rsidTr="00D10092">
        <w:trPr>
          <w:trHeight w:val="247"/>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.6</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xml:space="preserve">», проекте «Билет в будущее» </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проекте «Билет в будущее»</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100% обучающихся 6-9 классов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меньше 100%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247"/>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.7</w:t>
            </w:r>
          </w:p>
        </w:tc>
        <w:tc>
          <w:tcPr>
            <w:tcW w:w="2836" w:type="dxa"/>
          </w:tcPr>
          <w:p w:rsidR="003B7825" w:rsidRPr="00FC51A9" w:rsidRDefault="003A16E1"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551"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552"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rPr>
              <w:t>- 100 % - 5 баллов;</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842"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lang w:val="en-US"/>
              </w:rPr>
              <w:t>I</w:t>
            </w:r>
            <w:r w:rsidRPr="00FC51A9">
              <w:rPr>
                <w:rFonts w:ascii="Times New Roman" w:hAnsi="Times New Roman"/>
                <w:sz w:val="24"/>
                <w:szCs w:val="24"/>
              </w:rPr>
              <w:t xml:space="preserve"> квартал</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.8</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Реализация программ дополнительного образования на базе образовательного учреждения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Занятость </w:t>
            </w:r>
            <w:proofErr w:type="gramStart"/>
            <w:r w:rsidRPr="009F3FCD">
              <w:rPr>
                <w:rFonts w:ascii="Times New Roman" w:hAnsi="Times New Roman"/>
                <w:sz w:val="24"/>
                <w:szCs w:val="24"/>
              </w:rPr>
              <w:t>обучающихся</w:t>
            </w:r>
            <w:proofErr w:type="gramEnd"/>
            <w:r w:rsidRPr="009F3FCD">
              <w:rPr>
                <w:rFonts w:ascii="Times New Roman" w:hAnsi="Times New Roman"/>
                <w:sz w:val="24"/>
                <w:szCs w:val="24"/>
              </w:rPr>
              <w:t xml:space="preserve"> во внеурочное время</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80-100 % - 4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60-79 % - 2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45-59 % - 1 балл</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30-44 % - 0,5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30 – 0 баллов</w:t>
            </w:r>
          </w:p>
          <w:p w:rsidR="003B7825" w:rsidRPr="009F3FCD" w:rsidRDefault="003B7825" w:rsidP="00D10092">
            <w:pPr>
              <w:spacing w:after="0"/>
              <w:rPr>
                <w:rFonts w:ascii="Times New Roman" w:hAnsi="Times New Roman"/>
                <w:sz w:val="24"/>
                <w:szCs w:val="24"/>
              </w:rPr>
            </w:pP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3B7825" w:rsidRPr="009F3FCD" w:rsidTr="00D10092">
        <w:trPr>
          <w:trHeight w:val="883"/>
        </w:trPr>
        <w:tc>
          <w:tcPr>
            <w:tcW w:w="709" w:type="dxa"/>
            <w:vMerge w:val="restart"/>
          </w:tcPr>
          <w:p w:rsidR="003B7825" w:rsidRPr="009F3FCD" w:rsidRDefault="003B7825" w:rsidP="00D10092">
            <w:pPr>
              <w:spacing w:after="0"/>
              <w:rPr>
                <w:rFonts w:ascii="Times New Roman" w:hAnsi="Times New Roman"/>
                <w:sz w:val="24"/>
                <w:szCs w:val="24"/>
              </w:rPr>
            </w:pPr>
          </w:p>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.9</w:t>
            </w:r>
          </w:p>
        </w:tc>
        <w:tc>
          <w:tcPr>
            <w:tcW w:w="2836"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летнего пришкольного отдыха детей</w:t>
            </w:r>
          </w:p>
        </w:tc>
        <w:tc>
          <w:tcPr>
            <w:tcW w:w="2551"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 по организации загородного и пришкольного отдыхов</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пришкольного отдыха – 3 балла</w:t>
            </w:r>
          </w:p>
        </w:tc>
        <w:tc>
          <w:tcPr>
            <w:tcW w:w="1842"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II</w:t>
            </w:r>
            <w:r w:rsidRPr="009F3FCD">
              <w:rPr>
                <w:rFonts w:ascii="Times New Roman" w:hAnsi="Times New Roman"/>
                <w:sz w:val="24"/>
                <w:szCs w:val="24"/>
              </w:rPr>
              <w:t xml:space="preserve"> квартал</w:t>
            </w:r>
          </w:p>
        </w:tc>
      </w:tr>
      <w:tr w:rsidR="003B7825" w:rsidRPr="009F3FCD" w:rsidTr="00D10092">
        <w:trPr>
          <w:trHeight w:val="258"/>
        </w:trPr>
        <w:tc>
          <w:tcPr>
            <w:tcW w:w="709" w:type="dxa"/>
            <w:vMerge/>
          </w:tcPr>
          <w:p w:rsidR="003B7825" w:rsidRPr="009F3FCD" w:rsidRDefault="003B7825" w:rsidP="00D10092">
            <w:pPr>
              <w:spacing w:after="0"/>
              <w:rPr>
                <w:rFonts w:ascii="Times New Roman" w:hAnsi="Times New Roman"/>
                <w:sz w:val="24"/>
                <w:szCs w:val="24"/>
              </w:rPr>
            </w:pPr>
          </w:p>
        </w:tc>
        <w:tc>
          <w:tcPr>
            <w:tcW w:w="2836" w:type="dxa"/>
            <w:vMerge/>
          </w:tcPr>
          <w:p w:rsidR="003B7825" w:rsidRPr="009F3FCD" w:rsidRDefault="003B7825" w:rsidP="00D10092">
            <w:pPr>
              <w:spacing w:after="0"/>
              <w:rPr>
                <w:rFonts w:ascii="Times New Roman" w:hAnsi="Times New Roman"/>
                <w:sz w:val="24"/>
                <w:szCs w:val="24"/>
              </w:rPr>
            </w:pPr>
          </w:p>
        </w:tc>
        <w:tc>
          <w:tcPr>
            <w:tcW w:w="2551" w:type="dxa"/>
            <w:vMerge/>
          </w:tcPr>
          <w:p w:rsidR="003B7825" w:rsidRPr="009F3FCD" w:rsidRDefault="003B7825" w:rsidP="00D10092">
            <w:pPr>
              <w:spacing w:after="0"/>
              <w:rPr>
                <w:rFonts w:ascii="Times New Roman" w:hAnsi="Times New Roman"/>
                <w:sz w:val="24"/>
                <w:szCs w:val="24"/>
              </w:rPr>
            </w:pP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загородного отдыха – 3 балла</w:t>
            </w:r>
          </w:p>
        </w:tc>
        <w:tc>
          <w:tcPr>
            <w:tcW w:w="1842" w:type="dxa"/>
            <w:vMerge/>
          </w:tcPr>
          <w:p w:rsidR="003B7825" w:rsidRPr="009F3FCD" w:rsidRDefault="003B7825" w:rsidP="00D10092">
            <w:pPr>
              <w:spacing w:after="0"/>
              <w:rPr>
                <w:rFonts w:ascii="Times New Roman" w:hAnsi="Times New Roman"/>
                <w:sz w:val="24"/>
                <w:szCs w:val="24"/>
              </w:rPr>
            </w:pPr>
          </w:p>
        </w:tc>
      </w:tr>
      <w:tr w:rsidR="003B7825" w:rsidRPr="009F3FCD" w:rsidTr="00D10092">
        <w:trPr>
          <w:trHeight w:val="362"/>
        </w:trPr>
        <w:tc>
          <w:tcPr>
            <w:tcW w:w="709" w:type="dxa"/>
          </w:tcPr>
          <w:p w:rsidR="003B7825"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.10</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Подготовка учреждения к новому учебному году</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Своевременная и качественная подготовка учреждения к новому учебному году</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наличие подписанного акта приемки – 5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III</w:t>
            </w:r>
            <w:r w:rsidRPr="009F3FCD">
              <w:rPr>
                <w:rFonts w:ascii="Times New Roman" w:hAnsi="Times New Roman"/>
                <w:sz w:val="24"/>
                <w:szCs w:val="24"/>
              </w:rPr>
              <w:t xml:space="preserve"> квартал </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.11</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уровня профессионального роста педагогических работников</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педагогических работников в конкурсах профессионального мастерства</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Международный, всероссийский уровни:</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Победитель, призер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республиканский, межрегиональный уровни:</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Победитель, призер – 4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муниципальный уровень:</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победитель - 3 баллов, </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призер – 2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1 балл.</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654"/>
        </w:trPr>
        <w:tc>
          <w:tcPr>
            <w:tcW w:w="709" w:type="dxa"/>
            <w:vMerge w:val="restart"/>
          </w:tcPr>
          <w:p w:rsidR="00D10092" w:rsidRPr="009F3FCD" w:rsidRDefault="00D10092" w:rsidP="00D10092">
            <w:pPr>
              <w:spacing w:after="0"/>
              <w:rPr>
                <w:rFonts w:ascii="Times New Roman" w:hAnsi="Times New Roman"/>
                <w:sz w:val="24"/>
                <w:szCs w:val="24"/>
              </w:rPr>
            </w:pPr>
          </w:p>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.12</w:t>
            </w:r>
          </w:p>
        </w:tc>
        <w:tc>
          <w:tcPr>
            <w:tcW w:w="2836"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551"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основном общем образовании – 5 баллов</w:t>
            </w:r>
          </w:p>
        </w:tc>
        <w:tc>
          <w:tcPr>
            <w:tcW w:w="1842"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III</w:t>
            </w:r>
            <w:r w:rsidRPr="009F3FCD">
              <w:rPr>
                <w:rFonts w:ascii="Times New Roman" w:hAnsi="Times New Roman"/>
                <w:sz w:val="24"/>
                <w:szCs w:val="24"/>
              </w:rPr>
              <w:t xml:space="preserve"> квартал</w:t>
            </w:r>
          </w:p>
        </w:tc>
      </w:tr>
      <w:tr w:rsidR="00D10092" w:rsidRPr="009F3FCD" w:rsidTr="00D10092">
        <w:trPr>
          <w:trHeight w:val="257"/>
        </w:trPr>
        <w:tc>
          <w:tcPr>
            <w:tcW w:w="709" w:type="dxa"/>
            <w:vMerge/>
          </w:tcPr>
          <w:p w:rsidR="00D10092" w:rsidRPr="009F3FCD" w:rsidRDefault="00D10092" w:rsidP="00D10092">
            <w:pPr>
              <w:spacing w:after="0"/>
              <w:rPr>
                <w:rFonts w:ascii="Times New Roman" w:hAnsi="Times New Roman"/>
                <w:sz w:val="24"/>
                <w:szCs w:val="24"/>
              </w:rPr>
            </w:pPr>
          </w:p>
        </w:tc>
        <w:tc>
          <w:tcPr>
            <w:tcW w:w="2836" w:type="dxa"/>
            <w:vMerge/>
          </w:tcPr>
          <w:p w:rsidR="00D10092" w:rsidRPr="009F3FCD" w:rsidRDefault="00D10092" w:rsidP="00D10092">
            <w:pPr>
              <w:spacing w:after="0"/>
              <w:rPr>
                <w:rFonts w:ascii="Times New Roman" w:hAnsi="Times New Roman"/>
                <w:sz w:val="24"/>
                <w:szCs w:val="24"/>
              </w:rPr>
            </w:pPr>
          </w:p>
        </w:tc>
        <w:tc>
          <w:tcPr>
            <w:tcW w:w="2551" w:type="dxa"/>
            <w:vMerge/>
          </w:tcPr>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 среднем общем образовании – 5 баллов</w:t>
            </w:r>
          </w:p>
        </w:tc>
        <w:tc>
          <w:tcPr>
            <w:tcW w:w="1842" w:type="dxa"/>
            <w:vMerge/>
          </w:tcPr>
          <w:p w:rsidR="00D10092" w:rsidRPr="009F3FCD" w:rsidRDefault="00D10092" w:rsidP="00D10092">
            <w:pPr>
              <w:spacing w:after="0"/>
              <w:rPr>
                <w:rFonts w:ascii="Times New Roman" w:hAnsi="Times New Roman"/>
                <w:sz w:val="24"/>
                <w:szCs w:val="24"/>
              </w:rPr>
            </w:pP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.13</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Квота выполнена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Квота не выполнена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.14</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 xml:space="preserve">Отсутствие отрицательной динамики роста квалификации педагогических </w:t>
            </w:r>
            <w:r w:rsidRPr="009F3FCD">
              <w:rPr>
                <w:rFonts w:ascii="Times New Roman" w:hAnsi="Times New Roman"/>
                <w:color w:val="000000"/>
                <w:sz w:val="24"/>
                <w:szCs w:val="24"/>
                <w:shd w:val="clear" w:color="auto" w:fill="F7F7F7"/>
              </w:rPr>
              <w:lastRenderedPageBreak/>
              <w:t>работников учреждения по итогам аттестации</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Рост уровня квалификации среди педагогических работников – 5 </w:t>
            </w:r>
            <w:r w:rsidRPr="009F3FCD">
              <w:rPr>
                <w:rFonts w:ascii="Times New Roman" w:hAnsi="Times New Roman"/>
                <w:sz w:val="24"/>
                <w:szCs w:val="24"/>
              </w:rPr>
              <w:lastRenderedPageBreak/>
              <w:t>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lastRenderedPageBreak/>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.15</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1.16</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p w:rsidR="00D10092" w:rsidRPr="009F3FCD" w:rsidRDefault="00D10092" w:rsidP="00D10092">
            <w:pPr>
              <w:spacing w:after="0"/>
              <w:rPr>
                <w:rFonts w:ascii="Times New Roman" w:hAnsi="Times New Roman"/>
                <w:sz w:val="24"/>
                <w:szCs w:val="24"/>
              </w:rPr>
            </w:pPr>
          </w:p>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253"/>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w:t>
            </w:r>
          </w:p>
        </w:tc>
        <w:tc>
          <w:tcPr>
            <w:tcW w:w="9781" w:type="dxa"/>
            <w:gridSpan w:val="4"/>
          </w:tcPr>
          <w:p w:rsidR="00D10092" w:rsidRPr="009F3FCD" w:rsidRDefault="00D10092" w:rsidP="00D10092">
            <w:pPr>
              <w:spacing w:after="0"/>
              <w:rPr>
                <w:rFonts w:ascii="Times New Roman" w:hAnsi="Times New Roman"/>
                <w:b/>
                <w:sz w:val="24"/>
                <w:szCs w:val="24"/>
              </w:rPr>
            </w:pPr>
            <w:r w:rsidRPr="009F3FCD">
              <w:rPr>
                <w:rFonts w:ascii="Times New Roman" w:hAnsi="Times New Roman"/>
                <w:b/>
                <w:sz w:val="24"/>
                <w:szCs w:val="24"/>
              </w:rPr>
              <w:t>Учреждения дополнительного образования детей</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.1.</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.2.</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.3.</w:t>
            </w:r>
          </w:p>
        </w:tc>
        <w:tc>
          <w:tcPr>
            <w:tcW w:w="2836" w:type="dxa"/>
          </w:tcPr>
          <w:p w:rsidR="00D10092" w:rsidRPr="009F3FCD" w:rsidRDefault="00D10092" w:rsidP="00D10092">
            <w:pPr>
              <w:spacing w:after="0"/>
              <w:rPr>
                <w:rFonts w:ascii="Times New Roman" w:hAnsi="Times New Roman"/>
                <w:sz w:val="24"/>
                <w:szCs w:val="24"/>
              </w:rPr>
            </w:pPr>
            <w:proofErr w:type="gramStart"/>
            <w:r w:rsidRPr="009F3FCD">
              <w:rPr>
                <w:rFonts w:ascii="Times New Roman" w:hAnsi="Times New Roman"/>
                <w:sz w:val="24"/>
                <w:szCs w:val="24"/>
              </w:rPr>
              <w:t>Результативность участия обучающихся в мероприятиях Шумерлинского муниципального округа</w:t>
            </w:r>
            <w:proofErr w:type="gramEnd"/>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Доля обучающихся - участников творческих мероприятий </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 менее 25% от общего количества обучающихся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25% от общего количества обучающихся – 0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.4.</w:t>
            </w:r>
          </w:p>
        </w:tc>
        <w:tc>
          <w:tcPr>
            <w:tcW w:w="2836" w:type="dxa"/>
          </w:tcPr>
          <w:p w:rsidR="00D10092" w:rsidRPr="009F3FCD" w:rsidRDefault="00D10092" w:rsidP="00D10092">
            <w:pPr>
              <w:spacing w:after="0"/>
              <w:rPr>
                <w:rFonts w:ascii="Times New Roman" w:hAnsi="Times New Roman"/>
                <w:sz w:val="24"/>
                <w:szCs w:val="24"/>
              </w:rPr>
            </w:pPr>
            <w:proofErr w:type="gramStart"/>
            <w:r w:rsidRPr="009F3FCD">
              <w:rPr>
                <w:rFonts w:ascii="Times New Roman" w:hAnsi="Times New Roman"/>
                <w:sz w:val="24"/>
                <w:szCs w:val="24"/>
              </w:rPr>
              <w:t>Результативность участия обучающихся в конкурсах</w:t>
            </w:r>
            <w:proofErr w:type="gramEnd"/>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Доля победителей и призеров различных конкурсных форм республиканского и всероссийского уровней </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 20 – 40 % общего количества обучающихся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41 – 58 % - 7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 и выше – 10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385"/>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 xml:space="preserve">.5. </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 в профессиональных конкурсах, значимых мероприятиях всероссийского, республиканского, муниципального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мероприятий – 7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3 мероприятия – 4 баллов </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vMerge w:val="restart"/>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.6.</w:t>
            </w:r>
          </w:p>
        </w:tc>
        <w:tc>
          <w:tcPr>
            <w:tcW w:w="2836"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551"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Управления образования – 5 баллов</w:t>
            </w:r>
          </w:p>
        </w:tc>
        <w:tc>
          <w:tcPr>
            <w:tcW w:w="1842"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vMerge/>
          </w:tcPr>
          <w:p w:rsidR="00D10092" w:rsidRPr="009F3FCD" w:rsidRDefault="00D10092" w:rsidP="00D10092">
            <w:pPr>
              <w:spacing w:after="0"/>
              <w:rPr>
                <w:rFonts w:ascii="Times New Roman" w:hAnsi="Times New Roman"/>
                <w:sz w:val="24"/>
                <w:szCs w:val="24"/>
              </w:rPr>
            </w:pPr>
          </w:p>
        </w:tc>
        <w:tc>
          <w:tcPr>
            <w:tcW w:w="2836" w:type="dxa"/>
            <w:vMerge/>
          </w:tcPr>
          <w:p w:rsidR="00D10092" w:rsidRPr="009F3FCD" w:rsidRDefault="00D10092" w:rsidP="00D10092">
            <w:pPr>
              <w:spacing w:after="0"/>
              <w:rPr>
                <w:rFonts w:ascii="Times New Roman" w:hAnsi="Times New Roman"/>
                <w:sz w:val="24"/>
                <w:szCs w:val="24"/>
              </w:rPr>
            </w:pPr>
          </w:p>
        </w:tc>
        <w:tc>
          <w:tcPr>
            <w:tcW w:w="2551" w:type="dxa"/>
            <w:vMerge/>
          </w:tcPr>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842" w:type="dxa"/>
            <w:vMerge/>
          </w:tcPr>
          <w:p w:rsidR="00D10092" w:rsidRPr="009F3FCD" w:rsidRDefault="00D10092" w:rsidP="00D10092">
            <w:pPr>
              <w:spacing w:after="0"/>
              <w:rPr>
                <w:rFonts w:ascii="Times New Roman" w:hAnsi="Times New Roman"/>
                <w:sz w:val="24"/>
                <w:szCs w:val="24"/>
              </w:rPr>
            </w:pP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.7</w:t>
            </w:r>
          </w:p>
        </w:tc>
        <w:tc>
          <w:tcPr>
            <w:tcW w:w="2836"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551"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552"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- 100 % - 5 баллов;</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842"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lang w:val="en-US"/>
              </w:rPr>
              <w:t>I</w:t>
            </w:r>
            <w:r w:rsidRPr="00FC51A9">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.8</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Отсутствие отрицательной динамики роста квалификации педагогических работников учреждения по итогам аттестации</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Аттестация педагогических работников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Рост уровня квалификации среди педагогических работников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.9</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2.10</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842" w:type="dxa"/>
          </w:tcPr>
          <w:p w:rsidR="00D10092"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p w:rsidR="00D10092" w:rsidRPr="009F3FCD" w:rsidRDefault="00D10092" w:rsidP="00D10092">
            <w:pPr>
              <w:spacing w:after="0"/>
              <w:rPr>
                <w:rFonts w:ascii="Times New Roman" w:hAnsi="Times New Roman"/>
                <w:sz w:val="24"/>
                <w:szCs w:val="24"/>
              </w:rPr>
            </w:pPr>
          </w:p>
        </w:tc>
      </w:tr>
    </w:tbl>
    <w:p w:rsidR="00B933FC" w:rsidRDefault="00B933FC" w:rsidP="00B933FC">
      <w:pPr>
        <w:spacing w:line="237" w:lineRule="auto"/>
        <w:ind w:firstLine="709"/>
        <w:jc w:val="both"/>
        <w:rPr>
          <w:rFonts w:ascii="Times New Roman" w:hAnsi="Times New Roman"/>
          <w:sz w:val="24"/>
          <w:szCs w:val="24"/>
        </w:rPr>
      </w:pPr>
    </w:p>
    <w:p w:rsidR="003B7825" w:rsidRDefault="003B7825" w:rsidP="00B933FC">
      <w:pPr>
        <w:spacing w:line="237" w:lineRule="auto"/>
        <w:ind w:firstLine="709"/>
        <w:jc w:val="both"/>
        <w:rPr>
          <w:rFonts w:ascii="Times New Roman" w:hAnsi="Times New Roman"/>
          <w:sz w:val="24"/>
          <w:szCs w:val="24"/>
        </w:rPr>
      </w:pPr>
    </w:p>
    <w:p w:rsidR="003B7825" w:rsidRDefault="003B7825" w:rsidP="00B933FC">
      <w:pPr>
        <w:spacing w:line="237" w:lineRule="auto"/>
        <w:ind w:firstLine="709"/>
        <w:jc w:val="both"/>
        <w:rPr>
          <w:rFonts w:ascii="Times New Roman" w:hAnsi="Times New Roman"/>
          <w:sz w:val="24"/>
          <w:szCs w:val="24"/>
        </w:rPr>
      </w:pPr>
    </w:p>
    <w:p w:rsidR="003B7825" w:rsidRPr="00B933FC" w:rsidRDefault="003B7825"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rPr>
          <w:rFonts w:ascii="Times New Roman" w:hAnsi="Times New Roman"/>
          <w:sz w:val="24"/>
          <w:szCs w:val="24"/>
        </w:rPr>
      </w:pPr>
    </w:p>
    <w:p w:rsidR="00B933FC" w:rsidRPr="00B933FC" w:rsidRDefault="00B933FC" w:rsidP="00B933FC">
      <w:pPr>
        <w:spacing w:line="237" w:lineRule="auto"/>
        <w:ind w:left="4536"/>
        <w:jc w:val="right"/>
        <w:rPr>
          <w:rFonts w:ascii="Times New Roman" w:hAnsi="Times New Roman"/>
          <w:sz w:val="24"/>
          <w:szCs w:val="24"/>
        </w:rPr>
      </w:pPr>
    </w:p>
    <w:p w:rsidR="00B933FC" w:rsidRP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lastRenderedPageBreak/>
        <w:t xml:space="preserve">Приложение № 2 </w:t>
      </w:r>
    </w:p>
    <w:p w:rsidR="00A1324B"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Порядку премирования руководителей учреждений </w:t>
      </w:r>
    </w:p>
    <w:p w:rsidR="00A1324B"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образования, </w:t>
      </w:r>
      <w:proofErr w:type="gramStart"/>
      <w:r w:rsidRPr="00B933FC">
        <w:rPr>
          <w:rFonts w:ascii="Times New Roman" w:hAnsi="Times New Roman"/>
          <w:sz w:val="24"/>
          <w:szCs w:val="24"/>
        </w:rPr>
        <w:t>подведомственных</w:t>
      </w:r>
      <w:proofErr w:type="gramEnd"/>
      <w:r w:rsidRPr="00B933FC">
        <w:rPr>
          <w:rFonts w:ascii="Times New Roman" w:hAnsi="Times New Roman"/>
          <w:sz w:val="24"/>
          <w:szCs w:val="24"/>
        </w:rPr>
        <w:t xml:space="preserve"> отделу </w:t>
      </w:r>
      <w:r w:rsidR="00FC51A9">
        <w:rPr>
          <w:rFonts w:ascii="Times New Roman" w:hAnsi="Times New Roman"/>
          <w:sz w:val="24"/>
          <w:szCs w:val="24"/>
        </w:rPr>
        <w:t xml:space="preserve">образования и </w:t>
      </w:r>
      <w:r w:rsidRPr="00B933FC">
        <w:rPr>
          <w:rFonts w:ascii="Times New Roman" w:hAnsi="Times New Roman"/>
          <w:sz w:val="24"/>
          <w:szCs w:val="24"/>
        </w:rPr>
        <w:t xml:space="preserve"> </w:t>
      </w:r>
    </w:p>
    <w:p w:rsidR="00B933FC" w:rsidRP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спорта администрации </w:t>
      </w:r>
    </w:p>
    <w:p w:rsid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sidR="00317A65">
        <w:rPr>
          <w:rFonts w:ascii="Times New Roman" w:hAnsi="Times New Roman"/>
          <w:sz w:val="24"/>
          <w:szCs w:val="24"/>
        </w:rPr>
        <w:t>муниципального округа</w:t>
      </w:r>
    </w:p>
    <w:p w:rsidR="00D10092" w:rsidRPr="00B933FC" w:rsidRDefault="00D10092" w:rsidP="00A1324B">
      <w:pPr>
        <w:spacing w:after="0" w:line="240" w:lineRule="auto"/>
        <w:jc w:val="right"/>
        <w:rPr>
          <w:rFonts w:ascii="Times New Roman" w:hAnsi="Times New Roman"/>
          <w:sz w:val="24"/>
          <w:szCs w:val="24"/>
        </w:rPr>
      </w:pP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Показатели</w:t>
      </w: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 xml:space="preserve">независимой оценки качества условий оказания услуг </w:t>
      </w: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учреждением образования</w:t>
      </w: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6720"/>
        <w:gridCol w:w="2280"/>
      </w:tblGrid>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 п/п</w:t>
            </w:r>
          </w:p>
        </w:tc>
        <w:tc>
          <w:tcPr>
            <w:tcW w:w="6720" w:type="dxa"/>
          </w:tcPr>
          <w:p w:rsidR="00B933FC" w:rsidRPr="007463D8" w:rsidRDefault="00B933FC" w:rsidP="00D10092">
            <w:pPr>
              <w:pStyle w:val="ConsPlusNormal"/>
              <w:jc w:val="center"/>
              <w:rPr>
                <w:sz w:val="24"/>
                <w:szCs w:val="24"/>
              </w:rPr>
            </w:pPr>
            <w:r w:rsidRPr="007463D8">
              <w:rPr>
                <w:sz w:val="24"/>
                <w:szCs w:val="24"/>
              </w:rPr>
              <w:t>Показатели</w:t>
            </w:r>
          </w:p>
        </w:tc>
        <w:tc>
          <w:tcPr>
            <w:tcW w:w="2280" w:type="dxa"/>
          </w:tcPr>
          <w:p w:rsidR="00B933FC" w:rsidRPr="007463D8" w:rsidRDefault="00B933FC" w:rsidP="00D10092">
            <w:pPr>
              <w:pStyle w:val="ConsPlusNormal"/>
              <w:jc w:val="center"/>
              <w:rPr>
                <w:sz w:val="24"/>
                <w:szCs w:val="24"/>
              </w:rPr>
            </w:pPr>
            <w:r w:rsidRPr="007463D8">
              <w:rPr>
                <w:sz w:val="24"/>
                <w:szCs w:val="24"/>
              </w:rPr>
              <w:t>Единица измерения (значение показателя) – не менее 64 б.</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1.1.</w:t>
            </w:r>
          </w:p>
        </w:tc>
        <w:tc>
          <w:tcPr>
            <w:tcW w:w="6720" w:type="dxa"/>
          </w:tcPr>
          <w:p w:rsidR="00B933FC" w:rsidRPr="007463D8" w:rsidRDefault="00B933FC" w:rsidP="00D10092">
            <w:pPr>
              <w:pStyle w:val="ConsPlusNormal"/>
              <w:jc w:val="both"/>
              <w:rPr>
                <w:sz w:val="24"/>
                <w:szCs w:val="24"/>
              </w:rPr>
            </w:pPr>
            <w:r w:rsidRPr="007463D8">
              <w:rPr>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1.2.</w:t>
            </w:r>
          </w:p>
        </w:tc>
        <w:tc>
          <w:tcPr>
            <w:tcW w:w="6720" w:type="dxa"/>
          </w:tcPr>
          <w:p w:rsidR="00B933FC" w:rsidRPr="007463D8" w:rsidRDefault="00B933FC" w:rsidP="00D10092">
            <w:pPr>
              <w:pStyle w:val="ConsPlusNormal"/>
              <w:jc w:val="both"/>
              <w:rPr>
                <w:sz w:val="24"/>
                <w:szCs w:val="24"/>
              </w:rPr>
            </w:pPr>
            <w:r w:rsidRPr="007463D8">
              <w:rPr>
                <w:sz w:val="24"/>
                <w:szCs w:val="24"/>
              </w:rPr>
              <w:t>Наличие на официальном сайте организации в сети Интернет сведений о педагогических работниках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1.3.</w:t>
            </w:r>
          </w:p>
        </w:tc>
        <w:tc>
          <w:tcPr>
            <w:tcW w:w="6720" w:type="dxa"/>
          </w:tcPr>
          <w:p w:rsidR="00B933FC" w:rsidRPr="007463D8" w:rsidRDefault="00B933FC" w:rsidP="00D10092">
            <w:pPr>
              <w:pStyle w:val="ConsPlusNormal"/>
              <w:jc w:val="both"/>
              <w:rPr>
                <w:sz w:val="24"/>
                <w:szCs w:val="24"/>
              </w:rPr>
            </w:pPr>
            <w:r w:rsidRPr="007463D8">
              <w:rPr>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1.4.</w:t>
            </w:r>
          </w:p>
        </w:tc>
        <w:tc>
          <w:tcPr>
            <w:tcW w:w="6720" w:type="dxa"/>
          </w:tcPr>
          <w:p w:rsidR="00B933FC" w:rsidRPr="007463D8" w:rsidRDefault="00B933FC" w:rsidP="00D10092">
            <w:pPr>
              <w:pStyle w:val="ConsPlusNormal"/>
              <w:jc w:val="both"/>
              <w:rPr>
                <w:sz w:val="24"/>
                <w:szCs w:val="24"/>
              </w:rPr>
            </w:pPr>
            <w:r w:rsidRPr="007463D8">
              <w:rPr>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2.1.</w:t>
            </w:r>
          </w:p>
        </w:tc>
        <w:tc>
          <w:tcPr>
            <w:tcW w:w="6720" w:type="dxa"/>
          </w:tcPr>
          <w:p w:rsidR="00B933FC" w:rsidRPr="007463D8" w:rsidRDefault="00B933FC" w:rsidP="00D10092">
            <w:pPr>
              <w:pStyle w:val="ConsPlusNormal"/>
              <w:jc w:val="both"/>
              <w:rPr>
                <w:sz w:val="24"/>
                <w:szCs w:val="24"/>
              </w:rPr>
            </w:pPr>
            <w:r w:rsidRPr="007463D8">
              <w:rPr>
                <w:sz w:val="24"/>
                <w:szCs w:val="24"/>
              </w:rPr>
              <w:t>Материально-техническое и информационное обеспечение организации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2.2.</w:t>
            </w:r>
          </w:p>
        </w:tc>
        <w:tc>
          <w:tcPr>
            <w:tcW w:w="6720" w:type="dxa"/>
          </w:tcPr>
          <w:p w:rsidR="00B933FC" w:rsidRPr="007463D8" w:rsidRDefault="00B933FC" w:rsidP="00D10092">
            <w:pPr>
              <w:pStyle w:val="ConsPlusNormal"/>
              <w:jc w:val="both"/>
              <w:rPr>
                <w:sz w:val="24"/>
                <w:szCs w:val="24"/>
              </w:rPr>
            </w:pPr>
            <w:r w:rsidRPr="007463D8">
              <w:rPr>
                <w:sz w:val="24"/>
                <w:szCs w:val="24"/>
              </w:rPr>
              <w:t>Наличие необходимых условий для охраны и укрепления здоровья, организации питания обучающихся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2.3.</w:t>
            </w:r>
          </w:p>
        </w:tc>
        <w:tc>
          <w:tcPr>
            <w:tcW w:w="6720" w:type="dxa"/>
          </w:tcPr>
          <w:p w:rsidR="00B933FC" w:rsidRPr="007463D8" w:rsidRDefault="00B933FC" w:rsidP="00D10092">
            <w:pPr>
              <w:pStyle w:val="ConsPlusNormal"/>
              <w:jc w:val="both"/>
              <w:rPr>
                <w:sz w:val="24"/>
                <w:szCs w:val="24"/>
              </w:rPr>
            </w:pPr>
            <w:r w:rsidRPr="007463D8">
              <w:rPr>
                <w:sz w:val="24"/>
                <w:szCs w:val="24"/>
              </w:rPr>
              <w:t>Условия для индивидуальной работы с обучающимися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lastRenderedPageBreak/>
              <w:t>2.4.</w:t>
            </w:r>
          </w:p>
        </w:tc>
        <w:tc>
          <w:tcPr>
            <w:tcW w:w="6720" w:type="dxa"/>
          </w:tcPr>
          <w:p w:rsidR="00B933FC" w:rsidRPr="007463D8" w:rsidRDefault="00B933FC" w:rsidP="00D10092">
            <w:pPr>
              <w:pStyle w:val="ConsPlusNormal"/>
              <w:jc w:val="both"/>
              <w:rPr>
                <w:sz w:val="24"/>
                <w:szCs w:val="24"/>
              </w:rPr>
            </w:pPr>
            <w:r w:rsidRPr="007463D8">
              <w:rPr>
                <w:sz w:val="24"/>
                <w:szCs w:val="24"/>
              </w:rPr>
              <w:t>Наличие дополнительных образовательных программ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2.5.</w:t>
            </w:r>
          </w:p>
        </w:tc>
        <w:tc>
          <w:tcPr>
            <w:tcW w:w="6720" w:type="dxa"/>
          </w:tcPr>
          <w:p w:rsidR="00B933FC" w:rsidRPr="007463D8" w:rsidRDefault="00B933FC" w:rsidP="00D10092">
            <w:pPr>
              <w:pStyle w:val="ConsPlusNormal"/>
              <w:jc w:val="both"/>
              <w:rPr>
                <w:sz w:val="24"/>
                <w:szCs w:val="24"/>
              </w:rPr>
            </w:pPr>
            <w:r w:rsidRPr="007463D8">
              <w:rPr>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2.6.</w:t>
            </w:r>
          </w:p>
        </w:tc>
        <w:tc>
          <w:tcPr>
            <w:tcW w:w="6720" w:type="dxa"/>
          </w:tcPr>
          <w:p w:rsidR="00B933FC" w:rsidRPr="007463D8" w:rsidRDefault="00B933FC" w:rsidP="00D10092">
            <w:pPr>
              <w:pStyle w:val="ConsPlusNormal"/>
              <w:jc w:val="both"/>
              <w:rPr>
                <w:sz w:val="24"/>
                <w:szCs w:val="24"/>
              </w:rPr>
            </w:pPr>
            <w:r w:rsidRPr="007463D8">
              <w:rPr>
                <w:sz w:val="24"/>
                <w:szCs w:val="24"/>
              </w:rPr>
              <w:t>Наличие возможности оказания психолого-педагогической, медицинской и социальной помощи обучающимся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2.7.</w:t>
            </w:r>
          </w:p>
        </w:tc>
        <w:tc>
          <w:tcPr>
            <w:tcW w:w="6720" w:type="dxa"/>
          </w:tcPr>
          <w:p w:rsidR="00B933FC" w:rsidRPr="007463D8" w:rsidRDefault="00B933FC" w:rsidP="00D10092">
            <w:pPr>
              <w:pStyle w:val="ConsPlusNormal"/>
              <w:jc w:val="both"/>
              <w:rPr>
                <w:sz w:val="24"/>
                <w:szCs w:val="24"/>
              </w:rPr>
            </w:pPr>
            <w:r w:rsidRPr="007463D8">
              <w:rPr>
                <w:sz w:val="24"/>
                <w:szCs w:val="24"/>
              </w:rPr>
              <w:t>Наличие условий организации обучения и воспитания обучающихся с ограниченными возможностями здоровья и инвалидов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III.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3.1.</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3.2.</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IV.</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4.1.</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4.2.</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4.3.</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bl>
    <w:p w:rsidR="00B933FC" w:rsidRPr="007463D8" w:rsidRDefault="00B933FC" w:rsidP="00D10092">
      <w:pPr>
        <w:spacing w:after="0" w:line="238" w:lineRule="auto"/>
        <w:ind w:firstLine="709"/>
        <w:jc w:val="both"/>
        <w:rPr>
          <w:rFonts w:ascii="Times New Roman" w:hAnsi="Times New Roman"/>
          <w:sz w:val="24"/>
          <w:szCs w:val="24"/>
        </w:rPr>
      </w:pPr>
      <w:r w:rsidRPr="007463D8">
        <w:rPr>
          <w:rFonts w:ascii="Times New Roman" w:hAnsi="Times New Roman"/>
          <w:sz w:val="24"/>
          <w:szCs w:val="24"/>
        </w:rPr>
        <w:t>&lt;*&gt; Общие критерии оценки качества образовательной деятельности организаций, осуществляющих образовательную деятельность, предусмотрены частью 4 статьи 95.2 Федерального закона от 29 декабря 2012 г. № 273-ФЗ «Об образовании в Российской Федерации» (Собрание законодательства Российской Федерации, 2012, № 53, ст. 7598; 2013, № 19, ст. 2326, N 23, ст. 2878, № 27, ст. 3462, № 30, ст. 4036, № 48, ст. 6165; 2014, № 6, ст. 562, ст. 566, № 19, ст. 2289, № 22, ст. 2769, № 23, ст. 2933, № 26, ст. 3388, № 30, ст. 4257, № 30, ст. 4263).</w:t>
      </w:r>
    </w:p>
    <w:p w:rsidR="00B933FC" w:rsidRPr="007463D8" w:rsidRDefault="00B933FC" w:rsidP="00D10092">
      <w:pPr>
        <w:spacing w:after="0" w:line="238" w:lineRule="auto"/>
        <w:ind w:firstLine="709"/>
        <w:jc w:val="both"/>
        <w:rPr>
          <w:rFonts w:ascii="Times New Roman" w:hAnsi="Times New Roman"/>
          <w:sz w:val="24"/>
          <w:szCs w:val="24"/>
        </w:rPr>
      </w:pPr>
      <w:r w:rsidRPr="007463D8">
        <w:rPr>
          <w:rFonts w:ascii="Times New Roman" w:hAnsi="Times New Roman"/>
          <w:sz w:val="24"/>
          <w:szCs w:val="24"/>
        </w:rPr>
        <w:t>&lt;**&gt; Показатель применяется с учетом особенностей осуществляемой образовательной деятельности организации.</w:t>
      </w:r>
    </w:p>
    <w:p w:rsidR="00FC51A9" w:rsidRDefault="00FC51A9" w:rsidP="00D10092">
      <w:pPr>
        <w:spacing w:after="0" w:line="240" w:lineRule="auto"/>
        <w:jc w:val="right"/>
        <w:rPr>
          <w:rFonts w:ascii="Times New Roman" w:hAnsi="Times New Roman"/>
          <w:sz w:val="24"/>
          <w:szCs w:val="24"/>
        </w:rPr>
      </w:pPr>
    </w:p>
    <w:p w:rsidR="00FC51A9" w:rsidRDefault="00FC51A9" w:rsidP="00D10092">
      <w:pPr>
        <w:spacing w:after="0" w:line="240" w:lineRule="auto"/>
        <w:jc w:val="right"/>
        <w:rPr>
          <w:rFonts w:ascii="Times New Roman" w:hAnsi="Times New Roman"/>
          <w:sz w:val="24"/>
          <w:szCs w:val="24"/>
        </w:rPr>
      </w:pPr>
    </w:p>
    <w:p w:rsidR="00D10092" w:rsidRPr="00B933FC"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lastRenderedPageBreak/>
        <w:t xml:space="preserve">Приложение № </w:t>
      </w:r>
      <w:r w:rsidR="00F65577" w:rsidRPr="00511E97">
        <w:rPr>
          <w:rFonts w:ascii="Times New Roman" w:hAnsi="Times New Roman"/>
          <w:sz w:val="24"/>
          <w:szCs w:val="24"/>
        </w:rPr>
        <w:t>3</w:t>
      </w:r>
      <w:r w:rsidRPr="00B933FC">
        <w:rPr>
          <w:rFonts w:ascii="Times New Roman" w:hAnsi="Times New Roman"/>
          <w:sz w:val="24"/>
          <w:szCs w:val="24"/>
        </w:rPr>
        <w:t xml:space="preserve">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Порядку премирования руководителей учреждений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образования, </w:t>
      </w:r>
      <w:proofErr w:type="gramStart"/>
      <w:r w:rsidRPr="00B933FC">
        <w:rPr>
          <w:rFonts w:ascii="Times New Roman" w:hAnsi="Times New Roman"/>
          <w:sz w:val="24"/>
          <w:szCs w:val="24"/>
        </w:rPr>
        <w:t>подведомственных</w:t>
      </w:r>
      <w:proofErr w:type="gramEnd"/>
      <w:r w:rsidRPr="00B933FC">
        <w:rPr>
          <w:rFonts w:ascii="Times New Roman" w:hAnsi="Times New Roman"/>
          <w:sz w:val="24"/>
          <w:szCs w:val="24"/>
        </w:rPr>
        <w:t xml:space="preserve"> отделу образования</w:t>
      </w:r>
      <w:r w:rsidR="00FC51A9">
        <w:rPr>
          <w:rFonts w:ascii="Times New Roman" w:hAnsi="Times New Roman"/>
          <w:sz w:val="24"/>
          <w:szCs w:val="24"/>
        </w:rPr>
        <w:t xml:space="preserve"> и</w:t>
      </w:r>
      <w:r w:rsidRPr="00B933FC">
        <w:rPr>
          <w:rFonts w:ascii="Times New Roman" w:hAnsi="Times New Roman"/>
          <w:sz w:val="24"/>
          <w:szCs w:val="24"/>
        </w:rPr>
        <w:t xml:space="preserve"> </w:t>
      </w:r>
    </w:p>
    <w:p w:rsidR="00D10092" w:rsidRPr="00B933FC"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спорта администрации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Pr>
          <w:rFonts w:ascii="Times New Roman" w:hAnsi="Times New Roman"/>
          <w:sz w:val="24"/>
          <w:szCs w:val="24"/>
        </w:rPr>
        <w:t>муниципального округа</w:t>
      </w:r>
    </w:p>
    <w:p w:rsidR="00F65577" w:rsidRPr="00511E97" w:rsidRDefault="00F65577"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p w:rsidR="00F65577" w:rsidRPr="00511E97" w:rsidRDefault="00D10092"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Отчет о выполнении</w:t>
      </w:r>
      <w:r w:rsidRPr="009F3FCD">
        <w:rPr>
          <w:rFonts w:ascii="Times New Roman" w:hAnsi="Times New Roman"/>
          <w:sz w:val="24"/>
          <w:szCs w:val="24"/>
        </w:rPr>
        <w:t xml:space="preserve"> показателей эффективности работы руководителя муниципального образовательного учреждения Шумерлинского муниципального округа </w:t>
      </w:r>
    </w:p>
    <w:p w:rsidR="00D10092" w:rsidRDefault="00D10092"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themeColor="text1"/>
          <w:sz w:val="24"/>
          <w:szCs w:val="24"/>
        </w:rPr>
      </w:pPr>
      <w:r w:rsidRPr="009F3FCD">
        <w:rPr>
          <w:rFonts w:ascii="Times New Roman" w:hAnsi="Times New Roman"/>
          <w:sz w:val="24"/>
          <w:szCs w:val="24"/>
        </w:rPr>
        <w:t>Чувашской Республики</w:t>
      </w:r>
    </w:p>
    <w:tbl>
      <w:tblPr>
        <w:tblW w:w="109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3"/>
        <w:gridCol w:w="2268"/>
        <w:gridCol w:w="2696"/>
        <w:gridCol w:w="1418"/>
        <w:gridCol w:w="1420"/>
      </w:tblGrid>
      <w:tr w:rsidR="00D10092" w:rsidRPr="009F3FCD" w:rsidTr="00F65577">
        <w:tc>
          <w:tcPr>
            <w:tcW w:w="709"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п/п</w:t>
            </w:r>
          </w:p>
        </w:tc>
        <w:tc>
          <w:tcPr>
            <w:tcW w:w="2413"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Критерий</w:t>
            </w:r>
          </w:p>
        </w:tc>
        <w:tc>
          <w:tcPr>
            <w:tcW w:w="2268"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Показатели</w:t>
            </w:r>
          </w:p>
        </w:tc>
        <w:tc>
          <w:tcPr>
            <w:tcW w:w="2696"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Плановые значения показателей деятельности руководителей</w:t>
            </w:r>
          </w:p>
        </w:tc>
        <w:tc>
          <w:tcPr>
            <w:tcW w:w="2838" w:type="dxa"/>
            <w:gridSpan w:val="2"/>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эффективности работы руководителя</w:t>
            </w:r>
          </w:p>
        </w:tc>
      </w:tr>
      <w:tr w:rsidR="00D10092" w:rsidRPr="009F3FCD" w:rsidTr="00F65577">
        <w:tc>
          <w:tcPr>
            <w:tcW w:w="709" w:type="dxa"/>
            <w:vMerge/>
          </w:tcPr>
          <w:p w:rsidR="00D10092" w:rsidRPr="009F3FCD" w:rsidRDefault="00D10092" w:rsidP="00D10092">
            <w:pPr>
              <w:spacing w:after="0"/>
              <w:rPr>
                <w:rFonts w:ascii="Times New Roman" w:hAnsi="Times New Roman"/>
                <w:sz w:val="24"/>
                <w:szCs w:val="24"/>
              </w:rPr>
            </w:pPr>
          </w:p>
        </w:tc>
        <w:tc>
          <w:tcPr>
            <w:tcW w:w="2413" w:type="dxa"/>
            <w:vMerge/>
          </w:tcPr>
          <w:p w:rsidR="00D10092" w:rsidRPr="009F3FCD" w:rsidRDefault="00D10092" w:rsidP="00D10092">
            <w:pPr>
              <w:spacing w:after="0"/>
              <w:jc w:val="center"/>
              <w:rPr>
                <w:rFonts w:ascii="Times New Roman" w:hAnsi="Times New Roman"/>
                <w:sz w:val="24"/>
                <w:szCs w:val="24"/>
              </w:rPr>
            </w:pPr>
          </w:p>
        </w:tc>
        <w:tc>
          <w:tcPr>
            <w:tcW w:w="2268" w:type="dxa"/>
            <w:vMerge/>
          </w:tcPr>
          <w:p w:rsidR="00D10092" w:rsidRPr="009F3FCD" w:rsidRDefault="00D10092" w:rsidP="00D10092">
            <w:pPr>
              <w:spacing w:after="0"/>
              <w:jc w:val="center"/>
              <w:rPr>
                <w:rFonts w:ascii="Times New Roman" w:hAnsi="Times New Roman"/>
                <w:sz w:val="24"/>
                <w:szCs w:val="24"/>
              </w:rPr>
            </w:pPr>
          </w:p>
        </w:tc>
        <w:tc>
          <w:tcPr>
            <w:tcW w:w="2696" w:type="dxa"/>
            <w:vMerge/>
          </w:tcPr>
          <w:p w:rsidR="00D10092" w:rsidRPr="009F3FCD" w:rsidRDefault="00D10092" w:rsidP="00D10092">
            <w:pPr>
              <w:spacing w:after="0"/>
              <w:jc w:val="center"/>
              <w:rPr>
                <w:rFonts w:ascii="Times New Roman" w:hAnsi="Times New Roman"/>
                <w:sz w:val="24"/>
                <w:szCs w:val="24"/>
              </w:rPr>
            </w:pPr>
          </w:p>
        </w:tc>
        <w:tc>
          <w:tcPr>
            <w:tcW w:w="1418" w:type="dxa"/>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руководителя</w:t>
            </w:r>
          </w:p>
        </w:tc>
        <w:tc>
          <w:tcPr>
            <w:tcW w:w="1420" w:type="dxa"/>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комиссии</w:t>
            </w: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w:t>
            </w:r>
          </w:p>
        </w:tc>
        <w:tc>
          <w:tcPr>
            <w:tcW w:w="10215" w:type="dxa"/>
            <w:gridSpan w:val="5"/>
          </w:tcPr>
          <w:p w:rsidR="00D10092" w:rsidRPr="009F3FCD" w:rsidRDefault="00D10092" w:rsidP="00D10092">
            <w:pPr>
              <w:spacing w:after="0"/>
              <w:rPr>
                <w:rFonts w:ascii="Times New Roman" w:hAnsi="Times New Roman"/>
                <w:b/>
                <w:sz w:val="24"/>
                <w:szCs w:val="24"/>
              </w:rPr>
            </w:pPr>
            <w:r w:rsidRPr="009F3FCD">
              <w:rPr>
                <w:rFonts w:ascii="Times New Roman" w:hAnsi="Times New Roman"/>
                <w:b/>
                <w:sz w:val="24"/>
                <w:szCs w:val="24"/>
              </w:rPr>
              <w:t>Основное общее образование, среднее общее образование</w:t>
            </w: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.1</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.2</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деятельности детского движения</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мероприятий в рамках деятельности детского движения (РДДМ, ЮНАРМИЯ, ЮИД, и др.)</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3 мероприятий  – 0 баллов</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.3</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.4</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Реализация социокультурных проектов (школьный музей, театр, социальные проекты, научное общество учащихся, др.)</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Доля обучающихся, реализующих социокультурные проекты</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84-100 %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51-83 %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42-50 % - 2 балла</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1820"/>
        </w:trPr>
        <w:tc>
          <w:tcPr>
            <w:tcW w:w="709" w:type="dxa"/>
            <w:vMerge w:val="restart"/>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lastRenderedPageBreak/>
              <w:t>1</w:t>
            </w:r>
            <w:r w:rsidR="00D10092" w:rsidRPr="009F3FCD">
              <w:rPr>
                <w:rFonts w:ascii="Times New Roman" w:hAnsi="Times New Roman"/>
                <w:sz w:val="24"/>
                <w:szCs w:val="24"/>
              </w:rPr>
              <w:t>.5</w:t>
            </w:r>
          </w:p>
        </w:tc>
        <w:tc>
          <w:tcPr>
            <w:tcW w:w="2413"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268"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отдела образования – 5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247"/>
        </w:trPr>
        <w:tc>
          <w:tcPr>
            <w:tcW w:w="709" w:type="dxa"/>
            <w:vMerge/>
          </w:tcPr>
          <w:p w:rsidR="00D10092" w:rsidRPr="009F3FCD" w:rsidRDefault="00D10092" w:rsidP="00D10092">
            <w:pPr>
              <w:spacing w:after="0"/>
              <w:rPr>
                <w:rFonts w:ascii="Times New Roman" w:hAnsi="Times New Roman"/>
                <w:sz w:val="24"/>
                <w:szCs w:val="24"/>
              </w:rPr>
            </w:pPr>
          </w:p>
        </w:tc>
        <w:tc>
          <w:tcPr>
            <w:tcW w:w="2413" w:type="dxa"/>
            <w:vMerge/>
          </w:tcPr>
          <w:p w:rsidR="00D10092" w:rsidRPr="009F3FCD" w:rsidRDefault="00D10092" w:rsidP="00D10092">
            <w:pPr>
              <w:spacing w:after="0"/>
              <w:rPr>
                <w:rFonts w:ascii="Times New Roman" w:hAnsi="Times New Roman"/>
                <w:sz w:val="24"/>
                <w:szCs w:val="24"/>
              </w:rPr>
            </w:pPr>
          </w:p>
        </w:tc>
        <w:tc>
          <w:tcPr>
            <w:tcW w:w="2268" w:type="dxa"/>
            <w:vMerge/>
          </w:tcPr>
          <w:p w:rsidR="00D10092" w:rsidRPr="009F3FCD" w:rsidRDefault="00D10092" w:rsidP="00D10092">
            <w:pPr>
              <w:spacing w:after="0"/>
              <w:rPr>
                <w:rFonts w:ascii="Times New Roman" w:hAnsi="Times New Roman"/>
                <w:sz w:val="24"/>
                <w:szCs w:val="24"/>
              </w:rPr>
            </w:pP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247"/>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.6</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xml:space="preserve">», проекте «Билет в будущее» </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проекте «Билет в будущее»</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100% обучающихся 6-9 классов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меньше 100% - 0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F65577" w:rsidRPr="009F3FCD" w:rsidTr="00F65577">
        <w:trPr>
          <w:trHeight w:val="247"/>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.7</w:t>
            </w:r>
          </w:p>
        </w:tc>
        <w:tc>
          <w:tcPr>
            <w:tcW w:w="2413"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268"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696"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- 100 % - 5 баллов;</w:t>
            </w:r>
          </w:p>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.8</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Реализация программ дополнительного образования на базе образовательного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Занятость обучающихся во внеурочное время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80-100 % - 4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60-79 % - 2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45-59 %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30-44 % - 0,5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30 – 0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883"/>
        </w:trPr>
        <w:tc>
          <w:tcPr>
            <w:tcW w:w="709" w:type="dxa"/>
            <w:vMerge w:val="restart"/>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.9</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Организация летнего пришкольного отдыха детей</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квот по организации загородного и пришкольного отдыхов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пришкольного отдыха – 3 балла</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258"/>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Выполнение квоты организации загородного отдыха – 3 </w:t>
            </w:r>
            <w:r w:rsidRPr="009F3FCD">
              <w:rPr>
                <w:rFonts w:ascii="Times New Roman" w:hAnsi="Times New Roman"/>
                <w:sz w:val="24"/>
                <w:szCs w:val="24"/>
              </w:rPr>
              <w:lastRenderedPageBreak/>
              <w:t>балла</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lastRenderedPageBreak/>
              <w:t>1</w:t>
            </w:r>
            <w:r w:rsidRPr="009F3FCD">
              <w:rPr>
                <w:rFonts w:ascii="Times New Roman" w:hAnsi="Times New Roman"/>
                <w:sz w:val="24"/>
                <w:szCs w:val="24"/>
              </w:rPr>
              <w:t>.10</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Подготовка учреждения к новому учебному году</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Своевременная и качественная подготовка учреждения к новому учебному году</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наличие подписанного акта приемки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.11</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Повышение уровня профессионального роста педагогических работников</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педагогических работников в конкурсах профессионального мастерства</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Международный, всероссийский уровни:</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Победитель, призер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республиканский, межрегиональный уровни:</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Победитель, призер – 4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муниципальный уровень:</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победитель - 3 баллов, </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призер – 2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1 балл.</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654"/>
        </w:trPr>
        <w:tc>
          <w:tcPr>
            <w:tcW w:w="709" w:type="dxa"/>
            <w:vMerge w:val="restart"/>
          </w:tcPr>
          <w:p w:rsidR="00F65577" w:rsidRPr="009F3FCD" w:rsidRDefault="00F65577" w:rsidP="00A9322E">
            <w:pPr>
              <w:spacing w:after="0"/>
              <w:rPr>
                <w:rFonts w:ascii="Times New Roman" w:hAnsi="Times New Roman"/>
                <w:sz w:val="24"/>
                <w:szCs w:val="24"/>
              </w:rPr>
            </w:pPr>
          </w:p>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.12</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основном общем образовании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257"/>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 среднем общем образовании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.13</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Квота выполнена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Квота не выполнена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.14</w:t>
            </w:r>
          </w:p>
        </w:tc>
        <w:tc>
          <w:tcPr>
            <w:tcW w:w="2413" w:type="dxa"/>
          </w:tcPr>
          <w:p w:rsidR="00F65577" w:rsidRPr="009F3FCD" w:rsidRDefault="00F65577" w:rsidP="00D10092">
            <w:pPr>
              <w:spacing w:after="0"/>
              <w:rPr>
                <w:rFonts w:ascii="Times New Roman" w:hAnsi="Times New Roman"/>
                <w:sz w:val="24"/>
                <w:szCs w:val="24"/>
              </w:rPr>
            </w:pPr>
            <w:r w:rsidRPr="002456C2">
              <w:rPr>
                <w:rFonts w:ascii="Times New Roman" w:hAnsi="Times New Roman"/>
                <w:color w:val="000000"/>
                <w:sz w:val="24"/>
                <w:szCs w:val="24"/>
                <w:shd w:val="clear" w:color="auto" w:fill="F7F7F7"/>
              </w:rPr>
              <w:t xml:space="preserve">Отсутствие отрицательной динамики роста </w:t>
            </w:r>
            <w:r w:rsidRPr="002456C2">
              <w:rPr>
                <w:rFonts w:ascii="Times New Roman" w:hAnsi="Times New Roman"/>
                <w:color w:val="000000"/>
                <w:sz w:val="24"/>
                <w:szCs w:val="24"/>
                <w:shd w:val="clear" w:color="auto" w:fill="F7F7F7"/>
              </w:rPr>
              <w:lastRenderedPageBreak/>
              <w:t>квалификации педагогических работников учреждения по итогам аттестации</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Рост уровня квалификации среди педагогических </w:t>
            </w:r>
            <w:r w:rsidRPr="009F3FCD">
              <w:rPr>
                <w:rFonts w:ascii="Times New Roman" w:hAnsi="Times New Roman"/>
                <w:sz w:val="24"/>
                <w:szCs w:val="24"/>
              </w:rPr>
              <w:lastRenderedPageBreak/>
              <w:t>работников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lastRenderedPageBreak/>
              <w:t>1</w:t>
            </w:r>
            <w:r w:rsidRPr="009F3FCD">
              <w:rPr>
                <w:rFonts w:ascii="Times New Roman" w:hAnsi="Times New Roman"/>
                <w:sz w:val="24"/>
                <w:szCs w:val="24"/>
              </w:rPr>
              <w:t>.15</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F65577" w:rsidRDefault="00F65577" w:rsidP="00D10092">
            <w:pPr>
              <w:spacing w:after="0"/>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16</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p w:rsidR="00F65577" w:rsidRPr="009F3FCD" w:rsidRDefault="00F65577" w:rsidP="00D10092">
            <w:pPr>
              <w:spacing w:after="0"/>
              <w:rPr>
                <w:rFonts w:ascii="Times New Roman" w:hAnsi="Times New Roman"/>
                <w:sz w:val="24"/>
                <w:szCs w:val="24"/>
              </w:rPr>
            </w:pPr>
          </w:p>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253"/>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w:t>
            </w:r>
          </w:p>
        </w:tc>
        <w:tc>
          <w:tcPr>
            <w:tcW w:w="10215" w:type="dxa"/>
            <w:gridSpan w:val="5"/>
          </w:tcPr>
          <w:p w:rsidR="00F65577" w:rsidRPr="009F3FCD" w:rsidRDefault="00F65577" w:rsidP="00D10092">
            <w:pPr>
              <w:spacing w:after="0"/>
              <w:rPr>
                <w:rFonts w:ascii="Times New Roman" w:hAnsi="Times New Roman"/>
                <w:b/>
                <w:sz w:val="24"/>
                <w:szCs w:val="24"/>
              </w:rPr>
            </w:pPr>
            <w:r w:rsidRPr="009F3FCD">
              <w:rPr>
                <w:rFonts w:ascii="Times New Roman" w:hAnsi="Times New Roman"/>
                <w:b/>
                <w:sz w:val="24"/>
                <w:szCs w:val="24"/>
              </w:rPr>
              <w:t>Учреждения дополнительного образования детей</w:t>
            </w: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.1.</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.2.</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.3.</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Результативность участия обучающихся в мероприятиях Шумерлинского муниципального округа</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Доля обучающихся - участников творческих мероприятий </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не менее 25% от общего количества обучающихся – 10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25% от общего количества обучающихся – 0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.4.</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Результативность участия обучающихся в конкурсах</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Доля победителей и призеров различных конкурсных форм республиканского и всероссийского уровней </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 20 – 40 % общего количества обучающихся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41 – 58 % - 7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59 % и выше – 10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385"/>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 xml:space="preserve">.5. </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 в профессиональных конкурсах, значимых мероприятиях всероссийского, республиканского, муниципального уровня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 мероприятий – 7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3 мероприятия – 4 баллов </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1658"/>
        </w:trPr>
        <w:tc>
          <w:tcPr>
            <w:tcW w:w="709" w:type="dxa"/>
            <w:vMerge w:val="restart"/>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.6.</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Управления образования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.7</w:t>
            </w:r>
          </w:p>
        </w:tc>
        <w:tc>
          <w:tcPr>
            <w:tcW w:w="2413"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696"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A9322E">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.8</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 xml:space="preserve">Отсутствие отрицательной динамики роста квалификации педагогических работников </w:t>
            </w:r>
            <w:r w:rsidRPr="009F3FCD">
              <w:rPr>
                <w:rFonts w:ascii="Times New Roman" w:hAnsi="Times New Roman"/>
                <w:color w:val="000000"/>
                <w:sz w:val="24"/>
                <w:szCs w:val="24"/>
                <w:shd w:val="clear" w:color="auto" w:fill="F7F7F7"/>
              </w:rPr>
              <w:lastRenderedPageBreak/>
              <w:t>учреждения по итогам аттестации</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Рост уровня квалификации среди педагогических работников – 5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lastRenderedPageBreak/>
              <w:t>спад уровня квалификации среди педагогических работников – 0 баллов</w:t>
            </w: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A9322E">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.9</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544D37" w:rsidRPr="009F3FCD" w:rsidRDefault="00544D37" w:rsidP="00D10092">
            <w:pPr>
              <w:spacing w:after="0"/>
              <w:rPr>
                <w:rFonts w:ascii="Times New Roman" w:hAnsi="Times New Roman"/>
                <w:sz w:val="24"/>
                <w:szCs w:val="24"/>
              </w:rPr>
            </w:pP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Default="00544D37" w:rsidP="00A9322E">
            <w:pPr>
              <w:spacing w:after="0"/>
              <w:rPr>
                <w:rFonts w:ascii="Times New Roman" w:hAnsi="Times New Roman"/>
                <w:sz w:val="24"/>
                <w:szCs w:val="24"/>
              </w:rPr>
            </w:pPr>
            <w:r>
              <w:rPr>
                <w:rFonts w:ascii="Times New Roman" w:hAnsi="Times New Roman"/>
                <w:sz w:val="24"/>
                <w:szCs w:val="24"/>
              </w:rPr>
              <w:t>2.10</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544D37" w:rsidRPr="009F3FCD" w:rsidRDefault="00544D37" w:rsidP="00D10092">
            <w:pPr>
              <w:spacing w:after="0"/>
              <w:rPr>
                <w:rFonts w:ascii="Times New Roman" w:hAnsi="Times New Roman"/>
                <w:sz w:val="24"/>
                <w:szCs w:val="24"/>
                <w:lang w:val="en-US"/>
              </w:rPr>
            </w:pPr>
          </w:p>
        </w:tc>
        <w:tc>
          <w:tcPr>
            <w:tcW w:w="1420" w:type="dxa"/>
          </w:tcPr>
          <w:p w:rsidR="00544D37" w:rsidRPr="009F3FCD" w:rsidRDefault="00544D37" w:rsidP="00D10092">
            <w:pPr>
              <w:spacing w:after="0"/>
              <w:rPr>
                <w:rFonts w:ascii="Times New Roman" w:hAnsi="Times New Roman"/>
                <w:sz w:val="24"/>
                <w:szCs w:val="24"/>
                <w:lang w:val="en-US"/>
              </w:rPr>
            </w:pPr>
          </w:p>
        </w:tc>
      </w:tr>
    </w:tbl>
    <w:p w:rsidR="00FC51A9" w:rsidRDefault="00FC51A9" w:rsidP="00FC51A9">
      <w:pPr>
        <w:pStyle w:val="ConsPlusNormal"/>
        <w:suppressAutoHyphens/>
        <w:jc w:val="both"/>
        <w:rPr>
          <w:b/>
          <w:sz w:val="24"/>
          <w:szCs w:val="24"/>
          <w:lang w:eastAsia="en-US"/>
        </w:rPr>
      </w:pPr>
    </w:p>
    <w:p w:rsidR="00FC51A9" w:rsidRDefault="00FC51A9" w:rsidP="00FC51A9">
      <w:pPr>
        <w:pStyle w:val="ConsPlusNormal"/>
        <w:suppressAutoHyphens/>
        <w:jc w:val="both"/>
        <w:rPr>
          <w:b/>
          <w:sz w:val="24"/>
          <w:szCs w:val="24"/>
          <w:lang w:eastAsia="en-US"/>
        </w:rPr>
      </w:pPr>
    </w:p>
    <w:p w:rsidR="00123C6D" w:rsidRPr="00B933FC" w:rsidRDefault="00123C6D" w:rsidP="00123C6D">
      <w:pPr>
        <w:autoSpaceDE w:val="0"/>
        <w:autoSpaceDN w:val="0"/>
        <w:adjustRightInd w:val="0"/>
        <w:spacing w:after="0" w:line="240" w:lineRule="auto"/>
        <w:contextualSpacing/>
        <w:jc w:val="both"/>
        <w:rPr>
          <w:rFonts w:ascii="Times New Roman" w:hAnsi="Times New Roman"/>
          <w:bCs/>
          <w:sz w:val="24"/>
          <w:szCs w:val="24"/>
        </w:rPr>
      </w:pPr>
    </w:p>
    <w:p w:rsidR="005C5F7F" w:rsidRPr="00B933FC" w:rsidRDefault="005C5F7F" w:rsidP="00123C6D">
      <w:pPr>
        <w:autoSpaceDE w:val="0"/>
        <w:autoSpaceDN w:val="0"/>
        <w:adjustRightInd w:val="0"/>
        <w:spacing w:after="0" w:line="240" w:lineRule="auto"/>
        <w:contextualSpacing/>
        <w:jc w:val="both"/>
        <w:rPr>
          <w:rFonts w:ascii="Times New Roman" w:hAnsi="Times New Roman"/>
          <w:bCs/>
          <w:sz w:val="24"/>
          <w:szCs w:val="24"/>
        </w:rPr>
      </w:pPr>
    </w:p>
    <w:p w:rsidR="0056185E" w:rsidRPr="00B933FC" w:rsidRDefault="0056185E">
      <w:pPr>
        <w:rPr>
          <w:rFonts w:ascii="Times New Roman" w:hAnsi="Times New Roman"/>
          <w:sz w:val="24"/>
          <w:szCs w:val="24"/>
        </w:rPr>
      </w:pPr>
    </w:p>
    <w:p w:rsidR="0056185E" w:rsidRDefault="0056185E">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FC51A9" w:rsidRDefault="00FC51A9">
      <w:pPr>
        <w:rPr>
          <w:rFonts w:ascii="Times New Roman" w:hAnsi="Times New Roman"/>
          <w:sz w:val="24"/>
          <w:szCs w:val="24"/>
        </w:rPr>
      </w:pPr>
    </w:p>
    <w:p w:rsidR="00511E97" w:rsidRDefault="00511E97" w:rsidP="00511E9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Согласовано:</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 Р. А. </w:t>
      </w:r>
      <w:proofErr w:type="spellStart"/>
      <w:r>
        <w:rPr>
          <w:rFonts w:ascii="Times New Roman" w:eastAsia="Times New Roman" w:hAnsi="Times New Roman"/>
          <w:color w:val="000000"/>
          <w:sz w:val="20"/>
          <w:szCs w:val="20"/>
          <w:lang w:eastAsia="ru-RU"/>
        </w:rPr>
        <w:t>Чебутаев</w:t>
      </w:r>
      <w:proofErr w:type="spellEnd"/>
      <w:r>
        <w:rPr>
          <w:rFonts w:ascii="Times New Roman" w:eastAsia="Times New Roman" w:hAnsi="Times New Roman"/>
          <w:color w:val="000000"/>
          <w:sz w:val="20"/>
          <w:szCs w:val="20"/>
          <w:lang w:eastAsia="ru-RU"/>
        </w:rPr>
        <w:t xml:space="preserve">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Заместитель главы администрации</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начальник отдела образования,</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спорта и молодежной политики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администрации Шумерлинского </w:t>
      </w:r>
    </w:p>
    <w:p w:rsidR="00511E97" w:rsidRDefault="00511E97" w:rsidP="00511E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муниципального округа</w:t>
      </w:r>
    </w:p>
    <w:p w:rsidR="00511E97" w:rsidRDefault="00511E97" w:rsidP="00511E97">
      <w:pPr>
        <w:spacing w:after="0" w:line="240" w:lineRule="auto"/>
        <w:jc w:val="both"/>
        <w:rPr>
          <w:rFonts w:ascii="Times New Roman" w:eastAsia="Times New Roman" w:hAnsi="Times New Roman"/>
          <w:color w:val="000000"/>
          <w:sz w:val="20"/>
          <w:szCs w:val="20"/>
          <w:lang w:eastAsia="ru-RU"/>
        </w:rPr>
      </w:pPr>
    </w:p>
    <w:p w:rsidR="00511E97" w:rsidRDefault="00511E97" w:rsidP="00511E97">
      <w:pPr>
        <w:spacing w:after="0" w:line="240" w:lineRule="auto"/>
        <w:jc w:val="both"/>
        <w:rPr>
          <w:rFonts w:ascii="Times New Roman" w:eastAsia="Times New Roman" w:hAnsi="Times New Roman"/>
          <w:color w:val="000000"/>
          <w:sz w:val="20"/>
          <w:szCs w:val="20"/>
          <w:lang w:eastAsia="ru-RU"/>
        </w:rPr>
      </w:pP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 В. Н. Кондратьева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начальник отдела правового обеспечения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администрации Шумерлинского </w:t>
      </w:r>
    </w:p>
    <w:p w:rsidR="00511E97" w:rsidRDefault="00511E97" w:rsidP="00511E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муниципального округа.</w:t>
      </w:r>
    </w:p>
    <w:p w:rsidR="00511E97" w:rsidRPr="00B933FC" w:rsidRDefault="00511E97">
      <w:pPr>
        <w:rPr>
          <w:rFonts w:ascii="Times New Roman" w:hAnsi="Times New Roman"/>
          <w:sz w:val="24"/>
          <w:szCs w:val="24"/>
        </w:rPr>
      </w:pPr>
    </w:p>
    <w:sectPr w:rsidR="00511E97" w:rsidRPr="00B933FC" w:rsidSect="007E6670">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AE" w:rsidRDefault="00DC03AE">
      <w:pPr>
        <w:spacing w:after="0" w:line="240" w:lineRule="auto"/>
      </w:pPr>
      <w:r>
        <w:separator/>
      </w:r>
    </w:p>
  </w:endnote>
  <w:endnote w:type="continuationSeparator" w:id="0">
    <w:p w:rsidR="00DC03AE" w:rsidRDefault="00DC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AE" w:rsidRDefault="00DC03AE">
      <w:pPr>
        <w:spacing w:after="0" w:line="240" w:lineRule="auto"/>
      </w:pPr>
      <w:r>
        <w:separator/>
      </w:r>
    </w:p>
  </w:footnote>
  <w:footnote w:type="continuationSeparator" w:id="0">
    <w:p w:rsidR="00DC03AE" w:rsidRDefault="00DC0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967"/>
    <w:rsid w:val="00040C60"/>
    <w:rsid w:val="000448AE"/>
    <w:rsid w:val="00091545"/>
    <w:rsid w:val="00110F12"/>
    <w:rsid w:val="00123C6D"/>
    <w:rsid w:val="00130F9A"/>
    <w:rsid w:val="00131FCC"/>
    <w:rsid w:val="00134A6A"/>
    <w:rsid w:val="001B54DE"/>
    <w:rsid w:val="001F13E8"/>
    <w:rsid w:val="00255951"/>
    <w:rsid w:val="002F128B"/>
    <w:rsid w:val="00317A65"/>
    <w:rsid w:val="0033034A"/>
    <w:rsid w:val="00343AB1"/>
    <w:rsid w:val="003A16E1"/>
    <w:rsid w:val="003B1BA4"/>
    <w:rsid w:val="003B7825"/>
    <w:rsid w:val="00431056"/>
    <w:rsid w:val="004A063E"/>
    <w:rsid w:val="00511E97"/>
    <w:rsid w:val="00544D37"/>
    <w:rsid w:val="0056185E"/>
    <w:rsid w:val="005C5F7F"/>
    <w:rsid w:val="005F2C40"/>
    <w:rsid w:val="006831FA"/>
    <w:rsid w:val="006900C2"/>
    <w:rsid w:val="006A1D18"/>
    <w:rsid w:val="006F3F0D"/>
    <w:rsid w:val="00721300"/>
    <w:rsid w:val="007463D8"/>
    <w:rsid w:val="00767DE7"/>
    <w:rsid w:val="007E6670"/>
    <w:rsid w:val="007F2E5D"/>
    <w:rsid w:val="008817A3"/>
    <w:rsid w:val="008C1A55"/>
    <w:rsid w:val="0096602C"/>
    <w:rsid w:val="00A1324B"/>
    <w:rsid w:val="00A9322E"/>
    <w:rsid w:val="00AF0806"/>
    <w:rsid w:val="00B07984"/>
    <w:rsid w:val="00B20ED5"/>
    <w:rsid w:val="00B5440F"/>
    <w:rsid w:val="00B933FC"/>
    <w:rsid w:val="00B96075"/>
    <w:rsid w:val="00BB4F85"/>
    <w:rsid w:val="00BC4D16"/>
    <w:rsid w:val="00BD0EC2"/>
    <w:rsid w:val="00C159EA"/>
    <w:rsid w:val="00C46552"/>
    <w:rsid w:val="00C7088C"/>
    <w:rsid w:val="00CF7A50"/>
    <w:rsid w:val="00D10092"/>
    <w:rsid w:val="00D4567A"/>
    <w:rsid w:val="00DC03AE"/>
    <w:rsid w:val="00DF054D"/>
    <w:rsid w:val="00EE0D77"/>
    <w:rsid w:val="00F23B8F"/>
    <w:rsid w:val="00F65577"/>
    <w:rsid w:val="00FC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Normal (Web)"/>
    <w:basedOn w:val="a"/>
    <w:uiPriority w:val="99"/>
    <w:semiHidden/>
    <w:unhideWhenUsed/>
    <w:rsid w:val="006900C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Normal (Web)"/>
    <w:basedOn w:val="a"/>
    <w:uiPriority w:val="99"/>
    <w:semiHidden/>
    <w:unhideWhenUsed/>
    <w:rsid w:val="006900C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1070">
      <w:bodyDiv w:val="1"/>
      <w:marLeft w:val="0"/>
      <w:marRight w:val="0"/>
      <w:marTop w:val="0"/>
      <w:marBottom w:val="0"/>
      <w:divBdr>
        <w:top w:val="none" w:sz="0" w:space="0" w:color="auto"/>
        <w:left w:val="none" w:sz="0" w:space="0" w:color="auto"/>
        <w:bottom w:val="none" w:sz="0" w:space="0" w:color="auto"/>
        <w:right w:val="none" w:sz="0" w:space="0" w:color="auto"/>
      </w:divBdr>
    </w:div>
    <w:div w:id="14397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20</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45</cp:revision>
  <cp:lastPrinted>2024-02-07T08:35:00Z</cp:lastPrinted>
  <dcterms:created xsi:type="dcterms:W3CDTF">2021-12-30T11:09:00Z</dcterms:created>
  <dcterms:modified xsi:type="dcterms:W3CDTF">2024-02-07T11:36:00Z</dcterms:modified>
</cp:coreProperties>
</file>