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FE7808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FE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FE7808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FE7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FE7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FE7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DA503F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B24FB4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55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FE7808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FE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FE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FE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DA503F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B24FB4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55</w:t>
            </w:r>
            <w:bookmarkStart w:id="0" w:name="_GoBack"/>
            <w:bookmarkEnd w:id="0"/>
          </w:p>
          <w:p w:rsidR="00FD7C41" w:rsidRPr="002961C0" w:rsidRDefault="00FD7C41" w:rsidP="00FE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FE7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83556" w:rsidRDefault="00E83556" w:rsidP="00E83556">
      <w:pPr>
        <w:autoSpaceDE w:val="0"/>
        <w:autoSpaceDN w:val="0"/>
        <w:adjustRightInd w:val="0"/>
        <w:spacing w:after="0" w:line="240" w:lineRule="auto"/>
        <w:ind w:right="538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83556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от </w:t>
      </w:r>
      <w:r w:rsidRPr="00E8355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355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123 «</w:t>
      </w:r>
      <w:r>
        <w:rPr>
          <w:rFonts w:ascii="Times New Roman" w:hAnsi="Times New Roman"/>
          <w:bCs/>
          <w:sz w:val="24"/>
          <w:szCs w:val="24"/>
        </w:rPr>
        <w:t xml:space="preserve">Об </w:t>
      </w:r>
      <w:r w:rsidRPr="00660E33">
        <w:rPr>
          <w:rFonts w:ascii="Times New Roman" w:hAnsi="Times New Roman"/>
          <w:bCs/>
          <w:sz w:val="24"/>
          <w:szCs w:val="24"/>
        </w:rPr>
        <w:t xml:space="preserve">утверждении муниципальной программы Шумерлинского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660E33">
        <w:rPr>
          <w:rFonts w:ascii="Times New Roman" w:hAnsi="Times New Roman"/>
          <w:bCs/>
          <w:sz w:val="24"/>
          <w:szCs w:val="24"/>
        </w:rPr>
        <w:t>«Экономическое развитие»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E73D3" w:rsidRPr="00983854" w:rsidRDefault="004E73D3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C6EF1" w:rsidRPr="00842046" w:rsidRDefault="00842046" w:rsidP="00842046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4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решением Собрания депутатов Шумерлинского муниципального округа Чувашской Республики от 28.12.2022 № 20/1 «О внесении изменений в решение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годов»»</w:t>
      </w:r>
    </w:p>
    <w:p w:rsidR="0007060B" w:rsidRDefault="0007060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07060B" w:rsidRPr="00983854" w:rsidRDefault="0007060B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83556" w:rsidRPr="00E83556" w:rsidRDefault="00220A4E" w:rsidP="00E835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A4E">
        <w:rPr>
          <w:rFonts w:ascii="Times New Roman" w:hAnsi="Times New Roman"/>
          <w:sz w:val="24"/>
          <w:szCs w:val="24"/>
        </w:rPr>
        <w:t>1.</w:t>
      </w:r>
      <w:r w:rsidR="0067625A">
        <w:rPr>
          <w:rFonts w:ascii="Times New Roman" w:hAnsi="Times New Roman"/>
          <w:sz w:val="24"/>
          <w:szCs w:val="24"/>
        </w:rPr>
        <w:t xml:space="preserve"> </w:t>
      </w:r>
      <w:r w:rsidR="00E83556" w:rsidRPr="00E83556">
        <w:rPr>
          <w:rFonts w:ascii="Times New Roman" w:hAnsi="Times New Roman"/>
          <w:sz w:val="24"/>
          <w:szCs w:val="24"/>
        </w:rPr>
        <w:t xml:space="preserve">Внести в постановление администрации Шумерлинского </w:t>
      </w:r>
      <w:r w:rsidR="006F39C1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E83556" w:rsidRPr="00E83556">
        <w:rPr>
          <w:rFonts w:ascii="Times New Roman" w:hAnsi="Times New Roman"/>
          <w:sz w:val="24"/>
          <w:szCs w:val="24"/>
        </w:rPr>
        <w:t xml:space="preserve"> от 04.03.2022 № 123 «Об утверждении муниципальной программы Шумерлинского муниципального округа «Экономическое развитие»» следующее изменение:</w:t>
      </w:r>
    </w:p>
    <w:p w:rsidR="00E83556" w:rsidRDefault="00E83556" w:rsidP="00E835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556">
        <w:rPr>
          <w:rFonts w:ascii="Times New Roman" w:hAnsi="Times New Roman"/>
          <w:sz w:val="24"/>
          <w:szCs w:val="24"/>
        </w:rPr>
        <w:t>1.1</w:t>
      </w:r>
      <w:r w:rsidR="00842046">
        <w:rPr>
          <w:rFonts w:ascii="Times New Roman" w:hAnsi="Times New Roman"/>
          <w:sz w:val="24"/>
          <w:szCs w:val="24"/>
        </w:rPr>
        <w:t>.</w:t>
      </w:r>
      <w:r w:rsidRPr="00E83556">
        <w:rPr>
          <w:rFonts w:ascii="Times New Roman" w:hAnsi="Times New Roman"/>
          <w:sz w:val="24"/>
          <w:szCs w:val="24"/>
        </w:rPr>
        <w:t xml:space="preserve"> </w:t>
      </w:r>
      <w:r w:rsidR="00842046">
        <w:rPr>
          <w:rFonts w:ascii="Times New Roman" w:hAnsi="Times New Roman"/>
          <w:sz w:val="24"/>
          <w:szCs w:val="24"/>
        </w:rPr>
        <w:t>п</w:t>
      </w:r>
      <w:r w:rsidRPr="00E83556">
        <w:rPr>
          <w:rFonts w:ascii="Times New Roman" w:hAnsi="Times New Roman"/>
          <w:sz w:val="24"/>
          <w:szCs w:val="24"/>
        </w:rPr>
        <w:t>риложение к постановлению изложить в новой редакции согласно приложению к настоящему постановлению.</w:t>
      </w:r>
    </w:p>
    <w:p w:rsidR="007C1E93" w:rsidRDefault="00BF062F" w:rsidP="003138B4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>2</w:t>
      </w:r>
      <w:r w:rsidR="007C1E93">
        <w:t xml:space="preserve">. </w:t>
      </w:r>
      <w:r w:rsidR="007C1E93" w:rsidRPr="00922AF1">
        <w:t xml:space="preserve">Настоящее постановление вступает в силу после его официального опубликования в </w:t>
      </w:r>
      <w:r w:rsidR="006F39C1">
        <w:t xml:space="preserve">периодическом </w:t>
      </w:r>
      <w:r w:rsidR="007C1E93" w:rsidRPr="00922AF1">
        <w:t>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Pr="00220A4E" w:rsidRDefault="00983854" w:rsidP="00220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62F" w:rsidRDefault="00BF062F" w:rsidP="00D8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D85F09" w:rsidRPr="00D454C6">
        <w:rPr>
          <w:rFonts w:ascii="Times New Roman" w:hAnsi="Times New Roman"/>
          <w:sz w:val="24"/>
          <w:szCs w:val="24"/>
        </w:rPr>
        <w:t xml:space="preserve"> Шумерлинского</w:t>
      </w:r>
    </w:p>
    <w:p w:rsidR="00BF062F" w:rsidRDefault="00BF062F" w:rsidP="00C75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E24240" w:rsidRDefault="00BF062F" w:rsidP="00C75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    Л.Г. Рафинов</w:t>
      </w:r>
      <w:r w:rsidR="00123C6D" w:rsidRPr="00983854">
        <w:rPr>
          <w:rFonts w:ascii="Times New Roman" w:hAnsi="Times New Roman"/>
          <w:sz w:val="24"/>
          <w:szCs w:val="24"/>
        </w:rPr>
        <w:t xml:space="preserve"> </w:t>
      </w:r>
    </w:p>
    <w:p w:rsidR="003138B4" w:rsidRDefault="003138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85F09" w:rsidRDefault="00ED0815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D0815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Шумерлинского </w:t>
      </w:r>
      <w:r w:rsidR="006F39C1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Pr="00ED0815">
        <w:rPr>
          <w:rFonts w:ascii="Times New Roman" w:hAnsi="Times New Roman"/>
          <w:sz w:val="24"/>
          <w:szCs w:val="24"/>
        </w:rPr>
        <w:t xml:space="preserve"> от   </w:t>
      </w:r>
      <w:r>
        <w:rPr>
          <w:rFonts w:ascii="Times New Roman" w:hAnsi="Times New Roman"/>
          <w:sz w:val="24"/>
          <w:szCs w:val="24"/>
        </w:rPr>
        <w:t>____.___.2023 № _____</w:t>
      </w:r>
    </w:p>
    <w:p w:rsidR="00ED0815" w:rsidRDefault="00ED0815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ED0815" w:rsidRDefault="006F39C1" w:rsidP="00ED0815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ED0815" w:rsidRPr="00D541C8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Шумерлинского </w:t>
      </w:r>
      <w:r w:rsidR="00ED0815">
        <w:rPr>
          <w:rFonts w:ascii="Times New Roman" w:hAnsi="Times New Roman"/>
          <w:sz w:val="24"/>
          <w:szCs w:val="24"/>
        </w:rPr>
        <w:t xml:space="preserve">муниципального округа от </w:t>
      </w:r>
      <w:r w:rsidR="00ED0815" w:rsidRPr="00A26946">
        <w:rPr>
          <w:rFonts w:ascii="Times New Roman" w:hAnsi="Times New Roman"/>
          <w:sz w:val="24"/>
          <w:szCs w:val="24"/>
        </w:rPr>
        <w:t>04</w:t>
      </w:r>
      <w:r w:rsidR="00ED0815">
        <w:rPr>
          <w:rFonts w:ascii="Times New Roman" w:hAnsi="Times New Roman"/>
          <w:sz w:val="24"/>
          <w:szCs w:val="24"/>
        </w:rPr>
        <w:t>.</w:t>
      </w:r>
      <w:r w:rsidR="00ED0815" w:rsidRPr="00A26946">
        <w:rPr>
          <w:rFonts w:ascii="Times New Roman" w:hAnsi="Times New Roman"/>
          <w:sz w:val="24"/>
          <w:szCs w:val="24"/>
        </w:rPr>
        <w:t>03.</w:t>
      </w:r>
      <w:r w:rsidR="00ED0815">
        <w:rPr>
          <w:rFonts w:ascii="Times New Roman" w:hAnsi="Times New Roman"/>
          <w:sz w:val="24"/>
          <w:szCs w:val="24"/>
        </w:rPr>
        <w:t>2022 № 123</w:t>
      </w:r>
      <w:proofErr w:type="gramEnd"/>
    </w:p>
    <w:p w:rsidR="00ED0815" w:rsidRDefault="00ED0815" w:rsidP="00ED0815">
      <w:pPr>
        <w:ind w:left="5670"/>
        <w:jc w:val="both"/>
        <w:rPr>
          <w:rFonts w:ascii="Times New Roman" w:hAnsi="Times New Roman"/>
          <w:sz w:val="24"/>
          <w:szCs w:val="24"/>
        </w:rPr>
      </w:pPr>
    </w:p>
    <w:p w:rsidR="00ED0815" w:rsidRPr="0066018A" w:rsidRDefault="00ED0815" w:rsidP="00ED0815">
      <w:pPr>
        <w:pStyle w:val="ConsPlusTitle"/>
        <w:spacing w:line="276" w:lineRule="auto"/>
        <w:jc w:val="center"/>
        <w:rPr>
          <w:sz w:val="24"/>
          <w:szCs w:val="24"/>
        </w:rPr>
      </w:pPr>
      <w:r w:rsidRPr="0066018A">
        <w:rPr>
          <w:sz w:val="24"/>
          <w:szCs w:val="24"/>
        </w:rPr>
        <w:t>МУНИЦИПАЛЬНАЯ ПРОГРАММА</w:t>
      </w:r>
    </w:p>
    <w:p w:rsidR="00ED0815" w:rsidRDefault="00ED0815" w:rsidP="00ED0815">
      <w:pPr>
        <w:pStyle w:val="ConsPlusTitle"/>
        <w:spacing w:line="276" w:lineRule="auto"/>
        <w:jc w:val="center"/>
        <w:rPr>
          <w:sz w:val="24"/>
          <w:szCs w:val="24"/>
        </w:rPr>
      </w:pPr>
      <w:r w:rsidRPr="0066018A">
        <w:rPr>
          <w:sz w:val="24"/>
          <w:szCs w:val="24"/>
        </w:rPr>
        <w:t xml:space="preserve">ШУМЕРЛИНСКОГО </w:t>
      </w:r>
      <w:r>
        <w:rPr>
          <w:sz w:val="24"/>
          <w:szCs w:val="24"/>
        </w:rPr>
        <w:t xml:space="preserve">МУНИЦИПАЛЬНОГО ОКРУГА </w:t>
      </w:r>
    </w:p>
    <w:p w:rsidR="00ED0815" w:rsidRPr="0066018A" w:rsidRDefault="00ED0815" w:rsidP="00ED0815">
      <w:pPr>
        <w:pStyle w:val="ConsPlusTitle"/>
        <w:spacing w:line="276" w:lineRule="auto"/>
        <w:jc w:val="center"/>
        <w:rPr>
          <w:sz w:val="24"/>
          <w:szCs w:val="24"/>
        </w:rPr>
      </w:pPr>
      <w:r w:rsidRPr="0066018A">
        <w:rPr>
          <w:sz w:val="24"/>
          <w:szCs w:val="24"/>
        </w:rPr>
        <w:t>«ЭКОНОМИЧЕСКОЕ РАЗВИТИЕ»</w:t>
      </w:r>
    </w:p>
    <w:p w:rsidR="00ED0815" w:rsidRDefault="00ED0815" w:rsidP="00ED0815">
      <w:pPr>
        <w:ind w:left="567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ED0815" w:rsidRPr="00D541C8" w:rsidTr="00FE7808">
        <w:tc>
          <w:tcPr>
            <w:tcW w:w="3969" w:type="dxa"/>
            <w:hideMark/>
          </w:tcPr>
          <w:p w:rsidR="00ED0815" w:rsidRPr="00D541C8" w:rsidRDefault="00ED0815" w:rsidP="00FE7808">
            <w:pPr>
              <w:pStyle w:val="ConsPlusNormal"/>
              <w:spacing w:line="276" w:lineRule="auto"/>
              <w:rPr>
                <w:color w:val="0D0D0D"/>
                <w:sz w:val="24"/>
                <w:szCs w:val="24"/>
                <w:lang w:eastAsia="en-US"/>
              </w:rPr>
            </w:pPr>
            <w:r w:rsidRPr="00D541C8">
              <w:rPr>
                <w:color w:val="0D0D0D"/>
                <w:sz w:val="24"/>
                <w:szCs w:val="24"/>
                <w:lang w:eastAsia="en-US"/>
              </w:rPr>
              <w:t>Ответственный исполнитель муниципальной программы:</w:t>
            </w:r>
          </w:p>
        </w:tc>
        <w:tc>
          <w:tcPr>
            <w:tcW w:w="5529" w:type="dxa"/>
            <w:hideMark/>
          </w:tcPr>
          <w:p w:rsidR="00ED0815" w:rsidRPr="00D541C8" w:rsidRDefault="00ED0815" w:rsidP="00FE7808">
            <w:pPr>
              <w:pStyle w:val="ConsPlusNormal"/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541C8">
              <w:rPr>
                <w:color w:val="0D0D0D"/>
                <w:sz w:val="24"/>
                <w:szCs w:val="24"/>
                <w:lang w:eastAsia="en-US"/>
              </w:rPr>
              <w:t xml:space="preserve">Отдел экономики, земельных и имущественных отношений администрации Шумерлинского </w:t>
            </w:r>
            <w:r>
              <w:rPr>
                <w:color w:val="0D0D0D"/>
                <w:sz w:val="24"/>
                <w:szCs w:val="24"/>
                <w:lang w:eastAsia="en-US"/>
              </w:rPr>
              <w:t xml:space="preserve">муниципального округа </w:t>
            </w:r>
            <w:r w:rsidRPr="00D541C8">
              <w:rPr>
                <w:color w:val="0D0D0D"/>
                <w:sz w:val="24"/>
                <w:szCs w:val="24"/>
                <w:lang w:eastAsia="en-US"/>
              </w:rPr>
              <w:t>Чувашской Республики</w:t>
            </w:r>
          </w:p>
        </w:tc>
      </w:tr>
      <w:tr w:rsidR="00ED0815" w:rsidRPr="00D541C8" w:rsidTr="00FE78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969" w:type="dxa"/>
          </w:tcPr>
          <w:p w:rsidR="00ED0815" w:rsidRPr="00D541C8" w:rsidRDefault="00ED0815" w:rsidP="00FE7808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541C8">
              <w:rPr>
                <w:rFonts w:ascii="Times New Roman" w:hAnsi="Times New Roman"/>
                <w:color w:val="0D0D0D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529" w:type="dxa"/>
          </w:tcPr>
          <w:p w:rsidR="00ED0815" w:rsidRPr="00D541C8" w:rsidRDefault="00ED0815" w:rsidP="00ED0815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Январь </w:t>
            </w:r>
            <w:r w:rsidRPr="00D541C8">
              <w:rPr>
                <w:rFonts w:ascii="Times New Roman" w:hAnsi="Times New Roman"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Pr="00D541C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года</w:t>
            </w:r>
          </w:p>
        </w:tc>
      </w:tr>
      <w:tr w:rsidR="00ED0815" w:rsidRPr="00DA503F" w:rsidTr="00FE7808">
        <w:tc>
          <w:tcPr>
            <w:tcW w:w="3969" w:type="dxa"/>
            <w:hideMark/>
          </w:tcPr>
          <w:p w:rsidR="00ED0815" w:rsidRPr="00D541C8" w:rsidRDefault="00ED0815" w:rsidP="00FE7808">
            <w:pPr>
              <w:pStyle w:val="ConsPlusNormal"/>
              <w:spacing w:line="276" w:lineRule="auto"/>
              <w:rPr>
                <w:color w:val="0D0D0D"/>
                <w:sz w:val="24"/>
                <w:szCs w:val="24"/>
                <w:lang w:eastAsia="en-US"/>
              </w:rPr>
            </w:pPr>
            <w:r w:rsidRPr="00D541C8">
              <w:rPr>
                <w:color w:val="0D0D0D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9" w:type="dxa"/>
            <w:hideMark/>
          </w:tcPr>
          <w:p w:rsidR="00ED0815" w:rsidRPr="00D541C8" w:rsidRDefault="00ED0815" w:rsidP="00FE7808">
            <w:pPr>
              <w:pStyle w:val="ConsPlusNormal"/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541C8">
              <w:rPr>
                <w:color w:val="0D0D0D"/>
                <w:sz w:val="24"/>
                <w:szCs w:val="24"/>
                <w:lang w:eastAsia="en-US"/>
              </w:rPr>
              <w:t xml:space="preserve">Главный специалист - эксперт сектора социально-экономического прогнозирования и муниципального заказа отдела экономики, земельных и имущественных отношений администрации Шумерлинского </w:t>
            </w:r>
            <w:r>
              <w:rPr>
                <w:color w:val="0D0D0D"/>
                <w:sz w:val="24"/>
                <w:szCs w:val="24"/>
                <w:lang w:eastAsia="en-US"/>
              </w:rPr>
              <w:t xml:space="preserve">муниципального округа </w:t>
            </w:r>
            <w:r w:rsidRPr="00D541C8">
              <w:rPr>
                <w:color w:val="0D0D0D"/>
                <w:sz w:val="24"/>
                <w:szCs w:val="24"/>
                <w:lang w:eastAsia="en-US"/>
              </w:rPr>
              <w:t>Сапожникова Татьяна Михайловна</w:t>
            </w:r>
          </w:p>
          <w:p w:rsidR="00ED0815" w:rsidRPr="00D541C8" w:rsidRDefault="00ED0815" w:rsidP="00FE7808">
            <w:pPr>
              <w:pStyle w:val="ConsPlusNormal"/>
              <w:spacing w:line="276" w:lineRule="auto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D541C8">
              <w:rPr>
                <w:color w:val="0D0D0D"/>
                <w:sz w:val="24"/>
                <w:szCs w:val="24"/>
                <w:lang w:val="en-US" w:eastAsia="en-US"/>
              </w:rPr>
              <w:t>(</w:t>
            </w:r>
            <w:r w:rsidRPr="00D541C8">
              <w:rPr>
                <w:color w:val="0D0D0D"/>
                <w:sz w:val="24"/>
                <w:szCs w:val="24"/>
                <w:lang w:eastAsia="en-US"/>
              </w:rPr>
              <w:t>т</w:t>
            </w:r>
            <w:r w:rsidRPr="00D541C8">
              <w:rPr>
                <w:color w:val="0D0D0D"/>
                <w:sz w:val="24"/>
                <w:szCs w:val="24"/>
                <w:lang w:val="en-US" w:eastAsia="en-US"/>
              </w:rPr>
              <w:t>. 2-16-41, e-mail: shumekonom@cap.ru)</w:t>
            </w:r>
          </w:p>
        </w:tc>
      </w:tr>
      <w:tr w:rsidR="00ED0815" w:rsidRPr="00D541C8" w:rsidTr="00FE7808">
        <w:tc>
          <w:tcPr>
            <w:tcW w:w="3969" w:type="dxa"/>
          </w:tcPr>
          <w:p w:rsidR="00ED0815" w:rsidRPr="00D541C8" w:rsidRDefault="00ED0815" w:rsidP="00FE7808">
            <w:pPr>
              <w:pStyle w:val="ConsPlusNormal"/>
              <w:spacing w:line="276" w:lineRule="auto"/>
              <w:rPr>
                <w:color w:val="0D0D0D"/>
                <w:sz w:val="24"/>
                <w:szCs w:val="24"/>
                <w:lang w:val="en-US" w:eastAsia="en-US"/>
              </w:rPr>
            </w:pPr>
          </w:p>
          <w:p w:rsidR="00ED0815" w:rsidRDefault="00ED0815" w:rsidP="00ED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D454C6">
              <w:rPr>
                <w:rFonts w:ascii="Times New Roman" w:hAnsi="Times New Roman"/>
                <w:sz w:val="24"/>
                <w:szCs w:val="24"/>
              </w:rPr>
              <w:t xml:space="preserve"> Шумерлинского</w:t>
            </w:r>
          </w:p>
          <w:p w:rsidR="00ED0815" w:rsidRDefault="00ED0815" w:rsidP="00ED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ED0815" w:rsidRPr="00D541C8" w:rsidRDefault="00ED0815" w:rsidP="00ED0815">
            <w:pPr>
              <w:autoSpaceDE w:val="0"/>
              <w:autoSpaceDN w:val="0"/>
              <w:adjustRightInd w:val="0"/>
              <w:spacing w:after="0" w:line="240" w:lineRule="auto"/>
              <w:rPr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529" w:type="dxa"/>
            <w:vAlign w:val="bottom"/>
            <w:hideMark/>
          </w:tcPr>
          <w:p w:rsidR="004826B7" w:rsidRDefault="00ED0815" w:rsidP="00FE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4826B7" w:rsidRDefault="004826B7" w:rsidP="00FE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826B7" w:rsidRDefault="004826B7" w:rsidP="00FE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ED0815" w:rsidRPr="00C14160" w:rsidRDefault="00ED0815" w:rsidP="00FE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Л.Г. Рафинов</w:t>
            </w:r>
          </w:p>
          <w:p w:rsidR="00ED0815" w:rsidRPr="00D541C8" w:rsidRDefault="00ED0815" w:rsidP="00FE7808">
            <w:pPr>
              <w:pStyle w:val="ConsPlusNormal"/>
              <w:spacing w:line="276" w:lineRule="auto"/>
              <w:ind w:right="80"/>
              <w:jc w:val="right"/>
              <w:rPr>
                <w:color w:val="0D0D0D"/>
                <w:sz w:val="24"/>
                <w:szCs w:val="24"/>
                <w:lang w:eastAsia="en-US"/>
              </w:rPr>
            </w:pPr>
          </w:p>
        </w:tc>
      </w:tr>
    </w:tbl>
    <w:p w:rsidR="00ED0815" w:rsidRDefault="00ED0815" w:rsidP="00ED0815">
      <w:pPr>
        <w:jc w:val="both"/>
        <w:rPr>
          <w:rFonts w:ascii="Times New Roman" w:hAnsi="Times New Roman"/>
          <w:sz w:val="24"/>
          <w:szCs w:val="24"/>
        </w:rPr>
      </w:pPr>
    </w:p>
    <w:p w:rsidR="00ED0815" w:rsidRDefault="00ED0815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Pr="001E79DA" w:rsidRDefault="00C87E80" w:rsidP="00C87E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ПАСПОРТ</w:t>
      </w:r>
    </w:p>
    <w:p w:rsidR="00C87E80" w:rsidRDefault="00C87E80" w:rsidP="00C87E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  <w:r w:rsidRPr="001E79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Шумерлинского муниципального округа </w:t>
      </w:r>
    </w:p>
    <w:p w:rsidR="00C87E80" w:rsidRPr="001E79DA" w:rsidRDefault="00C87E80" w:rsidP="00C87E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79DA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Экономическое развитие</w:t>
      </w:r>
      <w:r w:rsidRPr="001E79DA">
        <w:rPr>
          <w:rFonts w:ascii="Times New Roman" w:hAnsi="Times New Roman"/>
          <w:b/>
          <w:bCs/>
          <w:sz w:val="24"/>
          <w:szCs w:val="24"/>
        </w:rPr>
        <w:t>»</w:t>
      </w:r>
    </w:p>
    <w:p w:rsidR="00C87E80" w:rsidRPr="001E79DA" w:rsidRDefault="00C87E80" w:rsidP="00C87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2248"/>
        <w:gridCol w:w="359"/>
        <w:gridCol w:w="2051"/>
        <w:gridCol w:w="5407"/>
      </w:tblGrid>
      <w:tr w:rsidR="00C87E80" w:rsidRPr="008D2257" w:rsidTr="00FE7808">
        <w:tc>
          <w:tcPr>
            <w:tcW w:w="2248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u w:val="single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 экономики, земельных и имущественных отношений ад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министрации Шумерлинского муниципального округа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Чувашской Республики</w:t>
            </w:r>
          </w:p>
        </w:tc>
      </w:tr>
      <w:tr w:rsidR="00C87E80" w:rsidRPr="008D2257" w:rsidTr="00FE7808">
        <w:tc>
          <w:tcPr>
            <w:tcW w:w="2248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87E80" w:rsidRPr="008D2257" w:rsidTr="00FE7808">
        <w:tc>
          <w:tcPr>
            <w:tcW w:w="2248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87E80" w:rsidRPr="008D2257" w:rsidTr="00FE7808">
        <w:tc>
          <w:tcPr>
            <w:tcW w:w="2248" w:type="dxa"/>
            <w:vMerge w:val="restart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1.</w:t>
            </w: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«Совершенствование системы муниципального стратегического управления»</w:t>
            </w:r>
          </w:p>
        </w:tc>
      </w:tr>
      <w:tr w:rsidR="00C87E80" w:rsidRPr="008D2257" w:rsidTr="00FE7808">
        <w:tc>
          <w:tcPr>
            <w:tcW w:w="2248" w:type="dxa"/>
            <w:vMerge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2.</w:t>
            </w: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»;</w:t>
            </w:r>
          </w:p>
        </w:tc>
      </w:tr>
      <w:tr w:rsidR="00C87E80" w:rsidRPr="008D2257" w:rsidTr="00FE7808">
        <w:tc>
          <w:tcPr>
            <w:tcW w:w="2248" w:type="dxa"/>
            <w:vMerge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3.</w:t>
            </w: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«Совершенствование потребительского рынка и системы защиты прав потребителей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»;</w:t>
            </w:r>
          </w:p>
        </w:tc>
      </w:tr>
      <w:tr w:rsidR="00C87E80" w:rsidRPr="008D2257" w:rsidTr="00FE7808">
        <w:tc>
          <w:tcPr>
            <w:tcW w:w="2248" w:type="dxa"/>
            <w:vMerge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«Содействие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развитию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поддержка социально ориентированных некоммерческих организаций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</w:t>
            </w:r>
            <w:r w:rsidRPr="008D225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41EF7" w:rsidRPr="008D2257" w:rsidTr="00FE7808">
        <w:tc>
          <w:tcPr>
            <w:tcW w:w="2248" w:type="dxa"/>
          </w:tcPr>
          <w:p w:rsidR="00E41EF7" w:rsidRPr="008D2257" w:rsidRDefault="00E41EF7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E41EF7" w:rsidRPr="008D2257" w:rsidRDefault="00E41EF7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E41EF7" w:rsidRPr="008D2257" w:rsidRDefault="00E41EF7" w:rsidP="00E41EF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407" w:type="dxa"/>
          </w:tcPr>
          <w:p w:rsidR="00E41EF7" w:rsidRPr="008D2257" w:rsidRDefault="00E41EF7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41EF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«Инвестиционный климат»</w:t>
            </w:r>
          </w:p>
        </w:tc>
      </w:tr>
      <w:tr w:rsidR="00C87E80" w:rsidRPr="008D2257" w:rsidTr="00FE7808">
        <w:tc>
          <w:tcPr>
            <w:tcW w:w="2248" w:type="dxa"/>
            <w:vMerge w:val="restart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1.</w:t>
            </w: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«Совершенствование системы муниципального стратегического управления»</w:t>
            </w:r>
          </w:p>
        </w:tc>
      </w:tr>
      <w:tr w:rsidR="00C87E80" w:rsidRPr="008D2257" w:rsidTr="00FE7808">
        <w:tc>
          <w:tcPr>
            <w:tcW w:w="2248" w:type="dxa"/>
            <w:vMerge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2.</w:t>
            </w: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муниципальном округе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</w:tc>
      </w:tr>
      <w:tr w:rsidR="00C87E80" w:rsidRPr="008D2257" w:rsidTr="00FE7808">
        <w:tc>
          <w:tcPr>
            <w:tcW w:w="2248" w:type="dxa"/>
            <w:vMerge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3.</w:t>
            </w: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«Совершенствование потребительского рынка и системы защиты прав потребителей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»;</w:t>
            </w:r>
          </w:p>
        </w:tc>
      </w:tr>
      <w:tr w:rsidR="00C87E80" w:rsidRPr="008D2257" w:rsidTr="00FE7808">
        <w:tc>
          <w:tcPr>
            <w:tcW w:w="2248" w:type="dxa"/>
            <w:vMerge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407" w:type="dxa"/>
          </w:tcPr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«Содействие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развитию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поддержка социально ориентированных некоммерческих организаций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округе</w:t>
            </w:r>
            <w:r w:rsidRPr="008D225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C87E80" w:rsidRPr="008D2257" w:rsidRDefault="00C87E80" w:rsidP="00FE780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407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41EF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«Инвестиционный климат»</w:t>
            </w: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2761F9" w:rsidRPr="008D2257" w:rsidRDefault="002761F9" w:rsidP="002761F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формирование конкурентоспособной экономики, обеспечивающей благоприятные условия для привлечения инвестиций, развития бизнеса и предпринимательских инициатив в </w:t>
            </w:r>
            <w:proofErr w:type="spellStart"/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муниципальном округе.</w:t>
            </w: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2761F9" w:rsidRPr="00551E29" w:rsidRDefault="002761F9" w:rsidP="00276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29">
              <w:rPr>
                <w:rFonts w:ascii="Times New Roman" w:hAnsi="Times New Roman"/>
                <w:sz w:val="24"/>
                <w:szCs w:val="24"/>
              </w:rPr>
              <w:t>формирование эффективно функционирующей системы муниципального стратегического управления;</w:t>
            </w:r>
          </w:p>
          <w:p w:rsidR="002761F9" w:rsidRPr="00551E29" w:rsidRDefault="002761F9" w:rsidP="00276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2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 w:rsidRPr="00551E29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</w:t>
            </w:r>
            <w:r w:rsidRPr="00551E29">
              <w:rPr>
                <w:rFonts w:ascii="Times New Roman" w:hAnsi="Times New Roman"/>
                <w:sz w:val="24"/>
                <w:szCs w:val="24"/>
              </w:rPr>
              <w:t xml:space="preserve">на основе формирования эффективных механизмов его государственной </w:t>
            </w:r>
            <w:r w:rsidRPr="00551E29">
              <w:rPr>
                <w:rFonts w:ascii="Times New Roman" w:hAnsi="Times New Roman"/>
                <w:sz w:val="24"/>
                <w:szCs w:val="24"/>
              </w:rPr>
              <w:lastRenderedPageBreak/>
              <w:t>поддержки;</w:t>
            </w:r>
          </w:p>
          <w:p w:rsidR="002761F9" w:rsidRPr="00551E29" w:rsidRDefault="002761F9" w:rsidP="00276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29">
              <w:rPr>
                <w:rFonts w:ascii="Times New Roman" w:hAnsi="Times New Roman"/>
                <w:sz w:val="24"/>
                <w:szCs w:val="24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2761F9" w:rsidRDefault="002761F9" w:rsidP="002761F9">
            <w:pPr>
              <w:wordWrap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29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 в сферах деятельности органов местного самоуправления;</w:t>
            </w:r>
          </w:p>
          <w:p w:rsidR="002761F9" w:rsidRPr="00031A84" w:rsidRDefault="002761F9" w:rsidP="002761F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Pr="00031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761F9" w:rsidRPr="008D2257" w:rsidRDefault="002761F9" w:rsidP="002761F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51E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и делового климата в </w:t>
            </w:r>
            <w:proofErr w:type="spellStart"/>
            <w:r w:rsidRPr="00551E29"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proofErr w:type="spellEnd"/>
            <w:r w:rsidRPr="00551E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  <w:r w:rsidRPr="00551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1B90" w:rsidRPr="008D2257" w:rsidTr="00FE7808">
        <w:tc>
          <w:tcPr>
            <w:tcW w:w="2248" w:type="dxa"/>
            <w:vMerge w:val="restart"/>
          </w:tcPr>
          <w:p w:rsidR="008B1B90" w:rsidRPr="008D2257" w:rsidRDefault="008B1B90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59" w:type="dxa"/>
          </w:tcPr>
          <w:p w:rsidR="008B1B90" w:rsidRPr="008D2257" w:rsidRDefault="008B1B90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  <w:vMerge w:val="restart"/>
          </w:tcPr>
          <w:p w:rsidR="008B1B90" w:rsidRPr="008D2257" w:rsidRDefault="008B1B90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8B1B90" w:rsidRPr="008D2257" w:rsidRDefault="008B1B90" w:rsidP="008B1B9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среднемесячная номинальная начисленная заработная плата работников в экономике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муниципального округа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63 228,2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рублей;</w:t>
            </w:r>
          </w:p>
          <w:p w:rsidR="008B1B90" w:rsidRPr="008D2257" w:rsidRDefault="008B1B90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индекс промышленного производства – 107,0 % к предыдущему году;</w:t>
            </w:r>
          </w:p>
          <w:p w:rsidR="008B1B90" w:rsidRPr="008D2257" w:rsidRDefault="008B1B90" w:rsidP="008B1B9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объем инвестиций в основной капитал за счет всех источников финанс</w:t>
            </w:r>
            <w:r w:rsidR="00AC30FB">
              <w:rPr>
                <w:rFonts w:ascii="Times New Roman" w:hAnsi="Times New Roman"/>
                <w:color w:val="0D0D0D"/>
                <w:sz w:val="24"/>
                <w:szCs w:val="24"/>
              </w:rPr>
              <w:t>ирования – до 402,3 млн. рублей</w:t>
            </w:r>
          </w:p>
        </w:tc>
      </w:tr>
      <w:tr w:rsidR="008B1B90" w:rsidRPr="008D2257" w:rsidTr="00FE7808">
        <w:tc>
          <w:tcPr>
            <w:tcW w:w="2248" w:type="dxa"/>
            <w:vMerge/>
          </w:tcPr>
          <w:p w:rsidR="008B1B90" w:rsidRPr="008D2257" w:rsidRDefault="008B1B90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8B1B90" w:rsidRPr="008D2257" w:rsidRDefault="008B1B90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vMerge/>
          </w:tcPr>
          <w:p w:rsidR="008B1B90" w:rsidRPr="008D2257" w:rsidRDefault="008B1B90" w:rsidP="008B1B9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- 2035 годы</w:t>
            </w:r>
          </w:p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этап – 20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</w:t>
            </w: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- 2025 годы:</w:t>
            </w:r>
          </w:p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этап – 2026 – 2030 годы;</w:t>
            </w:r>
          </w:p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 этап – 2031 – 2035 годы.</w:t>
            </w: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Объемы финансирования Муниципальной программы с разбивкой по годам её реализации</w:t>
            </w: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2761F9" w:rsidRPr="008D2257" w:rsidRDefault="002761F9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– 2035 годах составляет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19</w:t>
            </w:r>
            <w:r w:rsidR="00231173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 w:rsidR="00231173">
              <w:rPr>
                <w:rFonts w:ascii="Times New Roman" w:hAnsi="Times New Roman"/>
                <w:color w:val="0D0D0D"/>
                <w:sz w:val="24"/>
                <w:szCs w:val="24"/>
              </w:rPr>
              <w:t>914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="00A75FDF"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  <w:r w:rsidR="00A75FDF"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рублей, в том числе:</w:t>
            </w:r>
          </w:p>
          <w:p w:rsidR="002761F9" w:rsidRPr="008D2257" w:rsidRDefault="002761F9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AA4A13">
              <w:rPr>
                <w:rFonts w:ascii="Times New Roman" w:hAnsi="Times New Roman"/>
                <w:color w:val="0D0D0D"/>
                <w:sz w:val="24"/>
                <w:szCs w:val="24"/>
              </w:rPr>
              <w:t>6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 w:rsidR="00AA4A13">
              <w:rPr>
                <w:rFonts w:ascii="Times New Roman" w:hAnsi="Times New Roman"/>
                <w:color w:val="0D0D0D"/>
                <w:sz w:val="24"/>
                <w:szCs w:val="24"/>
              </w:rPr>
              <w:t>514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13 000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13 350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67 750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72 100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из них средства: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бюджета Шумерлинского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муниципального округа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4 450,0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2,</w:t>
            </w:r>
            <w:r w:rsidR="00231173">
              <w:rPr>
                <w:rFonts w:ascii="Times New Roman" w:hAnsi="Times New Roman"/>
                <w:color w:val="0D0D0D"/>
                <w:sz w:val="24"/>
                <w:szCs w:val="24"/>
              </w:rPr>
              <w:t>28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процента), в том числе: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0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0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0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2 750,0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93D28" w:rsidRDefault="00293D28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293D28" w:rsidRDefault="00293D28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республиканского бюджета Чувашской Республики – 4 514,0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тыс. рублей (</w:t>
            </w:r>
            <w:r w:rsidR="00231173">
              <w:rPr>
                <w:rFonts w:ascii="Times New Roman" w:hAnsi="Times New Roman"/>
                <w:color w:val="0D0D0D"/>
                <w:sz w:val="24"/>
                <w:szCs w:val="24"/>
              </w:rPr>
              <w:t>2,32 процента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  <w:r w:rsidR="00231173">
              <w:rPr>
                <w:rFonts w:ascii="Times New Roman" w:hAnsi="Times New Roman"/>
                <w:color w:val="0D0D0D"/>
                <w:sz w:val="24"/>
                <w:szCs w:val="24"/>
              </w:rPr>
              <w:t>, в том числе:</w:t>
            </w:r>
          </w:p>
          <w:p w:rsidR="00231173" w:rsidRPr="008D2257" w:rsidRDefault="00231173" w:rsidP="00231173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4 514,0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231173" w:rsidRPr="008D2257" w:rsidRDefault="00231173" w:rsidP="00231173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231173" w:rsidRPr="008D2257" w:rsidRDefault="00231173" w:rsidP="00231173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0 тыс. рублей;</w:t>
            </w:r>
          </w:p>
          <w:p w:rsidR="00231173" w:rsidRPr="008D2257" w:rsidRDefault="00231173" w:rsidP="00231173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0 тыс. рублей;</w:t>
            </w:r>
          </w:p>
          <w:p w:rsidR="00231173" w:rsidRPr="008D2257" w:rsidRDefault="00231173" w:rsidP="00231173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231173" w:rsidRDefault="00231173" w:rsidP="00231173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внебюджетных источников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185</w:t>
            </w:r>
            <w:r w:rsidR="0023117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950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 (</w:t>
            </w:r>
            <w:r w:rsidR="00231173">
              <w:rPr>
                <w:rFonts w:ascii="Times New Roman" w:hAnsi="Times New Roman"/>
                <w:color w:val="0D0D0D"/>
                <w:sz w:val="24"/>
                <w:szCs w:val="24"/>
              </w:rPr>
              <w:t>95,4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процента), в том числе: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00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13 000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13 350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65 000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2761F9" w:rsidRPr="008D2257" w:rsidRDefault="002761F9" w:rsidP="002761F9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70 400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рублей.     </w:t>
            </w:r>
          </w:p>
          <w:p w:rsidR="002761F9" w:rsidRPr="008D2257" w:rsidRDefault="002761F9" w:rsidP="002761F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муниципального округа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Чувашской Республики на очередной финансовый год и плановый период</w:t>
            </w:r>
          </w:p>
        </w:tc>
      </w:tr>
      <w:tr w:rsidR="002761F9" w:rsidRPr="008D2257" w:rsidTr="00FE7808">
        <w:tc>
          <w:tcPr>
            <w:tcW w:w="2248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51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07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761F9" w:rsidRPr="008D2257" w:rsidTr="00FE7808">
        <w:tc>
          <w:tcPr>
            <w:tcW w:w="2248" w:type="dxa"/>
            <w:vMerge w:val="restart"/>
          </w:tcPr>
          <w:p w:rsidR="002761F9" w:rsidRPr="008D2257" w:rsidRDefault="002761F9" w:rsidP="002761F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2761F9" w:rsidRPr="008D2257" w:rsidRDefault="002761F9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реализация программы позволит:</w:t>
            </w:r>
          </w:p>
          <w:p w:rsidR="002761F9" w:rsidRPr="008D2257" w:rsidRDefault="002761F9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повысить качество жизни населения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путем повышения качества реализуемых товаров и оказываемых услуг;</w:t>
            </w:r>
          </w:p>
        </w:tc>
      </w:tr>
      <w:tr w:rsidR="002761F9" w:rsidRPr="008D2257" w:rsidTr="00FE7808">
        <w:tc>
          <w:tcPr>
            <w:tcW w:w="2248" w:type="dxa"/>
            <w:vMerge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7458" w:type="dxa"/>
            <w:gridSpan w:val="2"/>
          </w:tcPr>
          <w:p w:rsidR="002761F9" w:rsidRPr="008D2257" w:rsidRDefault="002761F9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сформировать привлекательный инвестиционный климат для привлечения инвестиций;</w:t>
            </w:r>
          </w:p>
        </w:tc>
      </w:tr>
      <w:tr w:rsidR="002761F9" w:rsidRPr="008D2257" w:rsidTr="00FE7808">
        <w:tc>
          <w:tcPr>
            <w:tcW w:w="2248" w:type="dxa"/>
            <w:vMerge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9" w:type="dxa"/>
          </w:tcPr>
          <w:p w:rsidR="002761F9" w:rsidRPr="008D2257" w:rsidRDefault="002761F9" w:rsidP="002761F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7458" w:type="dxa"/>
            <w:gridSpan w:val="2"/>
          </w:tcPr>
          <w:p w:rsidR="002761F9" w:rsidRPr="008D2257" w:rsidRDefault="002761F9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улучшить условия ведения бизнеса субъектами малого и среднего предпринимательства в </w:t>
            </w:r>
            <w:proofErr w:type="spellStart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муниципальном округе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2761F9" w:rsidRPr="008D2257" w:rsidRDefault="002761F9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создать благоприятные условия для прогрессивных структурных сдвигов в сфере торговли;</w:t>
            </w:r>
          </w:p>
          <w:p w:rsidR="002761F9" w:rsidRPr="008D2257" w:rsidRDefault="002761F9" w:rsidP="002761F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повысить ответственность органов местного самоуправления за целевое и эффективное использование бюджетных средств.</w:t>
            </w:r>
          </w:p>
        </w:tc>
      </w:tr>
    </w:tbl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C87E80" w:rsidRDefault="00C87E80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E246AD" w:rsidRPr="00CD0B56" w:rsidRDefault="00E246AD" w:rsidP="00E246A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b/>
          <w:bCs/>
          <w:color w:val="0D0D0D"/>
          <w:sz w:val="24"/>
          <w:szCs w:val="24"/>
        </w:rPr>
        <w:t xml:space="preserve">Раздел I. </w:t>
      </w:r>
      <w:proofErr w:type="gramStart"/>
      <w:r w:rsidRPr="00CD0B56">
        <w:rPr>
          <w:rFonts w:ascii="Times New Roman" w:hAnsi="Times New Roman"/>
          <w:b/>
          <w:bCs/>
          <w:color w:val="0D0D0D"/>
          <w:sz w:val="24"/>
          <w:szCs w:val="24"/>
        </w:rPr>
        <w:t>ПРИОРИТЕТЫ РЕАЛИЗУЕМОЙ НА ТЕРРИТОРИИ</w:t>
      </w:r>
      <w:proofErr w:type="gramEnd"/>
    </w:p>
    <w:p w:rsidR="00E246AD" w:rsidRPr="00CD0B56" w:rsidRDefault="00E246AD" w:rsidP="00E246A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b/>
          <w:bCs/>
          <w:color w:val="0D0D0D"/>
          <w:sz w:val="24"/>
          <w:szCs w:val="24"/>
        </w:rPr>
        <w:t xml:space="preserve">ШУМЕРЛИНСКОГО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МУНИЦИПАЛЬНОГО ОКРУГА</w:t>
      </w:r>
      <w:r w:rsidRPr="00CD0B56">
        <w:rPr>
          <w:rFonts w:ascii="Times New Roman" w:hAnsi="Times New Roman"/>
          <w:b/>
          <w:bCs/>
          <w:color w:val="0D0D0D"/>
          <w:sz w:val="24"/>
          <w:szCs w:val="24"/>
        </w:rPr>
        <w:t xml:space="preserve"> ПОЛИТИКИ В СФЕРЕ</w:t>
      </w:r>
    </w:p>
    <w:p w:rsidR="00E246AD" w:rsidRPr="00CD0B56" w:rsidRDefault="00E246AD" w:rsidP="00E246A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b/>
          <w:bCs/>
          <w:color w:val="0D0D0D"/>
          <w:sz w:val="24"/>
          <w:szCs w:val="24"/>
        </w:rPr>
        <w:t>ЭКОНОМИЧЕСКОГО РАЗВИТИЯ, ЦЕЛЬ, ЗАДАЧИ ОПИСАНИЕ СРОКОВ</w:t>
      </w:r>
    </w:p>
    <w:p w:rsidR="00E246AD" w:rsidRDefault="00E246AD" w:rsidP="00E246AD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CD0B56">
        <w:rPr>
          <w:rFonts w:ascii="Times New Roman" w:hAnsi="Times New Roman"/>
          <w:b/>
          <w:bCs/>
          <w:color w:val="0D0D0D"/>
          <w:sz w:val="24"/>
          <w:szCs w:val="24"/>
        </w:rPr>
        <w:t>И ЭТАПОВ РЕАЛИЗАЦИИ МУНИЦИПАЛЬНОЙ ПРОГРАММЫ</w:t>
      </w:r>
    </w:p>
    <w:p w:rsidR="00E246AD" w:rsidRPr="00CD0B56" w:rsidRDefault="00E246AD" w:rsidP="00E246A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246AD" w:rsidRPr="00CD0B56" w:rsidRDefault="00E246AD" w:rsidP="00E246A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246AD">
        <w:rPr>
          <w:rFonts w:ascii="Times New Roman" w:hAnsi="Times New Roman"/>
          <w:color w:val="0D0D0D"/>
          <w:sz w:val="24"/>
          <w:szCs w:val="24"/>
        </w:rPr>
        <w:t xml:space="preserve">Приоритеты реализуемой на территории Шумерлинского </w:t>
      </w:r>
      <w:r w:rsidR="00840FB7"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E246AD">
        <w:rPr>
          <w:rFonts w:ascii="Times New Roman" w:hAnsi="Times New Roman"/>
          <w:color w:val="0D0D0D"/>
          <w:sz w:val="24"/>
          <w:szCs w:val="24"/>
        </w:rPr>
        <w:t>политики в сфере экономического развития определены Стратегией социально-эконом</w:t>
      </w:r>
      <w:r w:rsidR="00840FB7">
        <w:rPr>
          <w:rFonts w:ascii="Times New Roman" w:hAnsi="Times New Roman"/>
          <w:color w:val="0D0D0D"/>
          <w:sz w:val="24"/>
          <w:szCs w:val="24"/>
        </w:rPr>
        <w:t>ического развития Шумерлинского муниципального округа</w:t>
      </w:r>
      <w:r w:rsidR="00710B75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E246AD">
        <w:rPr>
          <w:rFonts w:ascii="Times New Roman" w:hAnsi="Times New Roman"/>
          <w:color w:val="0D0D0D"/>
          <w:sz w:val="24"/>
          <w:szCs w:val="24"/>
        </w:rPr>
        <w:t xml:space="preserve">до 2035 года, утвержденной решением Собрания депутатов Шумерлинского </w:t>
      </w:r>
      <w:r w:rsidR="00F27B2F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E246AD">
        <w:rPr>
          <w:rFonts w:ascii="Times New Roman" w:hAnsi="Times New Roman"/>
          <w:color w:val="0D0D0D"/>
          <w:sz w:val="24"/>
          <w:szCs w:val="24"/>
        </w:rPr>
        <w:t xml:space="preserve"> от 28.12.20</w:t>
      </w:r>
      <w:r w:rsidR="00710B75">
        <w:rPr>
          <w:rFonts w:ascii="Times New Roman" w:hAnsi="Times New Roman"/>
          <w:color w:val="0D0D0D"/>
          <w:sz w:val="24"/>
          <w:szCs w:val="24"/>
        </w:rPr>
        <w:t>22</w:t>
      </w:r>
      <w:r w:rsidRPr="00E246A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710B75">
        <w:rPr>
          <w:rFonts w:ascii="Times New Roman" w:hAnsi="Times New Roman"/>
          <w:color w:val="0D0D0D"/>
          <w:sz w:val="24"/>
          <w:szCs w:val="24"/>
        </w:rPr>
        <w:t>№</w:t>
      </w:r>
      <w:r w:rsidRPr="00E246A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710B75">
        <w:rPr>
          <w:rFonts w:ascii="Times New Roman" w:hAnsi="Times New Roman"/>
          <w:color w:val="0D0D0D"/>
          <w:sz w:val="24"/>
          <w:szCs w:val="24"/>
        </w:rPr>
        <w:t>20</w:t>
      </w:r>
      <w:r w:rsidRPr="00E246AD">
        <w:rPr>
          <w:rFonts w:ascii="Times New Roman" w:hAnsi="Times New Roman"/>
          <w:color w:val="0D0D0D"/>
          <w:sz w:val="24"/>
          <w:szCs w:val="24"/>
        </w:rPr>
        <w:t>/2.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 xml:space="preserve">Целью муниципальной программы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CD0B56">
        <w:rPr>
          <w:rFonts w:ascii="Times New Roman" w:hAnsi="Times New Roman"/>
          <w:color w:val="0D0D0D"/>
          <w:sz w:val="24"/>
          <w:szCs w:val="24"/>
        </w:rPr>
        <w:t xml:space="preserve">«Экономическое развитие» (далее - Муниципальная программа) является формирование </w:t>
      </w:r>
      <w:r w:rsidRPr="00CD0B56">
        <w:rPr>
          <w:rFonts w:ascii="Times New Roman" w:hAnsi="Times New Roman"/>
          <w:color w:val="0D0D0D"/>
          <w:sz w:val="24"/>
          <w:szCs w:val="24"/>
        </w:rPr>
        <w:lastRenderedPageBreak/>
        <w:t xml:space="preserve">конкурентоспособной экономики, обеспечивающей благоприятные условия для привлечения инвестиций, развития бизнеса и предпринимательских инициатив в </w:t>
      </w:r>
      <w:proofErr w:type="spellStart"/>
      <w:r w:rsidRPr="00CD0B56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CD0B56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CD0B56">
        <w:rPr>
          <w:rFonts w:ascii="Times New Roman" w:hAnsi="Times New Roman"/>
          <w:color w:val="0D0D0D"/>
          <w:sz w:val="24"/>
          <w:szCs w:val="24"/>
        </w:rPr>
        <w:t>.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>Для достижения поставленной цели необходимо решение следующих задач: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 xml:space="preserve">- создание условий для устойчивого развития малого и среднего предпринимательства в </w:t>
      </w:r>
      <w:proofErr w:type="spellStart"/>
      <w:r w:rsidRPr="00CD0B56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CD0B56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CD0B56">
        <w:rPr>
          <w:rFonts w:ascii="Times New Roman" w:hAnsi="Times New Roman"/>
          <w:color w:val="0D0D0D"/>
          <w:sz w:val="24"/>
          <w:szCs w:val="24"/>
        </w:rPr>
        <w:t xml:space="preserve"> на основе формирования эффективных механизмов его государственной поддержки;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>- повышение социально-экономической эффективности потребительского рынка и системы защиты прав потребителей;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>- снижение административных барьеров в сферах деятельности органов местного самоуправления;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 xml:space="preserve">- повышение качества и доступности государственных и муниципальных услуг в </w:t>
      </w:r>
      <w:proofErr w:type="spellStart"/>
      <w:r w:rsidRPr="00CD0B56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CD0B56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CD0B56">
        <w:rPr>
          <w:rFonts w:ascii="Times New Roman" w:hAnsi="Times New Roman"/>
          <w:color w:val="0D0D0D"/>
          <w:sz w:val="24"/>
          <w:szCs w:val="24"/>
        </w:rPr>
        <w:t>;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 xml:space="preserve">- создание благоприятного инвестиционного и делового климата в </w:t>
      </w:r>
      <w:proofErr w:type="spellStart"/>
      <w:r w:rsidRPr="00CD0B56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муниципальном округе</w:t>
      </w:r>
      <w:r w:rsidRPr="00CD0B56">
        <w:rPr>
          <w:rFonts w:ascii="Times New Roman" w:hAnsi="Times New Roman"/>
          <w:color w:val="0D0D0D"/>
          <w:sz w:val="24"/>
          <w:szCs w:val="24"/>
        </w:rPr>
        <w:t>.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>Муниципальная программа будет реализовываться в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CD0B56">
        <w:rPr>
          <w:rFonts w:ascii="Times New Roman" w:hAnsi="Times New Roman"/>
          <w:color w:val="0D0D0D"/>
          <w:sz w:val="24"/>
          <w:szCs w:val="24"/>
        </w:rPr>
        <w:t xml:space="preserve"> - 2035 годах в три этапа: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>1 этап - 20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CD0B56">
        <w:rPr>
          <w:rFonts w:ascii="Times New Roman" w:hAnsi="Times New Roman"/>
          <w:color w:val="0D0D0D"/>
          <w:sz w:val="24"/>
          <w:szCs w:val="24"/>
        </w:rPr>
        <w:t xml:space="preserve"> - 2025 годы;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>2 этап - 2026 - 2030 годы;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>3 этап - 2031 - 2035 годы.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 xml:space="preserve">В рамках 1 этапа будет продолжена реализация ранее начатых мероприятий, направленных на развитие экономического и инвестиционного потенциала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CD0B56">
        <w:rPr>
          <w:rFonts w:ascii="Times New Roman" w:hAnsi="Times New Roman"/>
          <w:color w:val="0D0D0D"/>
          <w:sz w:val="24"/>
          <w:szCs w:val="24"/>
        </w:rPr>
        <w:t>.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 xml:space="preserve">На 2 и 3 этапах планируется достичь активного развития экономики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CD0B56">
        <w:rPr>
          <w:rFonts w:ascii="Times New Roman" w:hAnsi="Times New Roman"/>
          <w:color w:val="0D0D0D"/>
          <w:sz w:val="24"/>
          <w:szCs w:val="24"/>
        </w:rPr>
        <w:t xml:space="preserve">за счет формирования конкурентоспособной экономики, обеспечивающей благоприятные условия для привлечения инвестиций, развития бизнеса и предпринимательских инициатив в </w:t>
      </w:r>
      <w:proofErr w:type="spellStart"/>
      <w:r w:rsidRPr="00CD0B56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CD0B56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CD0B56">
        <w:rPr>
          <w:rFonts w:ascii="Times New Roman" w:hAnsi="Times New Roman"/>
          <w:color w:val="0D0D0D"/>
          <w:sz w:val="24"/>
          <w:szCs w:val="24"/>
        </w:rPr>
        <w:t>.</w:t>
      </w:r>
    </w:p>
    <w:p w:rsidR="00E246AD" w:rsidRPr="00CD0B56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приложении </w:t>
      </w:r>
      <w:r>
        <w:rPr>
          <w:rFonts w:ascii="Times New Roman" w:hAnsi="Times New Roman"/>
          <w:color w:val="0D0D0D"/>
          <w:sz w:val="24"/>
          <w:szCs w:val="24"/>
        </w:rPr>
        <w:t>№</w:t>
      </w:r>
      <w:r w:rsidRPr="00CD0B56">
        <w:rPr>
          <w:rFonts w:ascii="Times New Roman" w:hAnsi="Times New Roman"/>
          <w:color w:val="0D0D0D"/>
          <w:sz w:val="24"/>
          <w:szCs w:val="24"/>
        </w:rPr>
        <w:t xml:space="preserve"> 1 к Муниципальной программе.</w:t>
      </w:r>
    </w:p>
    <w:p w:rsidR="00E246AD" w:rsidRDefault="00E246AD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D0B56">
        <w:rPr>
          <w:rFonts w:ascii="Times New Roman" w:hAnsi="Times New Roman"/>
          <w:color w:val="0D0D0D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на территории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CD0B56">
        <w:rPr>
          <w:rFonts w:ascii="Times New Roman" w:hAnsi="Times New Roman"/>
          <w:color w:val="0D0D0D"/>
          <w:sz w:val="24"/>
          <w:szCs w:val="24"/>
        </w:rPr>
        <w:t>политики в сфере экономического развития.</w:t>
      </w:r>
    </w:p>
    <w:p w:rsidR="00365842" w:rsidRDefault="00365842" w:rsidP="00E246A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65842" w:rsidRDefault="00365842" w:rsidP="00365842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8A03B4">
        <w:rPr>
          <w:rFonts w:ascii="Times New Roman" w:hAnsi="Times New Roman"/>
          <w:b/>
          <w:bCs/>
          <w:color w:val="0D0D0D"/>
          <w:sz w:val="24"/>
          <w:szCs w:val="24"/>
        </w:rPr>
        <w:t xml:space="preserve">Раздел II. ОБОБЩЕННАЯ ХАРАКТЕРИСТИКА </w:t>
      </w:r>
      <w:proofErr w:type="gramStart"/>
      <w:r w:rsidRPr="008A03B4">
        <w:rPr>
          <w:rFonts w:ascii="Times New Roman" w:hAnsi="Times New Roman"/>
          <w:b/>
          <w:bCs/>
          <w:color w:val="0D0D0D"/>
          <w:sz w:val="24"/>
          <w:szCs w:val="24"/>
        </w:rPr>
        <w:t>ОСНОВНЫХ</w:t>
      </w:r>
      <w:proofErr w:type="gramEnd"/>
      <w:r w:rsidRPr="008A03B4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</w:p>
    <w:p w:rsidR="00365842" w:rsidRPr="008A03B4" w:rsidRDefault="00365842" w:rsidP="00365842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b/>
          <w:bCs/>
          <w:color w:val="0D0D0D"/>
          <w:sz w:val="24"/>
          <w:szCs w:val="24"/>
        </w:rPr>
        <w:t>МЕРОПРИЯТИЙ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МУНИЦИПАЛЬНОЙ ПРОГРАММЫ И </w:t>
      </w:r>
      <w:r w:rsidRPr="008A03B4">
        <w:rPr>
          <w:rFonts w:ascii="Times New Roman" w:hAnsi="Times New Roman"/>
          <w:b/>
          <w:bCs/>
          <w:color w:val="0D0D0D"/>
          <w:sz w:val="24"/>
          <w:szCs w:val="24"/>
        </w:rPr>
        <w:t>ПОДПРОГРАММ МУНИЦИПАЛЬНОЙ ПРОГРАММЫ</w:t>
      </w:r>
    </w:p>
    <w:p w:rsidR="00365842" w:rsidRPr="008A03B4" w:rsidRDefault="00365842" w:rsidP="00365842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color w:val="0D0D0D"/>
          <w:sz w:val="24"/>
          <w:szCs w:val="24"/>
        </w:rPr>
        <w:t> 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color w:val="0D0D0D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46482F" w:rsidRPr="0046482F" w:rsidRDefault="00365842" w:rsidP="0046482F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3B4">
        <w:rPr>
          <w:rFonts w:ascii="Times New Roman" w:hAnsi="Times New Roman"/>
          <w:color w:val="0D0D0D"/>
          <w:sz w:val="24"/>
          <w:szCs w:val="24"/>
        </w:rPr>
        <w:t xml:space="preserve">Задачи Муниципальной программы </w:t>
      </w:r>
      <w:r w:rsidR="0046482F" w:rsidRPr="0046482F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будут решаться в рамках </w:t>
      </w:r>
      <w:r w:rsidR="0046482F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 </w:t>
      </w:r>
      <w:r w:rsidR="0046482F" w:rsidRPr="0046482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подпрограмм. 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b/>
          <w:color w:val="0D0D0D"/>
          <w:sz w:val="24"/>
          <w:szCs w:val="24"/>
        </w:rPr>
        <w:lastRenderedPageBreak/>
        <w:t>Подпрограмма 1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. «Совершенствование системы муниципального стратегического управления» объединяет </w:t>
      </w:r>
      <w:r w:rsidR="00C81E33">
        <w:rPr>
          <w:rFonts w:ascii="Times New Roman" w:hAnsi="Times New Roman"/>
          <w:color w:val="0D0D0D"/>
          <w:sz w:val="24"/>
          <w:szCs w:val="24"/>
        </w:rPr>
        <w:t xml:space="preserve">пять </w:t>
      </w:r>
      <w:r w:rsidRPr="008A03B4">
        <w:rPr>
          <w:rFonts w:ascii="Times New Roman" w:hAnsi="Times New Roman"/>
          <w:color w:val="0D0D0D"/>
          <w:sz w:val="24"/>
          <w:szCs w:val="24"/>
        </w:rPr>
        <w:t>основных мероприяти</w:t>
      </w:r>
      <w:r w:rsidR="00C81E33">
        <w:rPr>
          <w:rFonts w:ascii="Times New Roman" w:hAnsi="Times New Roman"/>
          <w:color w:val="0D0D0D"/>
          <w:sz w:val="24"/>
          <w:szCs w:val="24"/>
        </w:rPr>
        <w:t>й</w:t>
      </w:r>
      <w:r w:rsidRPr="008A03B4">
        <w:rPr>
          <w:rFonts w:ascii="Times New Roman" w:hAnsi="Times New Roman"/>
          <w:color w:val="0D0D0D"/>
          <w:sz w:val="24"/>
          <w:szCs w:val="24"/>
        </w:rPr>
        <w:t>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1 «Анализ и прогнозирование социально-экономического развития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8A03B4">
        <w:rPr>
          <w:rFonts w:ascii="Times New Roman" w:hAnsi="Times New Roman"/>
          <w:color w:val="0D0D0D"/>
          <w:sz w:val="24"/>
          <w:szCs w:val="24"/>
        </w:rPr>
        <w:t>» включает мероприятия по анализу и прогнозированию социально-экономи</w:t>
      </w:r>
      <w:r>
        <w:rPr>
          <w:rFonts w:ascii="Times New Roman" w:hAnsi="Times New Roman"/>
          <w:color w:val="0D0D0D"/>
          <w:sz w:val="24"/>
          <w:szCs w:val="24"/>
        </w:rPr>
        <w:t>ческого развития Шумерлинского муниципального округа</w:t>
      </w:r>
      <w:r w:rsidRPr="008A03B4">
        <w:rPr>
          <w:rFonts w:ascii="Times New Roman" w:hAnsi="Times New Roman"/>
          <w:color w:val="0D0D0D"/>
          <w:sz w:val="24"/>
          <w:szCs w:val="24"/>
        </w:rPr>
        <w:t>.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662EEF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2</w:t>
      </w:r>
      <w:r w:rsidRPr="00662EEF">
        <w:rPr>
          <w:rFonts w:ascii="Times New Roman" w:hAnsi="Times New Roman"/>
          <w:color w:val="0D0D0D"/>
          <w:sz w:val="24"/>
          <w:szCs w:val="24"/>
        </w:rPr>
        <w:t xml:space="preserve"> «Развитие контрактной системы в сфере закупок товаров, работ, услуг для обеспечения муниципальных нужд Шумерлинского муниц</w:t>
      </w:r>
      <w:r>
        <w:rPr>
          <w:rFonts w:ascii="Times New Roman" w:hAnsi="Times New Roman"/>
          <w:color w:val="0D0D0D"/>
          <w:sz w:val="24"/>
          <w:szCs w:val="24"/>
        </w:rPr>
        <w:t>ипального округа».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3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«Проектная деятельность и программно-целевое управление» включает мероприятия по методическому руководству проектной деятельностью, а также разработкой муниципальных программ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8A03B4">
        <w:rPr>
          <w:rFonts w:ascii="Times New Roman" w:hAnsi="Times New Roman"/>
          <w:color w:val="0D0D0D"/>
          <w:sz w:val="24"/>
          <w:szCs w:val="24"/>
        </w:rPr>
        <w:t>, по оценке эффективности их реализации.</w:t>
      </w:r>
    </w:p>
    <w:p w:rsidR="00BF0E77" w:rsidRDefault="00BF0E77" w:rsidP="00E367C6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F0E77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4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BF0E77">
        <w:rPr>
          <w:rFonts w:ascii="Times New Roman" w:hAnsi="Times New Roman"/>
          <w:color w:val="0D0D0D"/>
          <w:sz w:val="24"/>
          <w:szCs w:val="24"/>
        </w:rPr>
        <w:t>Разработка стратеги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833C77">
        <w:rPr>
          <w:rFonts w:ascii="Times New Roman" w:hAnsi="Times New Roman"/>
          <w:color w:val="0D0D0D"/>
          <w:sz w:val="24"/>
          <w:szCs w:val="24"/>
        </w:rPr>
        <w:t xml:space="preserve">социально-экономического 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развития </w:t>
      </w:r>
      <w:r>
        <w:rPr>
          <w:rFonts w:ascii="Times New Roman" w:hAnsi="Times New Roman"/>
          <w:color w:val="0D0D0D"/>
          <w:sz w:val="24"/>
          <w:szCs w:val="24"/>
        </w:rPr>
        <w:t xml:space="preserve">Шумерлинского муниципального округа </w:t>
      </w:r>
      <w:r w:rsidRPr="00BF0E77">
        <w:rPr>
          <w:rFonts w:ascii="Times New Roman" w:hAnsi="Times New Roman"/>
          <w:color w:val="0D0D0D"/>
          <w:sz w:val="24"/>
          <w:szCs w:val="24"/>
        </w:rPr>
        <w:t>до 2035 года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предусматривает мероприяти</w:t>
      </w:r>
      <w:r w:rsidR="00E367C6">
        <w:rPr>
          <w:rFonts w:ascii="Times New Roman" w:hAnsi="Times New Roman"/>
          <w:color w:val="0D0D0D"/>
          <w:sz w:val="24"/>
          <w:szCs w:val="24"/>
        </w:rPr>
        <w:t>е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по формированию и утверждению стратеги</w:t>
      </w:r>
      <w:r w:rsidR="00E367C6">
        <w:rPr>
          <w:rFonts w:ascii="Times New Roman" w:hAnsi="Times New Roman"/>
          <w:color w:val="0D0D0D"/>
          <w:sz w:val="24"/>
          <w:szCs w:val="24"/>
        </w:rPr>
        <w:t>и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социально-экономического развития </w:t>
      </w:r>
      <w:r w:rsidR="00E367C6">
        <w:rPr>
          <w:rFonts w:ascii="Times New Roman" w:hAnsi="Times New Roman"/>
          <w:color w:val="0D0D0D"/>
          <w:sz w:val="24"/>
          <w:szCs w:val="24"/>
        </w:rPr>
        <w:t xml:space="preserve">округа </w:t>
      </w:r>
      <w:r w:rsidRPr="00BF0E77">
        <w:rPr>
          <w:rFonts w:ascii="Times New Roman" w:hAnsi="Times New Roman"/>
          <w:color w:val="0D0D0D"/>
          <w:sz w:val="24"/>
          <w:szCs w:val="24"/>
        </w:rPr>
        <w:t>на долгосрочную перспективу, которые обеспечат эффективное развитие экономики муниципальных образований и позволят систематизировать работу по приоритетным направлениям</w:t>
      </w:r>
      <w:r w:rsidR="00BC1164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="00BC1164" w:rsidRPr="00BC116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определенным в </w:t>
      </w:r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BC1164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hyperlink r:id="rId10" w:history="1">
        <w:r w:rsidR="00BC1164" w:rsidRPr="00754DA2">
          <w:rPr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</w:hyperlink>
      <w:r w:rsidR="00BC116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C1164" w:rsidRPr="00754D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от 28 июня 2014 г. </w:t>
      </w:r>
      <w:r w:rsidR="00BC116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 172-ФЗ </w:t>
      </w:r>
      <w:r w:rsidR="00BC11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>О стратегическом план</w:t>
      </w:r>
      <w:r w:rsidR="00BC1164">
        <w:rPr>
          <w:rFonts w:ascii="Times New Roman" w:eastAsia="Times New Roman" w:hAnsi="Times New Roman"/>
          <w:sz w:val="24"/>
          <w:szCs w:val="24"/>
          <w:lang w:eastAsia="ru-RU"/>
        </w:rPr>
        <w:t>ировании в Российской Федерации»</w:t>
      </w:r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Закон</w:t>
      </w:r>
      <w:r w:rsidR="00BC116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proofErr w:type="gramEnd"/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от 26.11.2020 </w:t>
      </w:r>
      <w:r w:rsidR="00BC116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 102</w:t>
      </w:r>
      <w:r w:rsidR="00BC116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>О Стратегии социально-экономического развития Чу</w:t>
      </w:r>
      <w:r w:rsidR="00BC1164">
        <w:rPr>
          <w:rFonts w:ascii="Times New Roman" w:eastAsia="Times New Roman" w:hAnsi="Times New Roman"/>
          <w:sz w:val="24"/>
          <w:szCs w:val="24"/>
          <w:lang w:eastAsia="ru-RU"/>
        </w:rPr>
        <w:t>вашской Республики до 2035 года»</w:t>
      </w:r>
      <w:r w:rsidR="00BC1164" w:rsidRPr="006F55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3C77" w:rsidRPr="008A03B4" w:rsidRDefault="00833C77" w:rsidP="00E367C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33C77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 w:rsidR="00F67E79">
        <w:rPr>
          <w:rFonts w:ascii="Times New Roman" w:hAnsi="Times New Roman"/>
          <w:color w:val="0D0D0D"/>
          <w:sz w:val="24"/>
          <w:szCs w:val="24"/>
        </w:rPr>
        <w:t>5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Реализация проектов по оптимизации процессов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</w:t>
      </w:r>
      <w:r w:rsidRPr="00833C77">
        <w:rPr>
          <w:rFonts w:ascii="Times New Roman" w:hAnsi="Times New Roman"/>
          <w:color w:val="0D0D0D"/>
          <w:sz w:val="24"/>
          <w:szCs w:val="24"/>
        </w:rPr>
        <w:t>управления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 предусматривает создание в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муниципальном округе 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системы постоянного улучшения и оптимизации процессов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управления в целях успешной реализации проекта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833C77">
        <w:rPr>
          <w:rFonts w:ascii="Times New Roman" w:hAnsi="Times New Roman"/>
          <w:color w:val="0D0D0D"/>
          <w:sz w:val="24"/>
          <w:szCs w:val="24"/>
        </w:rPr>
        <w:t>Эффективный регион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833C77">
        <w:rPr>
          <w:rFonts w:ascii="Times New Roman" w:hAnsi="Times New Roman"/>
          <w:color w:val="0D0D0D"/>
          <w:sz w:val="24"/>
          <w:szCs w:val="24"/>
        </w:rPr>
        <w:t>.</w:t>
      </w:r>
    </w:p>
    <w:p w:rsidR="00365842" w:rsidRDefault="00365842" w:rsidP="00E367C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b/>
          <w:color w:val="0D0D0D"/>
          <w:sz w:val="24"/>
          <w:szCs w:val="24"/>
        </w:rPr>
        <w:t>Подпрограмма 2.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«Развитие субъектов малого и среднего предпринимательства в </w:t>
      </w:r>
      <w:proofErr w:type="spellStart"/>
      <w:r w:rsidRPr="008A03B4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8A03B4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» объединяет </w:t>
      </w:r>
      <w:r>
        <w:rPr>
          <w:rFonts w:ascii="Times New Roman" w:hAnsi="Times New Roman"/>
          <w:color w:val="0D0D0D"/>
          <w:sz w:val="24"/>
          <w:szCs w:val="24"/>
        </w:rPr>
        <w:t xml:space="preserve">восемь </w:t>
      </w:r>
      <w:r w:rsidRPr="008A03B4">
        <w:rPr>
          <w:rFonts w:ascii="Times New Roman" w:hAnsi="Times New Roman"/>
          <w:color w:val="0D0D0D"/>
          <w:sz w:val="24"/>
          <w:szCs w:val="24"/>
        </w:rPr>
        <w:t>основных мероприятий.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>
        <w:rPr>
          <w:rFonts w:ascii="Times New Roman" w:hAnsi="Times New Roman"/>
          <w:color w:val="0D0D0D"/>
          <w:sz w:val="24"/>
          <w:szCs w:val="24"/>
        </w:rPr>
        <w:t xml:space="preserve">Основное мероприятие 1 </w:t>
      </w:r>
      <w:r w:rsidR="001743F3">
        <w:rPr>
          <w:rFonts w:ascii="Times New Roman" w:hAnsi="Times New Roman"/>
          <w:color w:val="0D0D0D"/>
          <w:sz w:val="24"/>
          <w:szCs w:val="24"/>
        </w:rPr>
        <w:t>«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Реализация мероприятий регионального проекта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7D5206">
        <w:rPr>
          <w:rFonts w:ascii="Times New Roman" w:hAnsi="Times New Roman"/>
          <w:color w:val="0D0D0D"/>
          <w:sz w:val="24"/>
          <w:szCs w:val="24"/>
        </w:rPr>
        <w:t>Акселерация субъектов малого и среднего предприниматель</w:t>
      </w:r>
      <w:r>
        <w:rPr>
          <w:rFonts w:ascii="Times New Roman" w:hAnsi="Times New Roman"/>
          <w:color w:val="0D0D0D"/>
          <w:sz w:val="24"/>
          <w:szCs w:val="24"/>
        </w:rPr>
        <w:t xml:space="preserve">ства» 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включает мероприятия по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информированию о 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деятельности центра </w:t>
      </w:r>
      <w:r>
        <w:rPr>
          <w:rFonts w:ascii="Times New Roman" w:hAnsi="Times New Roman"/>
          <w:color w:val="0D0D0D"/>
          <w:sz w:val="24"/>
          <w:szCs w:val="24"/>
        </w:rPr>
        <w:t>«Мой бизнес»</w:t>
      </w:r>
      <w:r w:rsidRPr="007D5206">
        <w:rPr>
          <w:rFonts w:ascii="Times New Roman" w:hAnsi="Times New Roman"/>
          <w:color w:val="0D0D0D"/>
          <w:sz w:val="24"/>
          <w:szCs w:val="24"/>
        </w:rPr>
        <w:t>, который объедин</w:t>
      </w:r>
      <w:r>
        <w:rPr>
          <w:rFonts w:ascii="Times New Roman" w:hAnsi="Times New Roman"/>
          <w:color w:val="0D0D0D"/>
          <w:sz w:val="24"/>
          <w:szCs w:val="24"/>
        </w:rPr>
        <w:t>яе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т организации инфраструктуры поддержки субъектов малого и среднего предпринимательства на одной площадке в целях предоставления комплекса консультационной и образовательной поддержки субъектам малого и среднего предпринимательства, поддержки создания и модернизации производств и социального предпринимательства, АНО </w:t>
      </w:r>
      <w:r>
        <w:rPr>
          <w:rFonts w:ascii="Times New Roman" w:hAnsi="Times New Roman"/>
          <w:color w:val="0D0D0D"/>
          <w:sz w:val="24"/>
          <w:szCs w:val="24"/>
        </w:rPr>
        <w:t>«ЦЭП»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 в целях</w:t>
      </w:r>
      <w:proofErr w:type="gramEnd"/>
      <w:r w:rsidRPr="007D5206">
        <w:rPr>
          <w:rFonts w:ascii="Times New Roman" w:hAnsi="Times New Roman"/>
          <w:color w:val="0D0D0D"/>
          <w:sz w:val="24"/>
          <w:szCs w:val="24"/>
        </w:rPr>
        <w:t xml:space="preserve"> реализации экспортного потенциала субъектов малого и среднего предпринимательства, АУ Чувашской Республики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7D5206">
        <w:rPr>
          <w:rFonts w:ascii="Times New Roman" w:hAnsi="Times New Roman"/>
          <w:color w:val="0D0D0D"/>
          <w:sz w:val="24"/>
          <w:szCs w:val="24"/>
        </w:rPr>
        <w:t>РБИ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, а также мероприятия </w:t>
      </w:r>
      <w:r>
        <w:rPr>
          <w:rFonts w:ascii="Times New Roman" w:hAnsi="Times New Roman"/>
          <w:color w:val="0D0D0D"/>
          <w:sz w:val="24"/>
          <w:szCs w:val="24"/>
        </w:rPr>
        <w:t xml:space="preserve">по информационно-разъяснительной работе 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по обеспечению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</w:t>
      </w:r>
      <w:r>
        <w:rPr>
          <w:rFonts w:ascii="Times New Roman" w:hAnsi="Times New Roman"/>
          <w:color w:val="0D0D0D"/>
          <w:sz w:val="24"/>
          <w:szCs w:val="24"/>
        </w:rPr>
        <w:t>и среднего предпринимательства</w:t>
      </w:r>
      <w:r w:rsidRPr="007D5206">
        <w:rPr>
          <w:rFonts w:ascii="Times New Roman" w:hAnsi="Times New Roman"/>
          <w:color w:val="0D0D0D"/>
          <w:sz w:val="24"/>
          <w:szCs w:val="24"/>
        </w:rPr>
        <w:t>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360B76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2 «</w:t>
      </w:r>
      <w:r w:rsidRPr="00360B76">
        <w:rPr>
          <w:rFonts w:ascii="Times New Roman" w:hAnsi="Times New Roman"/>
          <w:color w:val="0D0D0D"/>
          <w:sz w:val="24"/>
          <w:szCs w:val="24"/>
        </w:rPr>
        <w:t xml:space="preserve">Реализация мероприятий регионального проекта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360B76">
        <w:rPr>
          <w:rFonts w:ascii="Times New Roman" w:hAnsi="Times New Roman"/>
          <w:color w:val="0D0D0D"/>
          <w:sz w:val="24"/>
          <w:szCs w:val="24"/>
        </w:rPr>
        <w:t>Расширение доступа субъектов МСП к финансовым ресурсам, в том числе к льготному финансированию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360B76">
        <w:rPr>
          <w:rFonts w:ascii="Times New Roman" w:hAnsi="Times New Roman"/>
          <w:color w:val="0D0D0D"/>
          <w:sz w:val="24"/>
          <w:szCs w:val="24"/>
        </w:rPr>
        <w:t>.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360B76">
        <w:rPr>
          <w:rFonts w:ascii="Times New Roman" w:hAnsi="Times New Roman"/>
          <w:color w:val="0D0D0D"/>
          <w:sz w:val="24"/>
          <w:szCs w:val="24"/>
        </w:rPr>
        <w:t xml:space="preserve">Мероприятие предусматривает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информирование о </w:t>
      </w:r>
      <w:r w:rsidRPr="00360B76">
        <w:rPr>
          <w:rFonts w:ascii="Times New Roman" w:hAnsi="Times New Roman"/>
          <w:color w:val="0D0D0D"/>
          <w:sz w:val="24"/>
          <w:szCs w:val="24"/>
        </w:rPr>
        <w:t>развити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360B76">
        <w:rPr>
          <w:rFonts w:ascii="Times New Roman" w:hAnsi="Times New Roman"/>
          <w:color w:val="0D0D0D"/>
          <w:sz w:val="24"/>
          <w:szCs w:val="24"/>
        </w:rPr>
        <w:t xml:space="preserve"> новых </w:t>
      </w:r>
      <w:r w:rsidRPr="00360B76">
        <w:rPr>
          <w:rFonts w:ascii="Times New Roman" w:hAnsi="Times New Roman"/>
          <w:color w:val="0D0D0D"/>
          <w:sz w:val="24"/>
          <w:szCs w:val="24"/>
        </w:rPr>
        <w:lastRenderedPageBreak/>
        <w:t>финансовых инструментов (микрокредитование), создани</w:t>
      </w:r>
      <w:r>
        <w:rPr>
          <w:rFonts w:ascii="Times New Roman" w:hAnsi="Times New Roman"/>
          <w:color w:val="0D0D0D"/>
          <w:sz w:val="24"/>
          <w:szCs w:val="24"/>
        </w:rPr>
        <w:t>и и развитии</w:t>
      </w:r>
      <w:r w:rsidRPr="00360B76">
        <w:rPr>
          <w:rFonts w:ascii="Times New Roman" w:hAnsi="Times New Roman"/>
          <w:color w:val="0D0D0D"/>
          <w:sz w:val="24"/>
          <w:szCs w:val="24"/>
        </w:rPr>
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ресурсов.</w:t>
      </w:r>
    </w:p>
    <w:p w:rsidR="00365842" w:rsidRPr="00B10D25" w:rsidRDefault="00365842" w:rsidP="00365842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3</w:t>
      </w:r>
      <w:r w:rsidRPr="00B10D25">
        <w:rPr>
          <w:rFonts w:ascii="Times New Roman" w:hAnsi="Times New Roman"/>
          <w:color w:val="0D0D0D"/>
          <w:sz w:val="24"/>
          <w:szCs w:val="24"/>
        </w:rPr>
        <w:t xml:space="preserve"> «Развитие системы «одного окна» предоставления услуг, сервисов и мер поддержки предпринимательства».</w:t>
      </w:r>
    </w:p>
    <w:p w:rsidR="00365842" w:rsidRDefault="00365842" w:rsidP="00365842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B10D25">
        <w:rPr>
          <w:rFonts w:ascii="Times New Roman" w:hAnsi="Times New Roman"/>
          <w:color w:val="0D0D0D"/>
          <w:sz w:val="24"/>
          <w:szCs w:val="24"/>
        </w:rPr>
        <w:t>Мероприятие предусматривает содействие в развитии системы предоставления услуг, сервисов, мер поддержки субъектам малого и среднего предпринимательства по принципу «одного окна» на базе многофункциональных центров предоставления государственных и муниципальных услуг (далее также -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</w:t>
      </w:r>
      <w:proofErr w:type="gramEnd"/>
      <w:r w:rsidRPr="00B10D25">
        <w:rPr>
          <w:rFonts w:ascii="Times New Roman" w:hAnsi="Times New Roman"/>
          <w:color w:val="0D0D0D"/>
          <w:sz w:val="24"/>
          <w:szCs w:val="24"/>
        </w:rPr>
        <w:t xml:space="preserve"> меры поддержки, услуги и меры поддержки организаций, образующих инфраструктуру поддержки субъектов малого и среднего предпринимательства, услуги акционерного общества «Федеральная корпорация по развитию малого и среднего предпринимательства», услуги (сервисы) финансово-кредитных, страховых, банковских организаций, органов и организаций, обеспечивающих подключение к сетям вод</w:t>
      </w:r>
      <w:proofErr w:type="gramStart"/>
      <w:r w:rsidRPr="00B10D25">
        <w:rPr>
          <w:rFonts w:ascii="Times New Roman" w:hAnsi="Times New Roman"/>
          <w:color w:val="0D0D0D"/>
          <w:sz w:val="24"/>
          <w:szCs w:val="24"/>
        </w:rPr>
        <w:t>о-</w:t>
      </w:r>
      <w:proofErr w:type="gramEnd"/>
      <w:r w:rsidRPr="00B10D25">
        <w:rPr>
          <w:rFonts w:ascii="Times New Roman" w:hAnsi="Times New Roman"/>
          <w:color w:val="0D0D0D"/>
          <w:sz w:val="24"/>
          <w:szCs w:val="24"/>
        </w:rPr>
        <w:t>, газо-, тепло- и электроснабжения, некоммерческих организаций, выражающих интересы предпринимателей). 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316C2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4</w:t>
      </w:r>
      <w:r w:rsidRPr="008316C2">
        <w:rPr>
          <w:rFonts w:ascii="Times New Roman" w:hAnsi="Times New Roman"/>
          <w:color w:val="0D0D0D"/>
          <w:sz w:val="24"/>
          <w:szCs w:val="24"/>
        </w:rPr>
        <w:t xml:space="preserve"> «Реализация мероприятий регионального проекта «Улучшение условий ведения предпринимательской деятельности».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316C2">
        <w:rPr>
          <w:rFonts w:ascii="Times New Roman" w:hAnsi="Times New Roman"/>
          <w:color w:val="0D0D0D"/>
          <w:sz w:val="24"/>
          <w:szCs w:val="24"/>
        </w:rPr>
        <w:t xml:space="preserve">Реализация основного мероприятия предусматривает улучшение условий ведения предпринимательской деятельности, включая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информационно-разъяснительные работы об </w:t>
      </w:r>
      <w:r w:rsidRPr="008316C2">
        <w:rPr>
          <w:rFonts w:ascii="Times New Roman" w:hAnsi="Times New Roman"/>
          <w:color w:val="0D0D0D"/>
          <w:sz w:val="24"/>
          <w:szCs w:val="24"/>
        </w:rPr>
        <w:t>упрощени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8316C2">
        <w:rPr>
          <w:rFonts w:ascii="Times New Roman" w:hAnsi="Times New Roman"/>
          <w:color w:val="0D0D0D"/>
          <w:sz w:val="24"/>
          <w:szCs w:val="24"/>
        </w:rPr>
        <w:t xml:space="preserve"> налоговой отчетности для предпринимателей, применяющих контрольно-кассовую технику, и обеспечение благоприятных условий осуществления деятельности </w:t>
      </w:r>
      <w:proofErr w:type="spellStart"/>
      <w:r w:rsidRPr="008316C2">
        <w:rPr>
          <w:rFonts w:ascii="Times New Roman" w:hAnsi="Times New Roman"/>
          <w:color w:val="0D0D0D"/>
          <w:sz w:val="24"/>
          <w:szCs w:val="24"/>
        </w:rPr>
        <w:t>самозанятыми</w:t>
      </w:r>
      <w:proofErr w:type="spellEnd"/>
      <w:r w:rsidRPr="008316C2">
        <w:rPr>
          <w:rFonts w:ascii="Times New Roman" w:hAnsi="Times New Roman"/>
          <w:color w:val="0D0D0D"/>
          <w:sz w:val="24"/>
          <w:szCs w:val="24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</w:t>
      </w:r>
      <w:proofErr w:type="gramEnd"/>
      <w:r w:rsidRPr="008316C2">
        <w:rPr>
          <w:rFonts w:ascii="Times New Roman" w:hAnsi="Times New Roman"/>
          <w:color w:val="0D0D0D"/>
          <w:sz w:val="24"/>
          <w:szCs w:val="24"/>
        </w:rPr>
        <w:t xml:space="preserve"> в себя страховые взносы.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615C0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5</w:t>
      </w:r>
      <w:r w:rsidRPr="00B615C0">
        <w:rPr>
          <w:rFonts w:ascii="Times New Roman" w:hAnsi="Times New Roman"/>
          <w:color w:val="0D0D0D"/>
          <w:sz w:val="24"/>
          <w:szCs w:val="24"/>
        </w:rPr>
        <w:t xml:space="preserve"> «Реализация мероприятий регионального проекта «Популяризация предпринимательства».</w:t>
      </w:r>
      <w:r>
        <w:rPr>
          <w:rFonts w:ascii="Times New Roman" w:hAnsi="Times New Roman"/>
          <w:color w:val="0D0D0D"/>
          <w:sz w:val="24"/>
          <w:szCs w:val="24"/>
        </w:rPr>
        <w:t xml:space="preserve"> Р</w:t>
      </w:r>
      <w:r w:rsidRPr="00B615C0">
        <w:rPr>
          <w:rFonts w:ascii="Times New Roman" w:hAnsi="Times New Roman"/>
          <w:color w:val="0D0D0D"/>
          <w:sz w:val="24"/>
          <w:szCs w:val="24"/>
        </w:rPr>
        <w:t>еализация основного мероприятия предусматривает формирование положительного образа предпринимателя и выявление предпринимательских способностей, вовлечение в предпринимательскую деятельность лиц, имеющих предпринимательский потенциал и (или) мотивацию к созданию собственного бизнеса.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DF05AD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6 «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Реализация мероприятий регионального проекта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Создание благоприятных условий для осуществления деятельности </w:t>
      </w:r>
      <w:proofErr w:type="spellStart"/>
      <w:r w:rsidRPr="00DF05AD">
        <w:rPr>
          <w:rFonts w:ascii="Times New Roman" w:hAnsi="Times New Roman"/>
          <w:color w:val="0D0D0D"/>
          <w:sz w:val="24"/>
          <w:szCs w:val="24"/>
        </w:rPr>
        <w:t>самозанятыми</w:t>
      </w:r>
      <w:proofErr w:type="spellEnd"/>
      <w:r w:rsidRPr="00DF05AD">
        <w:rPr>
          <w:rFonts w:ascii="Times New Roman" w:hAnsi="Times New Roman"/>
          <w:color w:val="0D0D0D"/>
          <w:sz w:val="24"/>
          <w:szCs w:val="24"/>
        </w:rPr>
        <w:t xml:space="preserve"> гражданами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. Реализация основного мероприятия предусматривает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информационно-разъяснительные работы с </w:t>
      </w:r>
      <w:proofErr w:type="spellStart"/>
      <w:r w:rsidRPr="00DF05AD">
        <w:rPr>
          <w:rFonts w:ascii="Times New Roman" w:hAnsi="Times New Roman"/>
          <w:color w:val="0D0D0D"/>
          <w:sz w:val="24"/>
          <w:szCs w:val="24"/>
        </w:rPr>
        <w:t>самозанятым</w:t>
      </w:r>
      <w:r>
        <w:rPr>
          <w:rFonts w:ascii="Times New Roman" w:hAnsi="Times New Roman"/>
          <w:color w:val="0D0D0D"/>
          <w:sz w:val="24"/>
          <w:szCs w:val="24"/>
        </w:rPr>
        <w:t>и</w:t>
      </w:r>
      <w:proofErr w:type="spellEnd"/>
      <w:r w:rsidRPr="00DF05AD">
        <w:rPr>
          <w:rFonts w:ascii="Times New Roman" w:hAnsi="Times New Roman"/>
          <w:color w:val="0D0D0D"/>
          <w:sz w:val="24"/>
          <w:szCs w:val="24"/>
        </w:rPr>
        <w:t xml:space="preserve"> гражданам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о предоставлении 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Центром </w:t>
      </w:r>
      <w:r>
        <w:rPr>
          <w:rFonts w:ascii="Times New Roman" w:hAnsi="Times New Roman"/>
          <w:color w:val="0D0D0D"/>
          <w:sz w:val="24"/>
          <w:szCs w:val="24"/>
        </w:rPr>
        <w:t>«Мой бизнес»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 комплексных информационно-консультационных и образовательных услуг, </w:t>
      </w:r>
      <w:proofErr w:type="spellStart"/>
      <w:r w:rsidRPr="00DF05AD">
        <w:rPr>
          <w:rFonts w:ascii="Times New Roman" w:hAnsi="Times New Roman"/>
          <w:color w:val="0D0D0D"/>
          <w:sz w:val="24"/>
          <w:szCs w:val="24"/>
        </w:rPr>
        <w:t>микрозаймов</w:t>
      </w:r>
      <w:proofErr w:type="spellEnd"/>
      <w:r w:rsidRPr="00DF05AD">
        <w:rPr>
          <w:rFonts w:ascii="Times New Roman" w:hAnsi="Times New Roman"/>
          <w:color w:val="0D0D0D"/>
          <w:sz w:val="24"/>
          <w:szCs w:val="24"/>
        </w:rPr>
        <w:t xml:space="preserve"> по льготной ставке.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7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«Создание и (или) развитие социального предпринимательства в </w:t>
      </w:r>
      <w:proofErr w:type="spellStart"/>
      <w:r w:rsidRPr="008A03B4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8A03B4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» включает мероприятия, </w:t>
      </w:r>
      <w:r w:rsidRPr="008A03B4">
        <w:rPr>
          <w:rFonts w:ascii="Times New Roman" w:hAnsi="Times New Roman"/>
          <w:color w:val="0D0D0D"/>
          <w:sz w:val="24"/>
          <w:szCs w:val="24"/>
        </w:rPr>
        <w:lastRenderedPageBreak/>
        <w:t xml:space="preserve">предусматривающие оказание содействия в создании и развитии социального предпринимательства в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8A03B4">
        <w:rPr>
          <w:rFonts w:ascii="Times New Roman" w:hAnsi="Times New Roman"/>
          <w:color w:val="0D0D0D"/>
          <w:sz w:val="24"/>
          <w:szCs w:val="24"/>
        </w:rPr>
        <w:t>, направленное на решение социальных проблем (обеспечение занятости инвалидов, матерей имеющих детей в возрасте до 3 лет, выпускников детских домов и др.), предоставлении субсидий на реализацию проектов по созданию и (или) развитию социального предпринимательства</w:t>
      </w:r>
      <w:proofErr w:type="gramEnd"/>
      <w:r w:rsidRPr="008A03B4">
        <w:rPr>
          <w:rFonts w:ascii="Times New Roman" w:hAnsi="Times New Roman"/>
          <w:color w:val="0D0D0D"/>
          <w:sz w:val="24"/>
          <w:szCs w:val="24"/>
        </w:rPr>
        <w:t xml:space="preserve"> в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8A03B4">
        <w:rPr>
          <w:rFonts w:ascii="Times New Roman" w:hAnsi="Times New Roman"/>
          <w:color w:val="0D0D0D"/>
          <w:sz w:val="24"/>
          <w:szCs w:val="24"/>
        </w:rPr>
        <w:t>, оказание консультационной и организационной поддержки субъектам малого и среднего предпринимательства.</w:t>
      </w:r>
    </w:p>
    <w:p w:rsidR="00365842" w:rsidRPr="00B134FE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8 «</w:t>
      </w:r>
      <w:r w:rsidRPr="00B134FE">
        <w:rPr>
          <w:rFonts w:ascii="Times New Roman" w:hAnsi="Times New Roman"/>
          <w:color w:val="0D0D0D"/>
          <w:sz w:val="24"/>
          <w:szCs w:val="24"/>
        </w:rPr>
        <w:t>Создание новых производств</w:t>
      </w:r>
      <w:r>
        <w:rPr>
          <w:rFonts w:ascii="Times New Roman" w:hAnsi="Times New Roman"/>
          <w:color w:val="0D0D0D"/>
          <w:sz w:val="24"/>
          <w:szCs w:val="24"/>
        </w:rPr>
        <w:t>».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b/>
          <w:color w:val="0D0D0D"/>
          <w:sz w:val="24"/>
          <w:szCs w:val="24"/>
        </w:rPr>
        <w:t>Подпрограмма 3.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«Совершенствование потребительского рынка и системы защиты прав потребителей в </w:t>
      </w:r>
      <w:proofErr w:type="spellStart"/>
      <w:r w:rsidRPr="008A03B4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8A03B4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» объединяет </w:t>
      </w:r>
      <w:r>
        <w:rPr>
          <w:rFonts w:ascii="Times New Roman" w:hAnsi="Times New Roman"/>
          <w:color w:val="0D0D0D"/>
          <w:sz w:val="24"/>
          <w:szCs w:val="24"/>
        </w:rPr>
        <w:t>пять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основных мероприятий.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1 «Совершенствование муниципальной координации и правового регулирования в сфере потребительского рынка и услуг» </w:t>
      </w:r>
      <w:r w:rsidRPr="00BB206A">
        <w:rPr>
          <w:rFonts w:ascii="Times New Roman" w:hAnsi="Times New Roman"/>
          <w:color w:val="0D0D0D"/>
          <w:sz w:val="24"/>
          <w:szCs w:val="24"/>
        </w:rPr>
        <w:t xml:space="preserve">включает мероприятия по совершенствованию нормативно-правового обеспечения в сфере потребительского рынка, внесению необходимых изменений в нормативные правовые акты </w:t>
      </w:r>
      <w:r>
        <w:rPr>
          <w:rFonts w:ascii="Times New Roman" w:hAnsi="Times New Roman"/>
          <w:color w:val="0D0D0D"/>
          <w:sz w:val="24"/>
          <w:szCs w:val="24"/>
        </w:rPr>
        <w:t>Шумерлинского муниципального округа</w:t>
      </w:r>
      <w:r w:rsidRPr="00BB206A">
        <w:rPr>
          <w:rFonts w:ascii="Times New Roman" w:hAnsi="Times New Roman"/>
          <w:color w:val="0D0D0D"/>
          <w:sz w:val="24"/>
          <w:szCs w:val="24"/>
        </w:rPr>
        <w:t xml:space="preserve">, организации мониторинга розничных цен и представленности социально значимых продовольственных товаров, организации информационно-аналитического наблюдения за состоянием рынка товаров и услуг на территории </w:t>
      </w:r>
      <w:r>
        <w:rPr>
          <w:rFonts w:ascii="Times New Roman" w:hAnsi="Times New Roman"/>
          <w:color w:val="0D0D0D"/>
          <w:sz w:val="24"/>
          <w:szCs w:val="24"/>
        </w:rPr>
        <w:t>Шумерлинского муниципального округа</w:t>
      </w:r>
      <w:r w:rsidRPr="00BB206A">
        <w:rPr>
          <w:rFonts w:ascii="Times New Roman" w:hAnsi="Times New Roman"/>
          <w:color w:val="0D0D0D"/>
          <w:sz w:val="24"/>
          <w:szCs w:val="24"/>
        </w:rPr>
        <w:t>, обновлению</w:t>
      </w:r>
      <w:proofErr w:type="gramEnd"/>
      <w:r w:rsidRPr="00BB206A">
        <w:rPr>
          <w:rFonts w:ascii="Times New Roman" w:hAnsi="Times New Roman"/>
          <w:color w:val="0D0D0D"/>
          <w:sz w:val="24"/>
          <w:szCs w:val="24"/>
        </w:rPr>
        <w:t xml:space="preserve"> информации о состоянии и перспективах развития потребительского рынка на официальном сайте </w:t>
      </w:r>
      <w:r>
        <w:rPr>
          <w:rFonts w:ascii="Times New Roman" w:hAnsi="Times New Roman"/>
          <w:color w:val="0D0D0D"/>
          <w:sz w:val="24"/>
          <w:szCs w:val="24"/>
        </w:rPr>
        <w:t>Шумерлинского муниципального округа</w:t>
      </w:r>
      <w:r w:rsidRPr="00BB206A">
        <w:rPr>
          <w:rFonts w:ascii="Times New Roman" w:hAnsi="Times New Roman"/>
          <w:color w:val="0D0D0D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BB206A">
        <w:rPr>
          <w:rFonts w:ascii="Times New Roman" w:hAnsi="Times New Roman"/>
          <w:color w:val="0D0D0D"/>
          <w:sz w:val="24"/>
          <w:szCs w:val="24"/>
        </w:rPr>
        <w:t>Интернет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BB206A">
        <w:rPr>
          <w:rFonts w:ascii="Times New Roman" w:hAnsi="Times New Roman"/>
          <w:color w:val="0D0D0D"/>
          <w:sz w:val="24"/>
          <w:szCs w:val="24"/>
        </w:rPr>
        <w:t>.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A03B4">
        <w:rPr>
          <w:rFonts w:ascii="Times New Roman" w:hAnsi="Times New Roman"/>
          <w:color w:val="0D0D0D"/>
          <w:sz w:val="24"/>
          <w:szCs w:val="24"/>
        </w:rPr>
        <w:t>Основное мероприятие 2 «Развитие инфраструктуры и оптимальное размещение объектов потребительского рынка и сферы услуг» включает мероприятия по развитию объектов торговли, в том числе объектов придорожного сервиса, разработке и утверждению на муниципальном уровне схем размещения нестационарных объектов, развитию объектов общественного питания и бытового обслуживания населения, оказанию организациям и индивидуальным предпринимателям консультативной и методологической помощи по вопросам развития сферы потребительского рынка и</w:t>
      </w:r>
      <w:proofErr w:type="gramEnd"/>
      <w:r w:rsidRPr="008A03B4">
        <w:rPr>
          <w:rFonts w:ascii="Times New Roman" w:hAnsi="Times New Roman"/>
          <w:color w:val="0D0D0D"/>
          <w:sz w:val="24"/>
          <w:szCs w:val="24"/>
        </w:rPr>
        <w:t xml:space="preserve"> услуг.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A03B4">
        <w:rPr>
          <w:rFonts w:ascii="Times New Roman" w:hAnsi="Times New Roman"/>
          <w:color w:val="0D0D0D"/>
          <w:sz w:val="24"/>
          <w:szCs w:val="24"/>
        </w:rPr>
        <w:t>Основное мероприятие 3 «</w:t>
      </w:r>
      <w:r>
        <w:rPr>
          <w:rFonts w:ascii="Times New Roman" w:hAnsi="Times New Roman"/>
          <w:color w:val="0D0D0D"/>
          <w:sz w:val="24"/>
          <w:szCs w:val="24"/>
        </w:rPr>
        <w:t>Р</w:t>
      </w:r>
      <w:r w:rsidRPr="00EF5FEE">
        <w:rPr>
          <w:rFonts w:ascii="Times New Roman" w:hAnsi="Times New Roman"/>
          <w:color w:val="0D0D0D"/>
          <w:sz w:val="24"/>
          <w:szCs w:val="24"/>
        </w:rPr>
        <w:t>азвитие конкуренции</w:t>
      </w:r>
      <w:r>
        <w:rPr>
          <w:rFonts w:ascii="Times New Roman" w:hAnsi="Times New Roman"/>
          <w:color w:val="0D0D0D"/>
          <w:sz w:val="24"/>
          <w:szCs w:val="24"/>
        </w:rPr>
        <w:t xml:space="preserve"> в сфере потребительского рынка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» включает мероприятия по организации мониторингов и обследований организаций и объектов торговли, общественного питания, бытового обслуживания населения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, организации и проведению выставок, ярмарок товаров и услуг с участием товаропроизводителей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8A03B4">
        <w:rPr>
          <w:rFonts w:ascii="Times New Roman" w:hAnsi="Times New Roman"/>
          <w:color w:val="0D0D0D"/>
          <w:sz w:val="24"/>
          <w:szCs w:val="24"/>
        </w:rPr>
        <w:t>, размещению в средствах массовой информации и информационно-телекоммуникационной сети «Интернет» информации о состоянии и перспективах развития потребительского рынка и</w:t>
      </w:r>
      <w:proofErr w:type="gramEnd"/>
      <w:r w:rsidRPr="008A03B4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gramStart"/>
      <w:r w:rsidRPr="008A03B4">
        <w:rPr>
          <w:rFonts w:ascii="Times New Roman" w:hAnsi="Times New Roman"/>
          <w:color w:val="0D0D0D"/>
          <w:sz w:val="24"/>
          <w:szCs w:val="24"/>
        </w:rPr>
        <w:t xml:space="preserve">сферы услуг, взаимодействию с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муниципальными образованиями Чувашской Республики </w:t>
      </w:r>
      <w:r w:rsidRPr="008A03B4">
        <w:rPr>
          <w:rFonts w:ascii="Times New Roman" w:hAnsi="Times New Roman"/>
          <w:color w:val="0D0D0D"/>
          <w:sz w:val="24"/>
          <w:szCs w:val="24"/>
        </w:rPr>
        <w:t>с целью обмена опытом работы, осуществление поиска инвесторов и их привлечение к реализации инвестиционных проектов по развитию сети объектов розничной торговли, развитие и расширение ярмарочной торговли, обеспечение доступа юридических лиц и индивидуальных предпринимателей, в том числе производителей сельскохозяйственной продукции, на розничные рынки и ярмарки, проведение мониторинга административных барьеров и оценки состояния конкурентной</w:t>
      </w:r>
      <w:proofErr w:type="gramEnd"/>
      <w:r w:rsidRPr="008A03B4">
        <w:rPr>
          <w:rFonts w:ascii="Times New Roman" w:hAnsi="Times New Roman"/>
          <w:color w:val="0D0D0D"/>
          <w:sz w:val="24"/>
          <w:szCs w:val="24"/>
        </w:rPr>
        <w:t xml:space="preserve"> среды на рынке розничной торговли.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4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«Развитие кадрового потенциала» включает мероприятия по организации обучающих семинаров для специалистов сферы потребительского рынка и </w:t>
      </w:r>
      <w:r w:rsidRPr="008A03B4">
        <w:rPr>
          <w:rFonts w:ascii="Times New Roman" w:hAnsi="Times New Roman"/>
          <w:color w:val="0D0D0D"/>
          <w:sz w:val="24"/>
          <w:szCs w:val="24"/>
        </w:rPr>
        <w:lastRenderedPageBreak/>
        <w:t xml:space="preserve">услуг, организации участия специалистов сферы торговли, общественного питания и бытового обслуживания населения во всероссийских, региональных и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муниципальных </w:t>
      </w:r>
      <w:r w:rsidRPr="008A03B4">
        <w:rPr>
          <w:rFonts w:ascii="Times New Roman" w:hAnsi="Times New Roman"/>
          <w:color w:val="0D0D0D"/>
          <w:sz w:val="24"/>
          <w:szCs w:val="24"/>
        </w:rPr>
        <w:t>конкурсах и смотрах профессионального мастерства, организации ярмарок вакансий, взаимодействия руководителей организаций сферы торговли, общественного питания, бытового обслуживания и учебных заведений по вопросам подготовке, переподготовки и</w:t>
      </w:r>
      <w:proofErr w:type="gramEnd"/>
      <w:r w:rsidRPr="008A03B4">
        <w:rPr>
          <w:rFonts w:ascii="Times New Roman" w:hAnsi="Times New Roman"/>
          <w:color w:val="0D0D0D"/>
          <w:sz w:val="24"/>
          <w:szCs w:val="24"/>
        </w:rPr>
        <w:t xml:space="preserve"> повышения квалификации профессиональных кадров, поддержке образования общественных объединений в сфере потребительского рынка и услуг и взаимодействие с ними.</w:t>
      </w:r>
    </w:p>
    <w:p w:rsidR="00365842" w:rsidRPr="00EF5FEE" w:rsidRDefault="00365842" w:rsidP="00365842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5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EF5FEE">
        <w:rPr>
          <w:rFonts w:ascii="Times New Roman" w:hAnsi="Times New Roman"/>
          <w:color w:val="0D0D0D"/>
          <w:sz w:val="24"/>
          <w:szCs w:val="24"/>
        </w:rPr>
        <w:t>Развитие эффективной и доступной системы защиты прав потребителей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» </w:t>
      </w:r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мероприятия по организации информационно-просветительской деятельности в области защиты прав потребителей в средствах массовой информации и сети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«Интернет»</w:t>
      </w:r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>, организации правовой помощи гражданам в сфере защиты прав потребителей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объединениях потребителей, а также по организации и проведению совещаний, конференций и иных мероприятий по вопросам защиты прав потребителей, повышению правовой</w:t>
      </w:r>
      <w:proofErr w:type="gramEnd"/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грамотности населения в сфере защиты прав потребителей, созданию и обеспечению работы специального раздела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>Защита прав потребителей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</w:t>
      </w:r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>сай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 Шумерлинского муниципального округа, </w:t>
      </w:r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>проведению "горячей линии" по вопросам защиты прав потребителей и адресной работы с недобросовестными изготовителями (продавцами, исполнителями), содействию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рекламы, а также иные мероприятия по вопросам</w:t>
      </w:r>
      <w:proofErr w:type="gramEnd"/>
      <w:r w:rsidRPr="00EF5FEE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защиты прав потребителей.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b/>
          <w:color w:val="0D0D0D"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color w:val="0D0D0D"/>
          <w:sz w:val="24"/>
          <w:szCs w:val="24"/>
        </w:rPr>
        <w:t>4</w:t>
      </w:r>
      <w:r w:rsidRPr="008A03B4">
        <w:rPr>
          <w:rFonts w:ascii="Times New Roman" w:hAnsi="Times New Roman"/>
          <w:b/>
          <w:color w:val="0D0D0D"/>
          <w:sz w:val="24"/>
          <w:szCs w:val="24"/>
        </w:rPr>
        <w:t>.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«Содействие развитию и поддержка социально ориентированных некоммерческих организаций в </w:t>
      </w:r>
      <w:proofErr w:type="spellStart"/>
      <w:r w:rsidRPr="008A03B4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8A03B4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» объединяет </w:t>
      </w:r>
      <w:r>
        <w:rPr>
          <w:rFonts w:ascii="Times New Roman" w:hAnsi="Times New Roman"/>
          <w:color w:val="0D0D0D"/>
          <w:sz w:val="24"/>
          <w:szCs w:val="24"/>
        </w:rPr>
        <w:t>три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основных мероприятия.</w:t>
      </w:r>
    </w:p>
    <w:p w:rsidR="00365842" w:rsidRPr="008A03B4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1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8A03B4">
        <w:rPr>
          <w:rFonts w:ascii="Times New Roman" w:hAnsi="Times New Roman"/>
          <w:color w:val="0D0D0D"/>
          <w:sz w:val="24"/>
          <w:szCs w:val="24"/>
        </w:rPr>
        <w:t>Оказание имущественной поддержки</w:t>
      </w:r>
      <w:r>
        <w:rPr>
          <w:rFonts w:ascii="Times New Roman" w:hAnsi="Times New Roman"/>
          <w:color w:val="0D0D0D"/>
          <w:sz w:val="24"/>
          <w:szCs w:val="24"/>
        </w:rPr>
        <w:t xml:space="preserve">». </w:t>
      </w:r>
      <w:r w:rsidRPr="0045585E">
        <w:rPr>
          <w:rFonts w:ascii="Times New Roman" w:hAnsi="Times New Roman"/>
          <w:color w:val="0D0D0D"/>
          <w:sz w:val="24"/>
          <w:szCs w:val="24"/>
        </w:rPr>
        <w:t xml:space="preserve"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</w:t>
      </w:r>
      <w:proofErr w:type="spellStart"/>
      <w:r w:rsidRPr="0045585E">
        <w:rPr>
          <w:rFonts w:ascii="Times New Roman" w:hAnsi="Times New Roman"/>
          <w:color w:val="0D0D0D"/>
          <w:sz w:val="24"/>
          <w:szCs w:val="24"/>
        </w:rPr>
        <w:t>Шумерлинскому</w:t>
      </w:r>
      <w:proofErr w:type="spellEnd"/>
      <w:r w:rsidRPr="0045585E">
        <w:rPr>
          <w:rFonts w:ascii="Times New Roman" w:hAnsi="Times New Roman"/>
          <w:color w:val="0D0D0D"/>
          <w:sz w:val="24"/>
          <w:szCs w:val="24"/>
        </w:rPr>
        <w:t xml:space="preserve"> муниципальному округу.</w:t>
      </w:r>
    </w:p>
    <w:p w:rsidR="00365842" w:rsidRDefault="00365842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2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8A03B4">
        <w:rPr>
          <w:rFonts w:ascii="Times New Roman" w:hAnsi="Times New Roman"/>
          <w:color w:val="0D0D0D"/>
          <w:sz w:val="24"/>
          <w:szCs w:val="24"/>
        </w:rPr>
        <w:t>Предоставление информационной поддержки</w:t>
      </w:r>
      <w:r>
        <w:rPr>
          <w:rFonts w:ascii="Times New Roman" w:hAnsi="Times New Roman"/>
          <w:color w:val="0D0D0D"/>
          <w:sz w:val="24"/>
          <w:szCs w:val="24"/>
        </w:rPr>
        <w:t>».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3C5D83">
        <w:rPr>
          <w:rFonts w:ascii="Times New Roman" w:hAnsi="Times New Roman"/>
          <w:color w:val="0D0D0D"/>
          <w:sz w:val="24"/>
          <w:szCs w:val="24"/>
        </w:rPr>
        <w:t>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</w:r>
    </w:p>
    <w:p w:rsidR="00365842" w:rsidRDefault="001743F3" w:rsidP="0036584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Основное мероприятие 3</w:t>
      </w:r>
      <w:r w:rsidR="00365842" w:rsidRPr="008A03B4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65842">
        <w:rPr>
          <w:rFonts w:ascii="Times New Roman" w:hAnsi="Times New Roman"/>
          <w:color w:val="0D0D0D"/>
          <w:sz w:val="24"/>
          <w:szCs w:val="24"/>
        </w:rPr>
        <w:t>«</w:t>
      </w:r>
      <w:r w:rsidR="00365842" w:rsidRPr="008A03B4">
        <w:rPr>
          <w:rFonts w:ascii="Times New Roman" w:hAnsi="Times New Roman"/>
          <w:color w:val="0D0D0D"/>
          <w:sz w:val="24"/>
          <w:szCs w:val="24"/>
        </w:rPr>
        <w:t>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</w:t>
      </w:r>
      <w:r w:rsidR="00365842">
        <w:rPr>
          <w:rFonts w:ascii="Times New Roman" w:hAnsi="Times New Roman"/>
          <w:color w:val="0D0D0D"/>
          <w:sz w:val="24"/>
          <w:szCs w:val="24"/>
        </w:rPr>
        <w:t xml:space="preserve">». </w:t>
      </w:r>
      <w:r w:rsidR="00365842" w:rsidRPr="00DC7D05">
        <w:rPr>
          <w:rFonts w:ascii="Times New Roman" w:hAnsi="Times New Roman"/>
          <w:color w:val="0D0D0D"/>
          <w:sz w:val="24"/>
          <w:szCs w:val="24"/>
        </w:rPr>
        <w:t>Мероприятие включает 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практик; поддержку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организациям, в том числе по правовым, финансовым и иным вопросам.</w:t>
      </w:r>
    </w:p>
    <w:p w:rsidR="006B3B2E" w:rsidRPr="006B3B2E" w:rsidRDefault="006B3B2E" w:rsidP="006B3B2E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6B3B2E">
        <w:rPr>
          <w:rFonts w:ascii="Times New Roman" w:hAnsi="Times New Roman"/>
          <w:b/>
          <w:color w:val="0D0D0D"/>
          <w:sz w:val="24"/>
          <w:szCs w:val="24"/>
        </w:rPr>
        <w:lastRenderedPageBreak/>
        <w:t>Подпрограмма 5.</w:t>
      </w:r>
      <w:r w:rsidRPr="006B3B2E">
        <w:rPr>
          <w:rFonts w:ascii="Times New Roman" w:hAnsi="Times New Roman"/>
          <w:color w:val="0D0D0D"/>
          <w:sz w:val="24"/>
          <w:szCs w:val="24"/>
        </w:rPr>
        <w:t xml:space="preserve"> «Инвестиционный потенциал» объединяет пять основных мероприятия.</w:t>
      </w:r>
    </w:p>
    <w:p w:rsidR="00C7410A" w:rsidRDefault="001743F3" w:rsidP="00B537E2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D0D0D"/>
          <w:sz w:val="24"/>
          <w:szCs w:val="24"/>
        </w:rPr>
        <w:t xml:space="preserve">Основное мероприятие 1 </w:t>
      </w:r>
      <w:r w:rsidRPr="006B3B2E">
        <w:rPr>
          <w:rFonts w:ascii="Times New Roman" w:hAnsi="Times New Roman"/>
          <w:color w:val="0D0D0D"/>
          <w:sz w:val="24"/>
          <w:szCs w:val="24"/>
        </w:rPr>
        <w:t>«</w:t>
      </w:r>
      <w:r w:rsidR="006B3B2E" w:rsidRPr="006B3B2E">
        <w:rPr>
          <w:rFonts w:ascii="Times New Roman" w:hAnsi="Times New Roman"/>
          <w:color w:val="0D0D0D"/>
          <w:sz w:val="24"/>
          <w:szCs w:val="24"/>
        </w:rPr>
        <w:t xml:space="preserve">Создание благоприятных условий для привлечения инвестиций в экономику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округа» </w:t>
      </w:r>
      <w:r w:rsidRPr="001743F3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мероприятия по совершенствованию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проектов, сопровождению приоритетных инвестиционных проектов со стороны органов местного самоуправления до окончания их реализации, мониторингу и оценке эффективности предоставленных форм </w:t>
      </w:r>
      <w:r w:rsidR="00C7410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743F3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C7410A">
        <w:rPr>
          <w:rFonts w:ascii="Times New Roman" w:eastAsia="Times New Roman" w:hAnsi="Times New Roman"/>
          <w:sz w:val="24"/>
          <w:szCs w:val="24"/>
          <w:lang w:eastAsia="ru-RU"/>
        </w:rPr>
        <w:t>оддержки.</w:t>
      </w:r>
      <w:proofErr w:type="gramEnd"/>
    </w:p>
    <w:p w:rsidR="00B537E2" w:rsidRDefault="0080282B" w:rsidP="00B537E2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D0D0D"/>
          <w:sz w:val="24"/>
          <w:szCs w:val="24"/>
        </w:rPr>
        <w:t xml:space="preserve">Основное мероприятие 2 </w:t>
      </w:r>
      <w:r w:rsidRPr="006B3B2E">
        <w:rPr>
          <w:rFonts w:ascii="Times New Roman" w:hAnsi="Times New Roman"/>
          <w:color w:val="0D0D0D"/>
          <w:sz w:val="24"/>
          <w:szCs w:val="24"/>
        </w:rPr>
        <w:t>«</w:t>
      </w:r>
      <w:r w:rsidR="006B3B2E" w:rsidRPr="006B3B2E">
        <w:rPr>
          <w:rFonts w:ascii="Times New Roman" w:hAnsi="Times New Roman"/>
          <w:color w:val="0D0D0D"/>
          <w:sz w:val="24"/>
          <w:szCs w:val="24"/>
        </w:rPr>
        <w:t>Формирование особых экономических зон, территорий опережающего развития (инвестиционных площадок, оборудованных необходимой инженерной инфраструктурой) и реализация приор</w:t>
      </w:r>
      <w:r>
        <w:rPr>
          <w:rFonts w:ascii="Times New Roman" w:hAnsi="Times New Roman"/>
          <w:color w:val="0D0D0D"/>
          <w:sz w:val="24"/>
          <w:szCs w:val="24"/>
        </w:rPr>
        <w:t xml:space="preserve">итетных инвестиционных проектов» </w:t>
      </w:r>
      <w:r w:rsidRPr="0080282B">
        <w:rPr>
          <w:rFonts w:ascii="Times New Roman" w:eastAsia="Times New Roman" w:hAnsi="Times New Roman"/>
          <w:sz w:val="24"/>
          <w:szCs w:val="24"/>
          <w:lang w:eastAsia="ru-RU"/>
        </w:rPr>
        <w:t>включает мероприятия по выявлению свободных и неэффективно используемых земельных участков, оценке участков для создания инвестиционных площадок, формированию особых экономических зон, созданию территорий опережающего развития (строительство инженерной инфраструктуры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028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024348" w:rsidRDefault="006B3B2E" w:rsidP="00B537E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6B3B2E">
        <w:rPr>
          <w:rFonts w:ascii="Times New Roman" w:hAnsi="Times New Roman"/>
          <w:color w:val="0D0D0D"/>
          <w:sz w:val="24"/>
          <w:szCs w:val="24"/>
        </w:rPr>
        <w:t>Основное мероприятие 3</w:t>
      </w:r>
      <w:r w:rsidR="00024348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6B3B2E">
        <w:rPr>
          <w:rFonts w:ascii="Times New Roman" w:hAnsi="Times New Roman"/>
          <w:color w:val="0D0D0D"/>
          <w:sz w:val="24"/>
          <w:szCs w:val="24"/>
        </w:rPr>
        <w:t>Проведение процедуры оценки регулирующего воздействия проектов нормативных правовых актов</w:t>
      </w:r>
      <w:r w:rsidR="00024348">
        <w:rPr>
          <w:rFonts w:ascii="Times New Roman" w:hAnsi="Times New Roman"/>
          <w:color w:val="0D0D0D"/>
          <w:sz w:val="24"/>
          <w:szCs w:val="24"/>
        </w:rPr>
        <w:t xml:space="preserve">» </w:t>
      </w:r>
      <w:r w:rsidR="00024348" w:rsidRPr="00024348">
        <w:rPr>
          <w:rFonts w:ascii="Times New Roman" w:hAnsi="Times New Roman"/>
          <w:color w:val="0D0D0D"/>
          <w:sz w:val="24"/>
          <w:szCs w:val="24"/>
        </w:rPr>
        <w:t xml:space="preserve">включает мероприятия по повышению качества оценки регулирующего воздействия (далее - ОРВ) нормативных правовых актов </w:t>
      </w:r>
      <w:r w:rsidR="00024348">
        <w:rPr>
          <w:rFonts w:ascii="Times New Roman" w:hAnsi="Times New Roman"/>
          <w:color w:val="0D0D0D"/>
          <w:sz w:val="24"/>
          <w:szCs w:val="24"/>
        </w:rPr>
        <w:t xml:space="preserve">Шумерлинского муниципального округа </w:t>
      </w:r>
      <w:r w:rsidR="00024348" w:rsidRPr="00024348">
        <w:rPr>
          <w:rFonts w:ascii="Times New Roman" w:hAnsi="Times New Roman"/>
          <w:color w:val="0D0D0D"/>
          <w:sz w:val="24"/>
          <w:szCs w:val="24"/>
        </w:rPr>
        <w:t>и их проектов</w:t>
      </w:r>
      <w:r w:rsidR="00024348">
        <w:rPr>
          <w:rFonts w:ascii="Times New Roman" w:hAnsi="Times New Roman"/>
          <w:color w:val="0D0D0D"/>
          <w:sz w:val="24"/>
          <w:szCs w:val="24"/>
        </w:rPr>
        <w:t>.</w:t>
      </w:r>
      <w:r w:rsidR="00024348" w:rsidRPr="00024348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6B3B2E" w:rsidRPr="006B3B2E" w:rsidRDefault="006B3B2E" w:rsidP="00B537E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6B3B2E">
        <w:rPr>
          <w:rFonts w:ascii="Times New Roman" w:hAnsi="Times New Roman"/>
          <w:color w:val="0D0D0D"/>
          <w:sz w:val="24"/>
          <w:szCs w:val="24"/>
        </w:rPr>
        <w:t>Основное мероприятие 4</w:t>
      </w:r>
      <w:r w:rsidR="00024348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6B3B2E">
        <w:rPr>
          <w:rFonts w:ascii="Times New Roman" w:hAnsi="Times New Roman"/>
          <w:color w:val="0D0D0D"/>
          <w:sz w:val="24"/>
          <w:szCs w:val="24"/>
        </w:rPr>
        <w:t xml:space="preserve">Создание благоприятной конкурентной среды в </w:t>
      </w:r>
      <w:proofErr w:type="spellStart"/>
      <w:r w:rsidRPr="006B3B2E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6B3B2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024348">
        <w:rPr>
          <w:rFonts w:ascii="Times New Roman" w:hAnsi="Times New Roman"/>
          <w:color w:val="0D0D0D"/>
          <w:sz w:val="24"/>
          <w:szCs w:val="24"/>
        </w:rPr>
        <w:t xml:space="preserve">муниципальном округе» </w:t>
      </w:r>
      <w:r w:rsidR="000D4A09" w:rsidRPr="000D4A09">
        <w:rPr>
          <w:rFonts w:ascii="Times New Roman" w:hAnsi="Times New Roman"/>
          <w:color w:val="0D0D0D"/>
          <w:sz w:val="24"/>
          <w:szCs w:val="24"/>
        </w:rPr>
        <w:t>включает мероприятия по развитию конкуренции, предусмотренные стандартом развития конкуренции в субъектах Российской Федерации, по мониторингу административных барьеров и оценке состояния конкурентной среды на приоритетных и социально значимых рынках товаров и услуг.</w:t>
      </w:r>
    </w:p>
    <w:p w:rsidR="006B3B2E" w:rsidRDefault="006B3B2E" w:rsidP="00B537E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6B3B2E">
        <w:rPr>
          <w:rFonts w:ascii="Times New Roman" w:hAnsi="Times New Roman"/>
          <w:color w:val="0D0D0D"/>
          <w:sz w:val="24"/>
          <w:szCs w:val="24"/>
        </w:rPr>
        <w:t>Основное мероприятие 5</w:t>
      </w:r>
      <w:r w:rsidR="002155CE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6B3B2E">
        <w:rPr>
          <w:rFonts w:ascii="Times New Roman" w:hAnsi="Times New Roman"/>
          <w:color w:val="0D0D0D"/>
          <w:sz w:val="24"/>
          <w:szCs w:val="24"/>
        </w:rPr>
        <w:t>Внедрение механизмов конкуренции по показателям динамики привлечения инвестиций, создания новых рабочих мест</w:t>
      </w:r>
      <w:r w:rsidR="002155CE">
        <w:rPr>
          <w:rFonts w:ascii="Times New Roman" w:hAnsi="Times New Roman"/>
          <w:color w:val="0D0D0D"/>
          <w:sz w:val="24"/>
          <w:szCs w:val="24"/>
        </w:rPr>
        <w:t>»</w:t>
      </w:r>
      <w:r w:rsidRPr="006B3B2E">
        <w:rPr>
          <w:rFonts w:ascii="Times New Roman" w:hAnsi="Times New Roman"/>
          <w:color w:val="0D0D0D"/>
          <w:sz w:val="24"/>
          <w:szCs w:val="24"/>
        </w:rPr>
        <w:t>.</w:t>
      </w:r>
    </w:p>
    <w:p w:rsidR="00C75AD6" w:rsidRDefault="00C75AD6" w:rsidP="00B537E2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75AD6" w:rsidRPr="00A863E2" w:rsidRDefault="00C75AD6" w:rsidP="00C75AD6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b/>
          <w:bCs/>
          <w:color w:val="0D0D0D"/>
          <w:sz w:val="24"/>
          <w:szCs w:val="24"/>
        </w:rPr>
        <w:t>Раздел III. ОБОСНОВАНИЕ ОБЪЕМА ФИНАНСОВЫХ РЕСУРСОВ,</w:t>
      </w:r>
    </w:p>
    <w:p w:rsidR="00C75AD6" w:rsidRDefault="00C75AD6" w:rsidP="00C75AD6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proofErr w:type="gramStart"/>
      <w:r w:rsidRPr="00A863E2">
        <w:rPr>
          <w:rFonts w:ascii="Times New Roman" w:hAnsi="Times New Roman"/>
          <w:b/>
          <w:bCs/>
          <w:color w:val="0D0D0D"/>
          <w:sz w:val="24"/>
          <w:szCs w:val="24"/>
        </w:rPr>
        <w:t>НЕОБХОДИМЫХ</w:t>
      </w:r>
      <w:proofErr w:type="gramEnd"/>
      <w:r w:rsidRPr="00A863E2">
        <w:rPr>
          <w:rFonts w:ascii="Times New Roman" w:hAnsi="Times New Roman"/>
          <w:b/>
          <w:bCs/>
          <w:color w:val="0D0D0D"/>
          <w:sz w:val="24"/>
          <w:szCs w:val="24"/>
        </w:rPr>
        <w:t xml:space="preserve"> ДЛЯ РЕАЛИЗАЦИИ МУНИЦИПАЛЬНОЙ ПРОГРАММЫ</w:t>
      </w:r>
    </w:p>
    <w:p w:rsidR="00C75AD6" w:rsidRPr="00742835" w:rsidRDefault="00C75AD6" w:rsidP="00C75AD6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proofErr w:type="gramStart"/>
      <w:r w:rsidRPr="00742835">
        <w:rPr>
          <w:rFonts w:ascii="Times New Roman" w:hAnsi="Times New Roman"/>
          <w:b/>
          <w:color w:val="0D0D0D"/>
          <w:sz w:val="24"/>
          <w:szCs w:val="24"/>
        </w:rPr>
        <w:t>(С РАСШИФРОВКОЙ ПО ИСТОЧНИКАМ ФИНАНСИРОВАНИЯ,</w:t>
      </w:r>
      <w:proofErr w:type="gramEnd"/>
    </w:p>
    <w:p w:rsidR="00C75AD6" w:rsidRPr="00742835" w:rsidRDefault="00C75AD6" w:rsidP="00C75AD6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proofErr w:type="gramStart"/>
      <w:r w:rsidRPr="00742835">
        <w:rPr>
          <w:rFonts w:ascii="Times New Roman" w:hAnsi="Times New Roman"/>
          <w:b/>
          <w:color w:val="0D0D0D"/>
          <w:sz w:val="24"/>
          <w:szCs w:val="24"/>
        </w:rPr>
        <w:t xml:space="preserve">ПО ЭТАПАМ И ГОДАМ РЕАЛИЗАЦИИ 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МУНЦИПАЛЬНОЙ </w:t>
      </w:r>
      <w:r w:rsidRPr="00742835">
        <w:rPr>
          <w:rFonts w:ascii="Times New Roman" w:hAnsi="Times New Roman"/>
          <w:b/>
          <w:color w:val="0D0D0D"/>
          <w:sz w:val="24"/>
          <w:szCs w:val="24"/>
        </w:rPr>
        <w:t>ПРОГРАММЫ)</w:t>
      </w:r>
      <w:proofErr w:type="gramEnd"/>
    </w:p>
    <w:p w:rsidR="00C75AD6" w:rsidRPr="00A863E2" w:rsidRDefault="00C75AD6" w:rsidP="00C75AD6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> </w:t>
      </w:r>
    </w:p>
    <w:p w:rsidR="00C75AD6" w:rsidRPr="00A863E2" w:rsidRDefault="00C75AD6" w:rsidP="00C75AD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>Расходы Муниципальной программы формируются за счет</w:t>
      </w:r>
      <w:r w:rsidR="008C4FA6">
        <w:rPr>
          <w:rFonts w:ascii="Times New Roman" w:hAnsi="Times New Roman"/>
          <w:color w:val="0D0D0D"/>
          <w:sz w:val="24"/>
          <w:szCs w:val="24"/>
        </w:rPr>
        <w:t xml:space="preserve"> средств республиканского бюджета Чувашской Республики, </w:t>
      </w:r>
      <w:r w:rsidRPr="00A863E2">
        <w:rPr>
          <w:rFonts w:ascii="Times New Roman" w:hAnsi="Times New Roman"/>
          <w:color w:val="0D0D0D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A863E2">
        <w:rPr>
          <w:rFonts w:ascii="Times New Roman" w:hAnsi="Times New Roman"/>
          <w:color w:val="0D0D0D"/>
          <w:sz w:val="24"/>
          <w:szCs w:val="24"/>
        </w:rPr>
        <w:t xml:space="preserve"> и средств внебюджетных источников.</w:t>
      </w:r>
    </w:p>
    <w:p w:rsidR="00C75AD6" w:rsidRPr="00A863E2" w:rsidRDefault="00C75AD6" w:rsidP="00C75AD6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> </w:t>
      </w:r>
    </w:p>
    <w:tbl>
      <w:tblPr>
        <w:tblW w:w="905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84"/>
        <w:gridCol w:w="5811"/>
      </w:tblGrid>
      <w:tr w:rsidR="00C75AD6" w:rsidRPr="00A863E2" w:rsidTr="00FE7808">
        <w:tc>
          <w:tcPr>
            <w:tcW w:w="2957" w:type="dxa"/>
            <w:hideMark/>
          </w:tcPr>
          <w:p w:rsidR="00C75AD6" w:rsidRPr="00A863E2" w:rsidRDefault="00C75AD6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284" w:type="dxa"/>
          </w:tcPr>
          <w:p w:rsidR="00C75AD6" w:rsidRPr="00A863E2" w:rsidRDefault="00C75AD6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5811" w:type="dxa"/>
            <w:hideMark/>
          </w:tcPr>
          <w:p w:rsidR="00C75AD6" w:rsidRPr="00A863E2" w:rsidRDefault="00C75AD6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- 2035 годах составляет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19</w:t>
            </w:r>
            <w:r w:rsidR="00AA4A13">
              <w:rPr>
                <w:rFonts w:ascii="Times New Roman" w:hAnsi="Times New Roman"/>
                <w:color w:val="0D0D0D"/>
                <w:sz w:val="24"/>
                <w:szCs w:val="24"/>
              </w:rPr>
              <w:t>4 914,0</w:t>
            </w: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C75AD6" w:rsidRPr="00A863E2" w:rsidRDefault="00C75AD6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16 514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12 200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13 000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13 350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2026-2030 годах –  67 750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в 2031-2035 годах –  72 100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из них средства: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бюджета Шумерлинского муниципального округа – 4 450,0 тыс. рублей (2,28 процента), в том числе: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2026-2030 годах – 2 750,0 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2031-2035 годах – 1 700,0 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республиканского бюджета Чувашской Республики – 4 514,0 тыс. рублей (2,32 процента), в том числе: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4 514,0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2026-2030 годах – 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2031-2035 годах – 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внебюджетных источников – 185 950 тыс. рублей (95,4 процента), в том числе: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12 000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12 200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13 000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13 350 тыс. рублей;</w:t>
            </w:r>
          </w:p>
          <w:p w:rsidR="00AA4A13" w:rsidRPr="00AA4A13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>в 2026-2030 годах – 65 000 тыс. рублей;</w:t>
            </w:r>
          </w:p>
          <w:p w:rsidR="00C75AD6" w:rsidRPr="00A863E2" w:rsidRDefault="00AA4A13" w:rsidP="00AA4A13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4A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70 400 тыс. рублей.   </w:t>
            </w:r>
          </w:p>
          <w:p w:rsidR="00C75AD6" w:rsidRPr="00A863E2" w:rsidRDefault="00C75AD6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C75AD6" w:rsidRPr="00A863E2" w:rsidRDefault="00C75AD6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  <w:r w:rsidRPr="00A863E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очередной финансовый год и плановый период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</w:tr>
    </w:tbl>
    <w:p w:rsidR="00C75AD6" w:rsidRPr="00A863E2" w:rsidRDefault="00C75AD6" w:rsidP="00C75AD6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D46B6E" w:rsidRPr="00A863E2" w:rsidRDefault="00D46B6E" w:rsidP="00D46B6E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>Ресурсное обеспечение реализации Муниципальной программы представлено в приложении № 2 к Муниципальной программе.</w:t>
      </w:r>
    </w:p>
    <w:p w:rsidR="00AD606B" w:rsidRDefault="00D46B6E" w:rsidP="00D46B6E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A863E2">
        <w:rPr>
          <w:rFonts w:ascii="Times New Roman" w:hAnsi="Times New Roman"/>
          <w:color w:val="0D0D0D"/>
          <w:sz w:val="24"/>
          <w:szCs w:val="24"/>
        </w:rPr>
        <w:t xml:space="preserve">Подпрограммы муниципальной программы приведены в </w:t>
      </w:r>
      <w:r w:rsidRPr="007A4DDA">
        <w:rPr>
          <w:rFonts w:ascii="Times New Roman" w:hAnsi="Times New Roman"/>
          <w:color w:val="000000" w:themeColor="text1"/>
          <w:sz w:val="24"/>
          <w:szCs w:val="24"/>
        </w:rPr>
        <w:t xml:space="preserve">приложениях № 3 -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A4D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863E2">
        <w:rPr>
          <w:rFonts w:ascii="Times New Roman" w:hAnsi="Times New Roman"/>
          <w:color w:val="0D0D0D"/>
          <w:sz w:val="24"/>
          <w:szCs w:val="24"/>
        </w:rPr>
        <w:t>к Муниципальной программе.</w:t>
      </w:r>
    </w:p>
    <w:p w:rsidR="00AD606B" w:rsidRDefault="00AD606B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br w:type="page"/>
      </w:r>
    </w:p>
    <w:p w:rsidR="00AD606B" w:rsidRDefault="00AD606B" w:rsidP="00AD606B">
      <w:pPr>
        <w:spacing w:after="0"/>
        <w:ind w:left="5670"/>
        <w:jc w:val="both"/>
        <w:rPr>
          <w:rFonts w:ascii="Times New Roman" w:hAnsi="Times New Roman"/>
          <w:color w:val="0D0D0D"/>
          <w:sz w:val="24"/>
          <w:szCs w:val="24"/>
        </w:rPr>
        <w:sectPr w:rsidR="00AD606B" w:rsidSect="004E73D3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D46B6E" w:rsidRPr="00A863E2" w:rsidRDefault="00AD606B" w:rsidP="00AD606B">
      <w:pPr>
        <w:spacing w:after="0"/>
        <w:ind w:left="9639"/>
        <w:jc w:val="both"/>
        <w:rPr>
          <w:rFonts w:ascii="Times New Roman" w:hAnsi="Times New Roman"/>
          <w:color w:val="0D0D0D"/>
          <w:sz w:val="24"/>
          <w:szCs w:val="24"/>
        </w:rPr>
      </w:pPr>
      <w:r w:rsidRPr="00AD606B">
        <w:rPr>
          <w:rFonts w:ascii="Times New Roman" w:hAnsi="Times New Roman"/>
          <w:color w:val="0D0D0D"/>
          <w:sz w:val="24"/>
          <w:szCs w:val="24"/>
        </w:rPr>
        <w:lastRenderedPageBreak/>
        <w:t>Приложение № 1 к муниципальной программе Шумерлинского муниципального округа «Экономическое развитие»</w:t>
      </w:r>
    </w:p>
    <w:p w:rsidR="00AD606B" w:rsidRDefault="00AD606B" w:rsidP="00C75AD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AD606B" w:rsidRPr="00C30DFA" w:rsidRDefault="00AD606B" w:rsidP="00AD606B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C30DFA">
        <w:rPr>
          <w:rFonts w:ascii="Times New Roman" w:hAnsi="Times New Roman"/>
          <w:b/>
          <w:color w:val="0D0D0D"/>
          <w:sz w:val="24"/>
          <w:szCs w:val="24"/>
        </w:rPr>
        <w:t>СВЕДЕНИЯ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C30DFA">
        <w:rPr>
          <w:rFonts w:ascii="Times New Roman" w:hAnsi="Times New Roman"/>
          <w:b/>
          <w:color w:val="0D0D0D"/>
          <w:sz w:val="24"/>
          <w:szCs w:val="24"/>
        </w:rPr>
        <w:t xml:space="preserve">О ЦЕЛЕВЫХ ИНДИКАТОРАХ </w:t>
      </w:r>
      <w:r>
        <w:rPr>
          <w:rFonts w:ascii="Times New Roman" w:hAnsi="Times New Roman"/>
          <w:b/>
          <w:color w:val="0D0D0D"/>
          <w:sz w:val="24"/>
          <w:szCs w:val="24"/>
        </w:rPr>
        <w:t>(</w:t>
      </w:r>
      <w:r w:rsidRPr="00C30DFA">
        <w:rPr>
          <w:rFonts w:ascii="Times New Roman" w:hAnsi="Times New Roman"/>
          <w:b/>
          <w:color w:val="0D0D0D"/>
          <w:sz w:val="24"/>
          <w:szCs w:val="24"/>
        </w:rPr>
        <w:t>ПОКАЗАТЕЛЯХ</w:t>
      </w:r>
      <w:r>
        <w:rPr>
          <w:rFonts w:ascii="Times New Roman" w:hAnsi="Times New Roman"/>
          <w:b/>
          <w:color w:val="0D0D0D"/>
          <w:sz w:val="24"/>
          <w:szCs w:val="24"/>
        </w:rPr>
        <w:t>)</w:t>
      </w:r>
    </w:p>
    <w:p w:rsidR="00AD606B" w:rsidRPr="00B61CAF" w:rsidRDefault="00AD606B" w:rsidP="00AD606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0DFA">
        <w:rPr>
          <w:rFonts w:ascii="Times New Roman" w:hAnsi="Times New Roman"/>
          <w:b/>
          <w:color w:val="0D0D0D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МУНИЦИПАЛЬНОГО ОКРУГА </w:t>
      </w:r>
      <w:r w:rsidRPr="00C30DFA">
        <w:rPr>
          <w:rFonts w:ascii="Times New Roman" w:hAnsi="Times New Roman"/>
          <w:b/>
          <w:color w:val="0D0D0D"/>
          <w:sz w:val="24"/>
          <w:szCs w:val="24"/>
        </w:rPr>
        <w:t>«ЭКОНОМИЧЕСКОЕ РАЗВИТИЕ» И ПОДПРОГРАММ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C30DFA">
        <w:rPr>
          <w:rFonts w:ascii="Times New Roman" w:hAnsi="Times New Roman"/>
          <w:b/>
          <w:color w:val="0D0D0D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МУНИЦИПАЛЬНОГО ОКРУГА </w:t>
      </w:r>
      <w:r w:rsidRPr="00C30DFA">
        <w:rPr>
          <w:rFonts w:ascii="Times New Roman" w:hAnsi="Times New Roman"/>
          <w:b/>
          <w:color w:val="0D0D0D"/>
          <w:sz w:val="24"/>
          <w:szCs w:val="24"/>
        </w:rPr>
        <w:t>«ЭКОНОМИЧЕСКОЕ РАЗВИТИЕ»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B61C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ИХ </w:t>
      </w:r>
      <w:proofErr w:type="gramStart"/>
      <w:r w:rsidRPr="00B61C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ЗНАЧЕНИЯХ</w:t>
      </w:r>
      <w:proofErr w:type="gramEnd"/>
    </w:p>
    <w:tbl>
      <w:tblPr>
        <w:tblW w:w="145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6817"/>
        <w:gridCol w:w="1661"/>
        <w:gridCol w:w="969"/>
        <w:gridCol w:w="950"/>
        <w:gridCol w:w="975"/>
        <w:gridCol w:w="1015"/>
        <w:gridCol w:w="840"/>
        <w:gridCol w:w="935"/>
      </w:tblGrid>
      <w:tr w:rsidR="00AD606B" w:rsidRPr="003273B5" w:rsidTr="00FE7808">
        <w:trPr>
          <w:jc w:val="center"/>
        </w:trPr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N</w:t>
            </w:r>
          </w:p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proofErr w:type="spellStart"/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Целевой индикатор (показатель) (наименование)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Единица измерения</w:t>
            </w:r>
          </w:p>
        </w:tc>
        <w:tc>
          <w:tcPr>
            <w:tcW w:w="568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Значение целевого индикатора (показателя)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6B" w:rsidRPr="003273B5" w:rsidRDefault="00AD606B" w:rsidP="00FE7808">
            <w:pPr>
              <w:spacing w:after="0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6B" w:rsidRPr="003273B5" w:rsidRDefault="00AD606B" w:rsidP="00FE7808">
            <w:pPr>
              <w:spacing w:after="0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6B" w:rsidRPr="003273B5" w:rsidRDefault="00AD606B" w:rsidP="00FE7808">
            <w:pPr>
              <w:spacing w:after="0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2022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2024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2030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2035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Среднемесячная номинальная начисленная заработная плата работников в экономике Шумерлинского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рублей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41F69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44225,3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41F69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46311,4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41F69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48118,7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41F69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51136,1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41F69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57298,3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41F69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63228,2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Индекс промышленного производства к предыдущему году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процентов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41F69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103,4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105,7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107,0</w:t>
            </w:r>
          </w:p>
        </w:tc>
      </w:tr>
      <w:tr w:rsidR="00AD606B" w:rsidRPr="003273B5" w:rsidTr="00FE7808">
        <w:trPr>
          <w:jc w:val="center"/>
        </w:trPr>
        <w:tc>
          <w:tcPr>
            <w:tcW w:w="14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03F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  <w:r w:rsidR="00AD606B"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Бюджетная эффективность закупок товаров, работ, услуг для обеспечения муницип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альных нужд Шумерлинского муниципального округа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процентов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03F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6,0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03F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7,0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03F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8,0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03F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9,0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03F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12,0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Default="006A03F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15,0</w:t>
            </w:r>
          </w:p>
          <w:p w:rsidR="00AB15B0" w:rsidRDefault="00AB15B0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</w:p>
          <w:p w:rsidR="00FE7808" w:rsidRPr="00FE7808" w:rsidRDefault="00FE780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03F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  <w:r w:rsidR="00AD606B"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Количество участников проектной деятельности, прошедших обучение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Человек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</w:tr>
      <w:tr w:rsidR="006644CF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4CF" w:rsidRDefault="006A03F8" w:rsidP="006644CF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="006644CF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4CF" w:rsidRPr="003273B5" w:rsidRDefault="006644CF" w:rsidP="006644CF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E3E51">
              <w:rPr>
                <w:rFonts w:ascii="Times New Roman" w:hAnsi="Times New Roman"/>
                <w:color w:val="0D0D0D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44CF" w:rsidRPr="003273B5" w:rsidRDefault="006644CF" w:rsidP="006644CF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4CF" w:rsidRPr="003273B5" w:rsidRDefault="006644CF" w:rsidP="006644CF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4CF" w:rsidRPr="003273B5" w:rsidRDefault="006644CF" w:rsidP="006644CF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4CF" w:rsidRPr="003273B5" w:rsidRDefault="006644CF" w:rsidP="006644CF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4CF" w:rsidRPr="003273B5" w:rsidRDefault="006644CF" w:rsidP="006644CF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4CF" w:rsidRPr="003273B5" w:rsidRDefault="006644CF" w:rsidP="006644CF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4CF" w:rsidRPr="003273B5" w:rsidRDefault="006644CF" w:rsidP="006644CF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</w:tr>
      <w:tr w:rsidR="00AD606B" w:rsidRPr="003273B5" w:rsidTr="00FE7808">
        <w:trPr>
          <w:jc w:val="center"/>
        </w:trPr>
        <w:tc>
          <w:tcPr>
            <w:tcW w:w="14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Подпрограмма «Развитие субъектов малого и среднего предпринимательства в </w:t>
            </w:r>
            <w:proofErr w:type="spellStart"/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</w:t>
            </w: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е»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FE780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6</w:t>
            </w:r>
            <w:r w:rsidR="00AD606B"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Прирост оборота продукции и услуг, произведенных малыми предприятиями, в </w:t>
            </w:r>
            <w:proofErr w:type="spellStart"/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т.ч</w:t>
            </w:r>
            <w:proofErr w:type="spellEnd"/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. </w:t>
            </w:r>
            <w:proofErr w:type="spellStart"/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микропредприятиями</w:t>
            </w:r>
            <w:proofErr w:type="spellEnd"/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и индивидуальными предпринимателями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3,8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4,9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5,5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5,9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6,0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FE780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7</w:t>
            </w:r>
            <w:r w:rsidR="00AD606B"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соответствии с Единым реестром субъектов малого и среднего предпринимательства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213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213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215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230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245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FE7808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8</w:t>
            </w:r>
            <w:r w:rsidR="00AD606B"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Доля среднесписочной численности работников у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(без внешних совместителей)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%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33,4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33,6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34,1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34,3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36,7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39,7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0139E1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9</w:t>
            </w:r>
            <w:r w:rsidR="00AD606B"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Среднемесячная заработная плата одного работника в малом и среднем предпринимательстве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рублей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18456,4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19875,4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21125,0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23450,9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25700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30800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0139E1" w:rsidP="004D3B0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10</w:t>
            </w:r>
            <w:r w:rsidR="00AD606B"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человек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684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689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695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698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735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780</w:t>
            </w:r>
          </w:p>
        </w:tc>
      </w:tr>
      <w:tr w:rsidR="00AD606B" w:rsidRPr="003273B5" w:rsidTr="00FE7808">
        <w:trPr>
          <w:jc w:val="center"/>
        </w:trPr>
        <w:tc>
          <w:tcPr>
            <w:tcW w:w="14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F61DC">
              <w:rPr>
                <w:b/>
                <w:color w:val="0D0D0D"/>
                <w:sz w:val="20"/>
                <w:szCs w:val="20"/>
              </w:rPr>
              <w:t xml:space="preserve">Подпрограмма «Совершенствование потребительского рынка и системы защиты прав потребителей в </w:t>
            </w:r>
            <w:proofErr w:type="spellStart"/>
            <w:r w:rsidRPr="003F61DC">
              <w:rPr>
                <w:b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3F61DC">
              <w:rPr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b/>
                <w:color w:val="0D0D0D"/>
                <w:sz w:val="20"/>
                <w:szCs w:val="20"/>
              </w:rPr>
              <w:t>муниципальном округе</w:t>
            </w:r>
            <w:r w:rsidRPr="003F61DC">
              <w:rPr>
                <w:b/>
                <w:color w:val="0D0D0D"/>
                <w:sz w:val="20"/>
                <w:szCs w:val="20"/>
              </w:rPr>
              <w:t>»</w:t>
            </w:r>
          </w:p>
        </w:tc>
      </w:tr>
      <w:tr w:rsidR="00AD606B" w:rsidRPr="003273B5" w:rsidTr="006A7E6C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4D3B0B" w:rsidP="000139E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</w:t>
            </w:r>
            <w:r w:rsidR="000139E1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1</w:t>
            </w:r>
            <w:r w:rsidR="00AD606B"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Оборот розничной торговли на душу населения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тыс. рублей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17,2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7E6C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18,8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7E6C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19,9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7E6C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20,9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7E6C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21,8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6A7E6C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25,3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0139E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  <w:r w:rsidR="000139E1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2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Обеспеченность населения площадью стационарных торговых объектов на 1000 жителей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кв. метров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215,5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216,0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218,0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220,5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223,7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230,8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0139E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  <w:r w:rsidR="000139E1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3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Введение новых объектов потребительского рынка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Default="00AD606B" w:rsidP="00FE7808">
            <w:pPr>
              <w:jc w:val="center"/>
            </w:pPr>
            <w:r w:rsidRPr="00E253E7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0139E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  <w:r w:rsidR="000139E1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4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Создание новых рабочих мест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Default="00AD606B" w:rsidP="00FE7808">
            <w:pPr>
              <w:jc w:val="center"/>
            </w:pPr>
            <w:r w:rsidRPr="00E253E7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0139E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  <w:r w:rsidR="000139E1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5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15</w:t>
            </w:r>
          </w:p>
        </w:tc>
      </w:tr>
      <w:tr w:rsidR="00AD606B" w:rsidRPr="003273B5" w:rsidTr="00FE7808">
        <w:trPr>
          <w:jc w:val="center"/>
        </w:trPr>
        <w:tc>
          <w:tcPr>
            <w:tcW w:w="14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Подпрограмма «Содействие развитию и поддержка социально ориентированных некоммерческих организаций в </w:t>
            </w:r>
            <w:proofErr w:type="spellStart"/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  <w:r w:rsidRPr="003273B5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»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AD606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Создание социально ориентированных некоммерческих организаций (за исключением государственных (муниципальных) учреждений) на территории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D606B" w:rsidRDefault="00AD606B" w:rsidP="00FE7808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Default="00AD606B" w:rsidP="00FE7808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AD606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Создание количества зарегистрированных на территории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муниципального округа 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благотворительных организаций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Default="00AD606B" w:rsidP="00FE7808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Default="00AD606B" w:rsidP="00FE7808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18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количество человек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Default="00AD606B" w:rsidP="00FE7808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Default="00AD606B" w:rsidP="00FE7808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</w:tr>
      <w:tr w:rsidR="00AD606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19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</w:tr>
      <w:tr w:rsidR="00AD606B" w:rsidRPr="003273B5" w:rsidTr="00FE7808">
        <w:trPr>
          <w:jc w:val="center"/>
        </w:trPr>
        <w:tc>
          <w:tcPr>
            <w:tcW w:w="14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06B" w:rsidRPr="003273B5" w:rsidRDefault="00AD606B" w:rsidP="00FE7808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F61DC">
              <w:rPr>
                <w:b/>
                <w:color w:val="0D0D0D"/>
                <w:sz w:val="20"/>
                <w:szCs w:val="20"/>
              </w:rPr>
              <w:t>Подпрограмма «Инвестиционный климат»</w:t>
            </w:r>
          </w:p>
        </w:tc>
      </w:tr>
      <w:tr w:rsidR="00024BD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FF2C24" w:rsidRDefault="000139E1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20</w:t>
            </w:r>
            <w:r w:rsidR="00FF2C24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млн. рублей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0139E1" w:rsidRDefault="000139E1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394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139E1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395,0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139E1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397,0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139E1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398,0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139E1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398,3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139E1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402,3</w:t>
            </w:r>
          </w:p>
        </w:tc>
      </w:tr>
      <w:tr w:rsidR="00024BDB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FF2C24" w:rsidRDefault="000139E1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21</w:t>
            </w:r>
            <w:r w:rsidR="00FF2C24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Доля нормативных правовых актов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, устанавливающих новые или изменяющих ранее предусмотренные нормативными правовыми актами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 правовых актов Шумерлинского муниципального округа</w:t>
            </w: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  <w:proofErr w:type="gram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%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DB" w:rsidRPr="003273B5" w:rsidRDefault="00024BDB" w:rsidP="00024BDB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</w:tr>
      <w:tr w:rsidR="00025AF1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025AF1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22.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F61DC" w:rsidRDefault="00025AF1" w:rsidP="00025AF1">
            <w:pPr>
              <w:spacing w:after="0"/>
              <w:jc w:val="both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Доля видов муниципального контроля (надзора), в отношении которых утверждены положения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F61DC" w:rsidRDefault="00025AF1" w:rsidP="00025AF1">
            <w:pPr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273B5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273B5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273B5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273B5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273B5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273B5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100,0</w:t>
            </w:r>
          </w:p>
        </w:tc>
      </w:tr>
      <w:tr w:rsidR="00025AF1" w:rsidRPr="003273B5" w:rsidTr="00FE7808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8613CC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23.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273B5" w:rsidRDefault="00025AF1" w:rsidP="00025AF1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613CC">
              <w:rPr>
                <w:rFonts w:ascii="Times New Roman" w:hAnsi="Times New Roman"/>
                <w:color w:val="0D0D0D"/>
                <w:sz w:val="20"/>
                <w:szCs w:val="20"/>
              </w:rPr>
              <w:t>Количество создаваемых рабочих мест в рамках реализации инвестиционных проектов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273B5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273B5">
              <w:rPr>
                <w:rFonts w:ascii="Times New Roman" w:hAnsi="Times New Roman"/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Pr="003273B5" w:rsidRDefault="00025AF1" w:rsidP="00025AF1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328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Default="00025AF1" w:rsidP="00025AF1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Default="00025AF1" w:rsidP="00025AF1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Default="00025AF1" w:rsidP="00025AF1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Default="00025AF1" w:rsidP="00025AF1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AF1" w:rsidRDefault="00025AF1" w:rsidP="00025AF1">
            <w:pPr>
              <w:jc w:val="center"/>
            </w:pPr>
            <w:r w:rsidRPr="00C70958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</w:tr>
    </w:tbl>
    <w:p w:rsidR="00644A4C" w:rsidRDefault="00644A4C" w:rsidP="00644A4C">
      <w:pPr>
        <w:spacing w:after="0" w:line="240" w:lineRule="auto"/>
        <w:ind w:left="10206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644A4C" w:rsidRDefault="00644A4C" w:rsidP="00FD2F28">
      <w:pPr>
        <w:spacing w:after="0" w:line="240" w:lineRule="auto"/>
        <w:ind w:left="9356"/>
        <w:jc w:val="both"/>
        <w:rPr>
          <w:rFonts w:ascii="Times New Roman" w:hAnsi="Times New Roman"/>
          <w:color w:val="0D0D0D"/>
          <w:sz w:val="24"/>
          <w:szCs w:val="24"/>
        </w:rPr>
      </w:pPr>
      <w:r w:rsidRPr="00FB6272">
        <w:rPr>
          <w:rFonts w:ascii="Times New Roman" w:hAnsi="Times New Roman"/>
          <w:color w:val="0D0D0D"/>
          <w:sz w:val="24"/>
          <w:szCs w:val="24"/>
        </w:rPr>
        <w:lastRenderedPageBreak/>
        <w:t>Приложение № 2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FB6272">
        <w:rPr>
          <w:rFonts w:ascii="Times New Roman" w:hAnsi="Times New Roman"/>
          <w:color w:val="0D0D0D"/>
          <w:sz w:val="24"/>
          <w:szCs w:val="24"/>
        </w:rPr>
        <w:t>к муниципальной программе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FB6272">
        <w:rPr>
          <w:rFonts w:ascii="Times New Roman" w:hAnsi="Times New Roman"/>
          <w:color w:val="0D0D0D"/>
          <w:sz w:val="24"/>
          <w:szCs w:val="24"/>
        </w:rPr>
        <w:t>Шумерлинского</w:t>
      </w:r>
      <w:r>
        <w:rPr>
          <w:rFonts w:ascii="Times New Roman" w:hAnsi="Times New Roman"/>
          <w:color w:val="0D0D0D"/>
          <w:sz w:val="24"/>
          <w:szCs w:val="24"/>
        </w:rPr>
        <w:t xml:space="preserve"> муниципального округа </w:t>
      </w:r>
      <w:r w:rsidRPr="00FB6272">
        <w:rPr>
          <w:rFonts w:ascii="Times New Roman" w:hAnsi="Times New Roman"/>
          <w:color w:val="0D0D0D"/>
          <w:sz w:val="24"/>
          <w:szCs w:val="24"/>
        </w:rPr>
        <w:t>«Экономическое развитие»</w:t>
      </w:r>
    </w:p>
    <w:p w:rsidR="00AD606B" w:rsidRDefault="00AD606B" w:rsidP="00C75AD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44A4C" w:rsidRPr="00E60D70" w:rsidRDefault="00644A4C" w:rsidP="00644A4C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РЕСУРСНОЕ ОБЕСПЕЧЕНИЕ</w:t>
      </w:r>
    </w:p>
    <w:p w:rsidR="00644A4C" w:rsidRPr="00E60D70" w:rsidRDefault="00644A4C" w:rsidP="00644A4C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И ПРОГНОЗНАЯ (СПРАВОЧНАЯ) ОЦЕНКА РАСХОДОВ</w:t>
      </w:r>
    </w:p>
    <w:p w:rsidR="00644A4C" w:rsidRPr="00E60D70" w:rsidRDefault="00644A4C" w:rsidP="00644A4C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ЗА СЧЕТ ВСЕХ ИСТОЧНИКОВ ФИНАНСИРОВАНИЯ РЕАЛИЗАЦИИ</w:t>
      </w:r>
    </w:p>
    <w:p w:rsidR="00644A4C" w:rsidRPr="00E60D70" w:rsidRDefault="00644A4C" w:rsidP="00644A4C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color w:val="0D0D0D"/>
          <w:sz w:val="24"/>
          <w:szCs w:val="24"/>
        </w:rPr>
        <w:t>МУНИЦИПАЛЬНОГО ОКРУГА</w:t>
      </w:r>
    </w:p>
    <w:p w:rsidR="00644A4C" w:rsidRPr="00E60D70" w:rsidRDefault="00644A4C" w:rsidP="00644A4C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«ЭКОНОМИЧЕСКОЕ РАЗВИТИЕ»</w:t>
      </w:r>
    </w:p>
    <w:p w:rsidR="00644A4C" w:rsidRDefault="00644A4C" w:rsidP="00C75AD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094"/>
        <w:gridCol w:w="508"/>
        <w:gridCol w:w="1139"/>
        <w:gridCol w:w="1809"/>
        <w:gridCol w:w="1023"/>
        <w:gridCol w:w="983"/>
        <w:gridCol w:w="890"/>
        <w:gridCol w:w="996"/>
        <w:gridCol w:w="1055"/>
        <w:gridCol w:w="987"/>
      </w:tblGrid>
      <w:tr w:rsidR="00176929" w:rsidRPr="00E60D70" w:rsidTr="00843F76">
        <w:trPr>
          <w:jc w:val="center"/>
        </w:trPr>
        <w:tc>
          <w:tcPr>
            <w:tcW w:w="0" w:type="auto"/>
            <w:vMerge w:val="restart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0" w:type="auto"/>
            <w:gridSpan w:val="2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09" w:type="dxa"/>
            <w:vMerge w:val="restart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76929">
              <w:rPr>
                <w:rFonts w:ascii="Times New Roman" w:hAnsi="Times New Roman"/>
                <w:color w:val="0D0D0D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34" w:type="dxa"/>
            <w:gridSpan w:val="6"/>
          </w:tcPr>
          <w:p w:rsidR="00176929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ГРБС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ЦСР</w:t>
            </w:r>
          </w:p>
        </w:tc>
        <w:tc>
          <w:tcPr>
            <w:tcW w:w="1809" w:type="dxa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2026 - 2030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2031 - 2035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13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  <w:hideMark/>
          </w:tcPr>
          <w:p w:rsidR="00176929" w:rsidRPr="00C851A1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0" w:type="auto"/>
            <w:vMerge w:val="restart"/>
            <w:hideMark/>
          </w:tcPr>
          <w:p w:rsidR="00176929" w:rsidRPr="00C851A1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Экономическое развитие</w:t>
            </w:r>
          </w:p>
        </w:tc>
        <w:tc>
          <w:tcPr>
            <w:tcW w:w="0" w:type="auto"/>
            <w:vMerge w:val="restart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Ч100000000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16514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12200,0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13000,0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13350,0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7750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72100,0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1F3975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A0462F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2750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12000,0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12200,0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13000,0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13350,0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65000,0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70400,0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  <w:hideMark/>
          </w:tcPr>
          <w:p w:rsidR="00176929" w:rsidRPr="00C851A1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176929" w:rsidRPr="00C851A1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0" w:type="auto"/>
            <w:vMerge w:val="restart"/>
            <w:hideMark/>
          </w:tcPr>
          <w:p w:rsidR="00176929" w:rsidRPr="005E225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903</w:t>
            </w:r>
          </w:p>
        </w:tc>
        <w:tc>
          <w:tcPr>
            <w:tcW w:w="0" w:type="auto"/>
            <w:hideMark/>
          </w:tcPr>
          <w:p w:rsidR="00176929" w:rsidRPr="005E225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Ч110000000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Анализ и прогнозирование социально-экономическо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го развития Шумерлинского муниципального округа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контрактной системы в сфере закупок товаров, работ, услуг для обеспечения муниципальных нужд Шумерлинского муниципального округа</w:t>
            </w:r>
          </w:p>
        </w:tc>
        <w:tc>
          <w:tcPr>
            <w:tcW w:w="0" w:type="auto"/>
          </w:tcPr>
          <w:p w:rsidR="00176929" w:rsidRDefault="00176929" w:rsidP="00176929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Проектная деятельность и программно-целевое управление</w:t>
            </w:r>
          </w:p>
        </w:tc>
        <w:tc>
          <w:tcPr>
            <w:tcW w:w="0" w:type="auto"/>
          </w:tcPr>
          <w:p w:rsidR="00176929" w:rsidRDefault="00176929" w:rsidP="00176929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>Разработка стратегии социально-экономического развития Шумерлинского муниципального округа до 2035 года</w:t>
            </w:r>
          </w:p>
        </w:tc>
        <w:tc>
          <w:tcPr>
            <w:tcW w:w="0" w:type="auto"/>
          </w:tcPr>
          <w:p w:rsidR="00176929" w:rsidRDefault="00176929" w:rsidP="00176929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Pr="00F62B5E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proofErr w:type="spellStart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Основное</w:t>
            </w:r>
            <w:proofErr w:type="spellEnd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мероприятие</w:t>
            </w:r>
            <w:proofErr w:type="spellEnd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0" w:type="auto"/>
          </w:tcPr>
          <w:p w:rsidR="00176929" w:rsidRPr="00126B34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6AF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проектов по оптимизации процессов муниципального управления</w:t>
            </w:r>
          </w:p>
        </w:tc>
        <w:tc>
          <w:tcPr>
            <w:tcW w:w="0" w:type="auto"/>
          </w:tcPr>
          <w:p w:rsidR="00176929" w:rsidRDefault="00176929" w:rsidP="00176929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  <w:hideMark/>
          </w:tcPr>
          <w:p w:rsidR="00176929" w:rsidRPr="00AB5CCB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176929" w:rsidRPr="00AB5CCB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176929" w:rsidRPr="00E60D70" w:rsidRDefault="00176929" w:rsidP="0037610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Ч120000000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51750,0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55100,0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vMerge w:val="restart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A48D5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Ч120000000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республиканский бюджет Чувашской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системы «одного окна» предоставления услуг, сервисов и мер поддержки предпринимательства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«Улучшение условий ведения предпринимательской деятельности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5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«Популяризация предпринимательства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Default="00176929" w:rsidP="00176929">
            <w:r w:rsidRPr="008214E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76929" w:rsidRPr="00AB1634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Реализация мероприятий регионального проекта «Создание благоприятных условий для осуществления деятельности </w:t>
            </w:r>
            <w:proofErr w:type="spellStart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самозанятыми</w:t>
            </w:r>
            <w:proofErr w:type="spellEnd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гражданами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Default="00176929" w:rsidP="00176929">
            <w:r w:rsidRPr="008214E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76929" w:rsidRPr="00AB1634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Создание и (или) развитие социального предпринимательства в </w:t>
            </w:r>
            <w:proofErr w:type="spellStart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Создание новых производств</w:t>
            </w:r>
          </w:p>
        </w:tc>
        <w:tc>
          <w:tcPr>
            <w:tcW w:w="0" w:type="auto"/>
            <w:vMerge w:val="restart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федеральный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  <w:hideMark/>
          </w:tcPr>
          <w:p w:rsidR="00176929" w:rsidRPr="00F06002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176929" w:rsidRPr="00F06002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Совершенствование потребительского рынка и системы защиты прав потребителей в </w:t>
            </w:r>
            <w:proofErr w:type="spellStart"/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Ч130000000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Совершенствование муниципальной координации и правового регулирования в сфере потребительского рынка и услуг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2.</w:t>
            </w:r>
          </w:p>
        </w:tc>
        <w:tc>
          <w:tcPr>
            <w:tcW w:w="0" w:type="auto"/>
            <w:vMerge w:val="restart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0" w:type="auto"/>
            <w:vMerge w:val="restart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3.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конкуренции в сфере потребительского рынка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4.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Формирование эффективной и доступной системы обеспечения защиты прав потребителей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  <w:hideMark/>
          </w:tcPr>
          <w:p w:rsidR="00176929" w:rsidRPr="00993A96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176929" w:rsidRPr="00993A96" w:rsidRDefault="00176929" w:rsidP="00176929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Содействие развитию и поддержка социально ориентированных организаций в </w:t>
            </w:r>
            <w:proofErr w:type="spellStart"/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Шумерлинском</w:t>
            </w:r>
            <w:proofErr w:type="spellEnd"/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Ц320000000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929" w:rsidRPr="00E60D70" w:rsidRDefault="00176929" w:rsidP="00176929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2.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3.</w:t>
            </w:r>
          </w:p>
        </w:tc>
        <w:tc>
          <w:tcPr>
            <w:tcW w:w="0" w:type="auto"/>
            <w:hideMark/>
          </w:tcPr>
          <w:p w:rsidR="00176929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 xml:space="preserve">Предоставление консультационной поддержки, а также поддержки в области </w:t>
            </w:r>
            <w:proofErr w:type="gramStart"/>
            <w:r w:rsidRPr="00E039B7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  <w:proofErr w:type="gramEnd"/>
            <w:r w:rsidRPr="00E03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>обучения и дополнительного профессионального образования работников и добровольцев социально ориентиро</w:t>
            </w:r>
            <w:r>
              <w:rPr>
                <w:rFonts w:ascii="Times New Roman" w:hAnsi="Times New Roman"/>
                <w:sz w:val="20"/>
                <w:szCs w:val="20"/>
              </w:rPr>
              <w:t>ванных некоммерческих организаций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</w:tcPr>
          <w:p w:rsidR="00176929" w:rsidRPr="00836AF4" w:rsidRDefault="00176929" w:rsidP="00176929">
            <w:pPr>
              <w:rPr>
                <w:b/>
                <w:color w:val="0D0D0D"/>
                <w:sz w:val="20"/>
                <w:szCs w:val="20"/>
              </w:rPr>
            </w:pPr>
            <w:r w:rsidRPr="00836AF4">
              <w:rPr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</w:tcPr>
          <w:p w:rsidR="00176929" w:rsidRPr="00836AF4" w:rsidRDefault="00176929" w:rsidP="00176929">
            <w:pPr>
              <w:rPr>
                <w:b/>
                <w:color w:val="0D0D0D"/>
                <w:sz w:val="20"/>
                <w:szCs w:val="20"/>
              </w:rPr>
            </w:pPr>
            <w:r w:rsidRPr="00836AF4">
              <w:rPr>
                <w:b/>
                <w:color w:val="0D0D0D"/>
                <w:sz w:val="20"/>
                <w:szCs w:val="20"/>
              </w:rPr>
              <w:t>Инвестиционный климат</w:t>
            </w:r>
          </w:p>
        </w:tc>
        <w:tc>
          <w:tcPr>
            <w:tcW w:w="0" w:type="auto"/>
            <w:vMerge w:val="restart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</w:tcPr>
          <w:p w:rsidR="00176929" w:rsidRPr="003F61DC" w:rsidRDefault="00176929" w:rsidP="00176929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929" w:rsidRPr="003F61DC" w:rsidRDefault="00176929" w:rsidP="00176929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</w:tcPr>
          <w:p w:rsidR="00176929" w:rsidRPr="003F61DC" w:rsidRDefault="00176929" w:rsidP="00176929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929" w:rsidRPr="003F61DC" w:rsidRDefault="00176929" w:rsidP="00176929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республиканский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4514,0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  <w:vAlign w:val="center"/>
          </w:tcPr>
          <w:p w:rsidR="00176929" w:rsidRPr="003F61DC" w:rsidRDefault="00176929" w:rsidP="00176929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929" w:rsidRPr="003F61DC" w:rsidRDefault="00176929" w:rsidP="00176929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привлечения инвестиций в экономику Шумерлинского муниципального округа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</w:t>
            </w:r>
          </w:p>
        </w:tc>
        <w:tc>
          <w:tcPr>
            <w:tcW w:w="0" w:type="auto"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7E">
              <w:rPr>
                <w:rFonts w:ascii="Times New Roman" w:hAnsi="Times New Roman"/>
                <w:sz w:val="20"/>
                <w:szCs w:val="20"/>
              </w:rPr>
              <w:t>Формирование особых экономических зон,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</w:t>
            </w:r>
          </w:p>
        </w:tc>
        <w:tc>
          <w:tcPr>
            <w:tcW w:w="0" w:type="auto"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4C32E6">
              <w:rPr>
                <w:rFonts w:ascii="Times New Roman" w:hAnsi="Times New Roman"/>
                <w:sz w:val="20"/>
                <w:szCs w:val="20"/>
              </w:rPr>
              <w:t>процедуры оценки регулирующего воздействия проектов нормативных правовых актов</w:t>
            </w:r>
            <w:proofErr w:type="gramEnd"/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sz w:val="20"/>
                <w:szCs w:val="20"/>
              </w:rPr>
              <w:t xml:space="preserve">Создание благоприятной конкурентной среды в </w:t>
            </w:r>
            <w:proofErr w:type="spellStart"/>
            <w:r w:rsidRPr="004C32E6"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 w:rsidRPr="004C32E6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 w:val="restart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52BE1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5</w:t>
            </w:r>
          </w:p>
        </w:tc>
        <w:tc>
          <w:tcPr>
            <w:tcW w:w="0" w:type="auto"/>
            <w:vMerge w:val="restart"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513">
              <w:rPr>
                <w:rFonts w:ascii="Times New Roman" w:hAnsi="Times New Roman"/>
                <w:sz w:val="20"/>
                <w:szCs w:val="20"/>
              </w:rPr>
              <w:t>Внедрение механизмов конкуренции по показателям динамики привлечения инвестиций, создания новых рабочих мест</w:t>
            </w:r>
          </w:p>
        </w:tc>
        <w:tc>
          <w:tcPr>
            <w:tcW w:w="0" w:type="auto"/>
            <w:vMerge w:val="restart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176929" w:rsidRPr="00E60D70" w:rsidTr="00176929">
        <w:trPr>
          <w:jc w:val="center"/>
        </w:trPr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039B7" w:rsidRDefault="00176929" w:rsidP="0017692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176929" w:rsidRPr="00E60D70" w:rsidRDefault="00176929" w:rsidP="00176929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176929" w:rsidRPr="00E60D70" w:rsidRDefault="00176929" w:rsidP="001769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</w:tbl>
    <w:p w:rsidR="00176929" w:rsidRDefault="00176929" w:rsidP="00C75AD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44A4C" w:rsidRDefault="00644A4C" w:rsidP="00C75AD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5046F5" w:rsidRDefault="005046F5" w:rsidP="00C75AD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  <w:sectPr w:rsidR="005046F5" w:rsidSect="00AD606B"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</w:p>
    <w:p w:rsidR="00365842" w:rsidRDefault="005046F5" w:rsidP="005046F5">
      <w:pPr>
        <w:spacing w:after="0"/>
        <w:ind w:left="5103"/>
        <w:jc w:val="both"/>
        <w:rPr>
          <w:rFonts w:ascii="Times New Roman" w:hAnsi="Times New Roman"/>
          <w:color w:val="0D0D0D"/>
          <w:sz w:val="24"/>
          <w:szCs w:val="24"/>
        </w:rPr>
      </w:pPr>
      <w:r w:rsidRPr="005046F5">
        <w:rPr>
          <w:rFonts w:ascii="Times New Roman" w:hAnsi="Times New Roman"/>
          <w:color w:val="0D0D0D"/>
          <w:sz w:val="24"/>
          <w:szCs w:val="24"/>
        </w:rPr>
        <w:lastRenderedPageBreak/>
        <w:t>Приложение № 3 к муниципальной программе Шумерлинского муниципального округа «Экономическое развитие»</w:t>
      </w:r>
    </w:p>
    <w:p w:rsidR="00FD2F28" w:rsidRDefault="00FD2F28" w:rsidP="005046F5">
      <w:pPr>
        <w:spacing w:after="0"/>
        <w:ind w:left="510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D2F28" w:rsidRPr="00D4797E" w:rsidRDefault="00FD2F28" w:rsidP="00FD2F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97E">
        <w:rPr>
          <w:rFonts w:ascii="Times New Roman" w:hAnsi="Times New Roman"/>
          <w:b/>
          <w:sz w:val="24"/>
          <w:szCs w:val="24"/>
        </w:rPr>
        <w:t>ПОДПРОГРАММА</w:t>
      </w:r>
    </w:p>
    <w:p w:rsidR="00FD2F28" w:rsidRPr="00D4797E" w:rsidRDefault="00FD2F28" w:rsidP="00FD2F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97E">
        <w:rPr>
          <w:rFonts w:ascii="Times New Roman" w:hAnsi="Times New Roman"/>
          <w:b/>
          <w:sz w:val="24"/>
          <w:szCs w:val="24"/>
        </w:rPr>
        <w:t xml:space="preserve">«СОВЕРШЕНСТВОВАНИЕ СИСТЕМЫ </w:t>
      </w:r>
      <w:proofErr w:type="gramStart"/>
      <w:r w:rsidRPr="00D4797E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FD2F28" w:rsidRPr="00D4797E" w:rsidRDefault="00FD2F28" w:rsidP="00FD2F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97E">
        <w:rPr>
          <w:rFonts w:ascii="Times New Roman" w:hAnsi="Times New Roman"/>
          <w:b/>
          <w:sz w:val="24"/>
          <w:szCs w:val="24"/>
        </w:rPr>
        <w:t>СТРАТЕГИЧЕСКОГО УПРАВЛЕНИЯ» МУНИЦИПАЛЬНОЙ ПРОГРАММЫ</w:t>
      </w:r>
    </w:p>
    <w:p w:rsidR="00FD2F28" w:rsidRDefault="00FD2F28" w:rsidP="00FD2F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ШУМЕРЛИНСКОГО МУНИЦИПАЛЬНОГО ОКРУГА </w:t>
      </w:r>
    </w:p>
    <w:p w:rsidR="00FD2F28" w:rsidRDefault="00FD2F28" w:rsidP="00FD2F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97E">
        <w:rPr>
          <w:rFonts w:ascii="Times New Roman" w:hAnsi="Times New Roman"/>
          <w:b/>
          <w:sz w:val="24"/>
          <w:szCs w:val="24"/>
        </w:rPr>
        <w:t>«ЭКОНОМИЧЕСКОЕ РАЗВИТИЕ»</w:t>
      </w:r>
    </w:p>
    <w:p w:rsidR="00FD2F28" w:rsidRDefault="00FD2F28" w:rsidP="00FD2F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2F28" w:rsidRPr="008C2290" w:rsidRDefault="00FD2F28" w:rsidP="00FD2F2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Паспорт подпрограммы</w:t>
      </w:r>
    </w:p>
    <w:p w:rsidR="00FD2F28" w:rsidRPr="008C2290" w:rsidRDefault="00FD2F28" w:rsidP="00FD2F2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 </w:t>
      </w:r>
    </w:p>
    <w:tbl>
      <w:tblPr>
        <w:tblW w:w="919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425"/>
        <w:gridCol w:w="5812"/>
      </w:tblGrid>
      <w:tr w:rsidR="00FD2F28" w:rsidRPr="008C2290" w:rsidTr="00843F76">
        <w:tc>
          <w:tcPr>
            <w:tcW w:w="2957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5" w:type="dxa"/>
            <w:hideMark/>
          </w:tcPr>
          <w:p w:rsidR="00FD2F28" w:rsidRPr="008C2290" w:rsidRDefault="00FD2F28" w:rsidP="00843F7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5812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Отдел экономики, земельных и имущественных отношений администрации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</w:p>
        </w:tc>
      </w:tr>
      <w:tr w:rsidR="00FD2F28" w:rsidRPr="008C2290" w:rsidTr="00843F76">
        <w:tc>
          <w:tcPr>
            <w:tcW w:w="2957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Цель подпрограммы</w:t>
            </w:r>
          </w:p>
        </w:tc>
        <w:tc>
          <w:tcPr>
            <w:tcW w:w="425" w:type="dxa"/>
            <w:hideMark/>
          </w:tcPr>
          <w:p w:rsidR="00FD2F28" w:rsidRPr="008C2290" w:rsidRDefault="00FD2F28" w:rsidP="00843F7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5812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эффективно функционирующей системы муниципального стратегического управления</w:t>
            </w:r>
          </w:p>
        </w:tc>
      </w:tr>
      <w:tr w:rsidR="00FD2F28" w:rsidRPr="008C2290" w:rsidTr="00843F76">
        <w:tc>
          <w:tcPr>
            <w:tcW w:w="2957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Задачи подпрограммы</w:t>
            </w:r>
          </w:p>
        </w:tc>
        <w:tc>
          <w:tcPr>
            <w:tcW w:w="425" w:type="dxa"/>
            <w:hideMark/>
          </w:tcPr>
          <w:p w:rsidR="00FD2F28" w:rsidRPr="008C2290" w:rsidRDefault="00FD2F28" w:rsidP="00843F7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5812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разработка и реализация муниципальной политики, направленной на обеспечение устойчивого развития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FD2F28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совершенствование нормативно-правового регулирования в сфере муниципального стратегического управления, включая прогнозирование социально-экономического развития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округа;</w:t>
            </w:r>
          </w:p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36B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повышение бюджетной эффективности закупок товаров, работ, услуг для обеспечения нужд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FD2F28" w:rsidRPr="008C2290" w:rsidTr="00843F76">
        <w:tc>
          <w:tcPr>
            <w:tcW w:w="2957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425" w:type="dxa"/>
            <w:hideMark/>
          </w:tcPr>
          <w:p w:rsidR="00FD2F28" w:rsidRPr="008C2290" w:rsidRDefault="00FD2F28" w:rsidP="00843F7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5812" w:type="dxa"/>
            <w:hideMark/>
          </w:tcPr>
          <w:p w:rsidR="00FD2F28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03311">
              <w:rPr>
                <w:rFonts w:ascii="Times New Roman" w:hAnsi="Times New Roman"/>
                <w:color w:val="0D0D0D"/>
                <w:sz w:val="24"/>
                <w:szCs w:val="24"/>
              </w:rPr>
              <w:t>достижение к 2036 году следующих целевых показателей (индикаторов):</w:t>
            </w:r>
          </w:p>
          <w:p w:rsidR="00FD2F28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участников проектной деятельности, прошедших обучение - 1 человек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0331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Бюджетная эффективность закупок товаров, работ, услуг для обеспечения муниципальных нужд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 – 15%</w:t>
            </w:r>
          </w:p>
        </w:tc>
      </w:tr>
      <w:tr w:rsidR="00FD2F28" w:rsidRPr="008C2290" w:rsidTr="00843F76">
        <w:tc>
          <w:tcPr>
            <w:tcW w:w="2957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5" w:type="dxa"/>
            <w:hideMark/>
          </w:tcPr>
          <w:p w:rsidR="00FD2F28" w:rsidRPr="008C2290" w:rsidRDefault="00FD2F28" w:rsidP="00843F7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5812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- 2035 годы:</w:t>
            </w:r>
          </w:p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1 этап - 20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- 2025 годы;</w:t>
            </w:r>
          </w:p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2 этап - 2026 - 2030 годы;</w:t>
            </w:r>
          </w:p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3 этап - 2031 - 2035 годы</w:t>
            </w:r>
          </w:p>
        </w:tc>
      </w:tr>
      <w:tr w:rsidR="00FD2F28" w:rsidRPr="008C2290" w:rsidTr="00843F76">
        <w:tc>
          <w:tcPr>
            <w:tcW w:w="2957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425" w:type="dxa"/>
            <w:hideMark/>
          </w:tcPr>
          <w:p w:rsidR="00FD2F28" w:rsidRPr="008C2290" w:rsidRDefault="00FD2F28" w:rsidP="00843F7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5812" w:type="dxa"/>
            <w:hideMark/>
          </w:tcPr>
          <w:p w:rsidR="00FD2F28" w:rsidRPr="004A33B3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A33B3">
              <w:rPr>
                <w:rFonts w:ascii="Times New Roman" w:hAnsi="Times New Roman"/>
                <w:color w:val="0D0D0D"/>
                <w:sz w:val="24"/>
                <w:szCs w:val="24"/>
              </w:rPr>
              <w:t>Общий объем средств, необходимых для финансирования подпрограммы составляет - 0 рублей.</w:t>
            </w:r>
          </w:p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A33B3">
              <w:rPr>
                <w:rFonts w:ascii="Times New Roman" w:hAnsi="Times New Roman"/>
                <w:color w:val="0D0D0D"/>
                <w:sz w:val="24"/>
                <w:szCs w:val="24"/>
              </w:rPr>
              <w:t>Объемы бюджетных ассигнований уточняются ежегодно при форм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ировании бюджета Шумерлинского </w:t>
            </w:r>
            <w:r w:rsidRPr="004A33B3"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округа </w:t>
            </w:r>
            <w:r w:rsidRPr="004A33B3">
              <w:rPr>
                <w:rFonts w:ascii="Times New Roman" w:hAnsi="Times New Roman"/>
                <w:color w:val="0D0D0D"/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FD2F28" w:rsidRPr="008C2290" w:rsidTr="00843F76">
        <w:tc>
          <w:tcPr>
            <w:tcW w:w="2957" w:type="dxa"/>
            <w:hideMark/>
          </w:tcPr>
          <w:p w:rsidR="00FD2F28" w:rsidRPr="008C2290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25" w:type="dxa"/>
            <w:hideMark/>
          </w:tcPr>
          <w:p w:rsidR="00FD2F28" w:rsidRPr="008C2290" w:rsidRDefault="00FD2F28" w:rsidP="00843F7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5812" w:type="dxa"/>
            <w:hideMark/>
          </w:tcPr>
          <w:p w:rsidR="00FD2F28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обеспечение координации стратегического управления и мер бюджетной политики;</w:t>
            </w:r>
          </w:p>
          <w:p w:rsidR="00FD2F28" w:rsidRPr="00DB1D34" w:rsidRDefault="00FD2F28" w:rsidP="00843F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проектного управления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муниципальном </w:t>
            </w:r>
            <w:r w:rsidRPr="00DB1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секторе;</w:t>
            </w:r>
          </w:p>
          <w:p w:rsidR="00FD2F28" w:rsidRDefault="00FD2F28" w:rsidP="00843F7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повышение эффективности реализации муниципальны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х программ Шумерлинского муниципального округа;</w:t>
            </w:r>
          </w:p>
          <w:p w:rsidR="00FD2F28" w:rsidRPr="008C2290" w:rsidRDefault="00FD2F28" w:rsidP="004D7E6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B1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осуществления закупок товаров, работ, услуг для обеспе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нужд Чувашской Республики.</w:t>
            </w:r>
          </w:p>
        </w:tc>
      </w:tr>
    </w:tbl>
    <w:p w:rsidR="00FD2F28" w:rsidRDefault="00FD2F28" w:rsidP="00FD2F2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4D7E69" w:rsidRPr="008C2290" w:rsidRDefault="004D7E69" w:rsidP="004D7E69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Раздел I. </w:t>
      </w:r>
      <w:proofErr w:type="gramStart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ПРИОРИТЕТЫ РЕАЛИЗУЕМОЙ НА ТЕРРИТОРИИ</w:t>
      </w:r>
      <w:proofErr w:type="gramEnd"/>
    </w:p>
    <w:p w:rsidR="004D7E69" w:rsidRPr="008C2290" w:rsidRDefault="004D7E69" w:rsidP="004D7E69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ШУМЕРЛИНСКОГО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МУНИЦИПАЛЬНОГО ОКРУГА</w:t>
      </w:r>
    </w:p>
    <w:p w:rsidR="004D7E69" w:rsidRPr="008C2290" w:rsidRDefault="004D7E69" w:rsidP="004D7E69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ПОДПРОГРАММЫ, ЦЕЛИ, ЗАДАЧИ, СРОКИ</w:t>
      </w:r>
    </w:p>
    <w:p w:rsidR="004D7E69" w:rsidRPr="008C2290" w:rsidRDefault="004D7E69" w:rsidP="004D7E69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И ЭТАПЫ РЕАЛИЗАЦИИ ПОДПРОГРАММЫ</w:t>
      </w:r>
    </w:p>
    <w:p w:rsidR="004D7E69" w:rsidRPr="008C2290" w:rsidRDefault="004D7E69" w:rsidP="004D7E6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 </w:t>
      </w:r>
    </w:p>
    <w:p w:rsidR="004D7E69" w:rsidRDefault="004D7E69" w:rsidP="004D7E69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Важнейшим фактором обеспечения конкурентоспособности региона в современных условиях является наличие эффективно функционирующей системы муниципального стратегического управления.</w:t>
      </w:r>
    </w:p>
    <w:p w:rsidR="0083475C" w:rsidRPr="008C2290" w:rsidRDefault="0083475C" w:rsidP="004D7E69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3475C">
        <w:rPr>
          <w:rFonts w:ascii="Times New Roman" w:hAnsi="Times New Roman"/>
          <w:color w:val="0D0D0D"/>
          <w:sz w:val="24"/>
          <w:szCs w:val="24"/>
        </w:rPr>
        <w:t xml:space="preserve">Приоритеты системы муниципального стратегического управления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83475C">
        <w:rPr>
          <w:rFonts w:ascii="Times New Roman" w:hAnsi="Times New Roman"/>
          <w:color w:val="0D0D0D"/>
          <w:sz w:val="24"/>
          <w:szCs w:val="24"/>
        </w:rPr>
        <w:t xml:space="preserve">определены в Стратегии социально-экономического развития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83475C">
        <w:rPr>
          <w:rFonts w:ascii="Times New Roman" w:hAnsi="Times New Roman"/>
          <w:color w:val="0D0D0D"/>
          <w:sz w:val="24"/>
          <w:szCs w:val="24"/>
        </w:rPr>
        <w:t xml:space="preserve"> до 2035 года, </w:t>
      </w:r>
      <w:r w:rsidR="00F27B2F" w:rsidRPr="00E246AD">
        <w:rPr>
          <w:rFonts w:ascii="Times New Roman" w:hAnsi="Times New Roman"/>
          <w:color w:val="0D0D0D"/>
          <w:sz w:val="24"/>
          <w:szCs w:val="24"/>
        </w:rPr>
        <w:t xml:space="preserve">утвержденной решением Собрания депутатов Шумерлинского </w:t>
      </w:r>
      <w:r w:rsidR="00F27B2F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="00F27B2F" w:rsidRPr="00E246AD">
        <w:rPr>
          <w:rFonts w:ascii="Times New Roman" w:hAnsi="Times New Roman"/>
          <w:color w:val="0D0D0D"/>
          <w:sz w:val="24"/>
          <w:szCs w:val="24"/>
        </w:rPr>
        <w:t xml:space="preserve"> от 28.12.20</w:t>
      </w:r>
      <w:r w:rsidR="00F27B2F">
        <w:rPr>
          <w:rFonts w:ascii="Times New Roman" w:hAnsi="Times New Roman"/>
          <w:color w:val="0D0D0D"/>
          <w:sz w:val="24"/>
          <w:szCs w:val="24"/>
        </w:rPr>
        <w:t>22</w:t>
      </w:r>
      <w:r w:rsidR="00F27B2F" w:rsidRPr="00E246A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F27B2F">
        <w:rPr>
          <w:rFonts w:ascii="Times New Roman" w:hAnsi="Times New Roman"/>
          <w:color w:val="0D0D0D"/>
          <w:sz w:val="24"/>
          <w:szCs w:val="24"/>
        </w:rPr>
        <w:t>№</w:t>
      </w:r>
      <w:r w:rsidR="00F27B2F" w:rsidRPr="00E246A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F27B2F">
        <w:rPr>
          <w:rFonts w:ascii="Times New Roman" w:hAnsi="Times New Roman"/>
          <w:color w:val="0D0D0D"/>
          <w:sz w:val="24"/>
          <w:szCs w:val="24"/>
        </w:rPr>
        <w:t>20</w:t>
      </w:r>
      <w:r w:rsidR="00F27B2F" w:rsidRPr="00E246AD">
        <w:rPr>
          <w:rFonts w:ascii="Times New Roman" w:hAnsi="Times New Roman"/>
          <w:color w:val="0D0D0D"/>
          <w:sz w:val="24"/>
          <w:szCs w:val="24"/>
        </w:rPr>
        <w:t>/2</w:t>
      </w:r>
      <w:r w:rsidRPr="0083475C">
        <w:rPr>
          <w:rFonts w:ascii="Times New Roman" w:hAnsi="Times New Roman"/>
          <w:color w:val="0D0D0D"/>
          <w:sz w:val="24"/>
          <w:szCs w:val="24"/>
        </w:rPr>
        <w:t>. В рамках стратегического планирования Стратегию дополняют муниципальные программы Шумерлинского</w:t>
      </w:r>
      <w:r w:rsidR="00F27B2F">
        <w:rPr>
          <w:rFonts w:ascii="Times New Roman" w:hAnsi="Times New Roman"/>
          <w:color w:val="0D0D0D"/>
          <w:sz w:val="24"/>
          <w:szCs w:val="24"/>
        </w:rPr>
        <w:t xml:space="preserve"> муниципального округа</w:t>
      </w:r>
      <w:r w:rsidRPr="0083475C">
        <w:rPr>
          <w:rFonts w:ascii="Times New Roman" w:hAnsi="Times New Roman"/>
          <w:color w:val="0D0D0D"/>
          <w:sz w:val="24"/>
          <w:szCs w:val="24"/>
        </w:rPr>
        <w:t>, содержащие комплекс обеспеченных ресурсами конкретных мероприятий.</w:t>
      </w:r>
    </w:p>
    <w:p w:rsidR="004D7E69" w:rsidRPr="008C2290" w:rsidRDefault="004D7E69" w:rsidP="004D7E69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Основной целью подпрограммы «Совершенствование системы муниципального стратегического управления» (далее - подпрограмма) является формирование эффективно функционирующей системы муниципального стратегического управления.</w:t>
      </w:r>
    </w:p>
    <w:p w:rsidR="004D7E69" w:rsidRPr="008C2290" w:rsidRDefault="004D7E69" w:rsidP="004D7E69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4D7E69" w:rsidRPr="008C2290" w:rsidRDefault="004D7E69" w:rsidP="004D7E69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разработка и реализация муниципальной политики, направленной на обеспечение устойчивого развития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>;</w:t>
      </w:r>
    </w:p>
    <w:p w:rsidR="004D7E69" w:rsidRDefault="004D7E69" w:rsidP="004D7E69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совершенствование нормативно-правового регулирования в сфере муниципального стратегического управления, включая прогнозирование социально-экономического развития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округа;</w:t>
      </w:r>
    </w:p>
    <w:p w:rsidR="004D7E69" w:rsidRDefault="004D7E69" w:rsidP="004D7E69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036B18">
        <w:rPr>
          <w:rFonts w:ascii="Times New Roman" w:hAnsi="Times New Roman"/>
          <w:color w:val="0D0D0D"/>
          <w:sz w:val="24"/>
          <w:szCs w:val="24"/>
        </w:rPr>
        <w:t xml:space="preserve">повышение бюджетной эффективности закупок товаров, работ, услуг для обеспечения нужд </w:t>
      </w:r>
      <w:r>
        <w:rPr>
          <w:rFonts w:ascii="Times New Roman" w:hAnsi="Times New Roman"/>
          <w:color w:val="0D0D0D"/>
          <w:sz w:val="24"/>
          <w:szCs w:val="24"/>
        </w:rPr>
        <w:t>Шумерлинского муниципального округа.</w:t>
      </w:r>
    </w:p>
    <w:p w:rsidR="004D7E69" w:rsidRPr="008C2290" w:rsidRDefault="004D7E69" w:rsidP="004D7E69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Этапы и сроки реализации подпрограммы - 20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- 2035 годы:</w:t>
      </w:r>
    </w:p>
    <w:p w:rsidR="004D7E69" w:rsidRPr="008C2290" w:rsidRDefault="004D7E69" w:rsidP="004D7E69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1 этап - 2022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- 2025 годы;</w:t>
      </w:r>
    </w:p>
    <w:p w:rsidR="004D7E69" w:rsidRPr="008C2290" w:rsidRDefault="004D7E69" w:rsidP="004D7E69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2 этап - 2026 - 2030 годы;</w:t>
      </w:r>
    </w:p>
    <w:p w:rsidR="004D7E69" w:rsidRPr="008C2290" w:rsidRDefault="004D7E69" w:rsidP="004D7E69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3 этап - 2031 - 2035 годы.</w:t>
      </w:r>
    </w:p>
    <w:p w:rsidR="004D7E69" w:rsidRDefault="004D7E69" w:rsidP="00FD2F2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B01CA" w:rsidRPr="008C2290" w:rsidRDefault="00CB01CA" w:rsidP="00CB01CA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Раздел II. ПЕРЕЧЕНЬ И СВЕДЕНИЯ О ЦЕЛЕВЫХ ИНДИКАТОРАХ</w:t>
      </w:r>
    </w:p>
    <w:p w:rsidR="00CB01CA" w:rsidRPr="008C2290" w:rsidRDefault="00CB01CA" w:rsidP="00CB01CA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И </w:t>
      </w:r>
      <w:proofErr w:type="gramStart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ПОКАЗАТЕЛЯХ</w:t>
      </w:r>
      <w:proofErr w:type="gramEnd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 ПОДПРОГРАММЫ С РАСШИФРОВКОЙ</w:t>
      </w:r>
    </w:p>
    <w:p w:rsidR="00CB01CA" w:rsidRDefault="00CB01CA" w:rsidP="00CB01CA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ПЛАНОВЫХ ЗНАЧЕНИЙ ПО ГОДАМ ЕЕ РЕАЛИЗАЦИИ</w:t>
      </w:r>
    </w:p>
    <w:p w:rsidR="00DB17BC" w:rsidRPr="008C2290" w:rsidRDefault="00DB17BC" w:rsidP="00CB01CA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CB01CA" w:rsidRDefault="00CB01CA" w:rsidP="00CB01CA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lastRenderedPageBreak/>
        <w:t>Целевыми показателями (индикаторами) подпрограммы являются:</w:t>
      </w:r>
    </w:p>
    <w:p w:rsidR="00CB01CA" w:rsidRPr="008C2290" w:rsidRDefault="00CB01CA" w:rsidP="00CB01CA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б</w:t>
      </w:r>
      <w:r w:rsidRPr="00CB329C">
        <w:rPr>
          <w:rFonts w:ascii="Times New Roman" w:hAnsi="Times New Roman"/>
          <w:color w:val="0D0D0D"/>
          <w:sz w:val="24"/>
          <w:szCs w:val="24"/>
        </w:rPr>
        <w:t>юджетная эффективность закупок товаров, работ, услуг для обеспечения муници</w:t>
      </w:r>
      <w:r>
        <w:rPr>
          <w:rFonts w:ascii="Times New Roman" w:hAnsi="Times New Roman"/>
          <w:color w:val="0D0D0D"/>
          <w:sz w:val="24"/>
          <w:szCs w:val="24"/>
        </w:rPr>
        <w:t>пальных нужд Шумерлинского муниципального округа;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к</w:t>
      </w:r>
      <w:r w:rsidRPr="008C2290">
        <w:rPr>
          <w:rFonts w:ascii="Times New Roman" w:hAnsi="Times New Roman"/>
          <w:color w:val="0D0D0D"/>
          <w:sz w:val="24"/>
          <w:szCs w:val="24"/>
        </w:rPr>
        <w:t>оличество участников проектной деятельности, прошедших обучение.</w:t>
      </w:r>
    </w:p>
    <w:p w:rsidR="00CB01CA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результате реализации мероприятий подпрограммы в течение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- 2035 годов ожидается достижение следующих целевых показателей (индикаторов):</w:t>
      </w:r>
    </w:p>
    <w:p w:rsidR="00CB01CA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б</w:t>
      </w:r>
      <w:r w:rsidRPr="00CB329C">
        <w:rPr>
          <w:rFonts w:ascii="Times New Roman" w:hAnsi="Times New Roman"/>
          <w:color w:val="0D0D0D"/>
          <w:sz w:val="24"/>
          <w:szCs w:val="24"/>
        </w:rPr>
        <w:t>юджетная эффективность закупок товаров, работ, услуг для обеспечения муници</w:t>
      </w:r>
      <w:r>
        <w:rPr>
          <w:rFonts w:ascii="Times New Roman" w:hAnsi="Times New Roman"/>
          <w:color w:val="0D0D0D"/>
          <w:sz w:val="24"/>
          <w:szCs w:val="24"/>
        </w:rPr>
        <w:t>пальных нужд Шумерлинского муниципального округа: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2022 году -</w:t>
      </w:r>
      <w:r w:rsidR="00531F32">
        <w:rPr>
          <w:rFonts w:ascii="Times New Roman" w:hAnsi="Times New Roman"/>
          <w:color w:val="0D0D0D"/>
          <w:sz w:val="24"/>
          <w:szCs w:val="24"/>
        </w:rPr>
        <w:t xml:space="preserve"> 6</w:t>
      </w:r>
      <w:r>
        <w:rPr>
          <w:rFonts w:ascii="Times New Roman" w:hAnsi="Times New Roman"/>
          <w:color w:val="0D0D0D"/>
          <w:sz w:val="24"/>
          <w:szCs w:val="24"/>
        </w:rPr>
        <w:t>%</w:t>
      </w:r>
      <w:r w:rsidRPr="008C2290">
        <w:rPr>
          <w:rFonts w:ascii="Times New Roman" w:hAnsi="Times New Roman"/>
          <w:color w:val="0D0D0D"/>
          <w:sz w:val="24"/>
          <w:szCs w:val="24"/>
        </w:rPr>
        <w:t>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в 2023 году </w:t>
      </w:r>
      <w:r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531F32">
        <w:rPr>
          <w:rFonts w:ascii="Times New Roman" w:hAnsi="Times New Roman"/>
          <w:color w:val="0D0D0D"/>
          <w:sz w:val="24"/>
          <w:szCs w:val="24"/>
        </w:rPr>
        <w:t>7</w:t>
      </w:r>
      <w:r>
        <w:rPr>
          <w:rFonts w:ascii="Times New Roman" w:hAnsi="Times New Roman"/>
          <w:color w:val="0D0D0D"/>
          <w:sz w:val="24"/>
          <w:szCs w:val="24"/>
        </w:rPr>
        <w:t>%</w:t>
      </w:r>
      <w:r w:rsidRPr="008C2290">
        <w:rPr>
          <w:rFonts w:ascii="Times New Roman" w:hAnsi="Times New Roman"/>
          <w:color w:val="0D0D0D"/>
          <w:sz w:val="24"/>
          <w:szCs w:val="24"/>
        </w:rPr>
        <w:t>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в 2024 году </w:t>
      </w:r>
      <w:r>
        <w:rPr>
          <w:rFonts w:ascii="Times New Roman" w:hAnsi="Times New Roman"/>
          <w:color w:val="0D0D0D"/>
          <w:sz w:val="24"/>
          <w:szCs w:val="24"/>
        </w:rPr>
        <w:t>-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531F32">
        <w:rPr>
          <w:rFonts w:ascii="Times New Roman" w:hAnsi="Times New Roman"/>
          <w:color w:val="0D0D0D"/>
          <w:sz w:val="24"/>
          <w:szCs w:val="24"/>
        </w:rPr>
        <w:t>8</w:t>
      </w:r>
      <w:r>
        <w:rPr>
          <w:rFonts w:ascii="Times New Roman" w:hAnsi="Times New Roman"/>
          <w:color w:val="0D0D0D"/>
          <w:sz w:val="24"/>
          <w:szCs w:val="24"/>
        </w:rPr>
        <w:t>%</w:t>
      </w:r>
      <w:r w:rsidRPr="008C2290">
        <w:rPr>
          <w:rFonts w:ascii="Times New Roman" w:hAnsi="Times New Roman"/>
          <w:color w:val="0D0D0D"/>
          <w:sz w:val="24"/>
          <w:szCs w:val="24"/>
        </w:rPr>
        <w:t>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в 2025 году </w:t>
      </w:r>
      <w:r>
        <w:rPr>
          <w:rFonts w:ascii="Times New Roman" w:hAnsi="Times New Roman"/>
          <w:color w:val="0D0D0D"/>
          <w:sz w:val="24"/>
          <w:szCs w:val="24"/>
        </w:rPr>
        <w:t>-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531F32">
        <w:rPr>
          <w:rFonts w:ascii="Times New Roman" w:hAnsi="Times New Roman"/>
          <w:color w:val="0D0D0D"/>
          <w:sz w:val="24"/>
          <w:szCs w:val="24"/>
        </w:rPr>
        <w:t>9</w:t>
      </w:r>
      <w:r>
        <w:rPr>
          <w:rFonts w:ascii="Times New Roman" w:hAnsi="Times New Roman"/>
          <w:color w:val="0D0D0D"/>
          <w:sz w:val="24"/>
          <w:szCs w:val="24"/>
        </w:rPr>
        <w:t>%</w:t>
      </w:r>
      <w:r w:rsidRPr="008C2290">
        <w:rPr>
          <w:rFonts w:ascii="Times New Roman" w:hAnsi="Times New Roman"/>
          <w:color w:val="0D0D0D"/>
          <w:sz w:val="24"/>
          <w:szCs w:val="24"/>
        </w:rPr>
        <w:t>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в 2030 году </w:t>
      </w:r>
      <w:r>
        <w:rPr>
          <w:rFonts w:ascii="Times New Roman" w:hAnsi="Times New Roman"/>
          <w:color w:val="0D0D0D"/>
          <w:sz w:val="24"/>
          <w:szCs w:val="24"/>
        </w:rPr>
        <w:t>-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531F32">
        <w:rPr>
          <w:rFonts w:ascii="Times New Roman" w:hAnsi="Times New Roman"/>
          <w:color w:val="0D0D0D"/>
          <w:sz w:val="24"/>
          <w:szCs w:val="24"/>
        </w:rPr>
        <w:t>12</w:t>
      </w:r>
      <w:r>
        <w:rPr>
          <w:rFonts w:ascii="Times New Roman" w:hAnsi="Times New Roman"/>
          <w:color w:val="0D0D0D"/>
          <w:sz w:val="24"/>
          <w:szCs w:val="24"/>
        </w:rPr>
        <w:t>%</w:t>
      </w:r>
      <w:r w:rsidRPr="008C2290">
        <w:rPr>
          <w:rFonts w:ascii="Times New Roman" w:hAnsi="Times New Roman"/>
          <w:color w:val="0D0D0D"/>
          <w:sz w:val="24"/>
          <w:szCs w:val="24"/>
        </w:rPr>
        <w:t>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в 2035 году </w:t>
      </w:r>
      <w:r>
        <w:rPr>
          <w:rFonts w:ascii="Times New Roman" w:hAnsi="Times New Roman"/>
          <w:color w:val="0D0D0D"/>
          <w:sz w:val="24"/>
          <w:szCs w:val="24"/>
        </w:rPr>
        <w:t>-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1</w:t>
      </w:r>
      <w:r>
        <w:rPr>
          <w:rFonts w:ascii="Times New Roman" w:hAnsi="Times New Roman"/>
          <w:color w:val="0D0D0D"/>
          <w:sz w:val="24"/>
          <w:szCs w:val="24"/>
        </w:rPr>
        <w:t>5%</w:t>
      </w:r>
      <w:r w:rsidRPr="008C2290">
        <w:rPr>
          <w:rFonts w:ascii="Times New Roman" w:hAnsi="Times New Roman"/>
          <w:color w:val="0D0D0D"/>
          <w:sz w:val="24"/>
          <w:szCs w:val="24"/>
        </w:rPr>
        <w:t>.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количество участников проектной деятельности, прошедших обучение: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2022 году - x;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2023 году - x;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2024 году - x;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2025 году - 1 человек;</w:t>
      </w:r>
    </w:p>
    <w:p w:rsidR="00CB01CA" w:rsidRPr="008C2290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2030 году - 1 человек;</w:t>
      </w:r>
    </w:p>
    <w:p w:rsidR="00CB01CA" w:rsidRDefault="00CB01CA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2035 году - 1 человек.</w:t>
      </w:r>
    </w:p>
    <w:p w:rsidR="00855376" w:rsidRDefault="00855376" w:rsidP="00CB01CA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количество реализованных проектов: </w:t>
      </w:r>
    </w:p>
    <w:p w:rsidR="00855376" w:rsidRPr="008C2290" w:rsidRDefault="00855376" w:rsidP="0085537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в 2022 году </w:t>
      </w:r>
      <w:r>
        <w:rPr>
          <w:rFonts w:ascii="Times New Roman" w:hAnsi="Times New Roman"/>
          <w:color w:val="0D0D0D"/>
          <w:sz w:val="24"/>
          <w:szCs w:val="24"/>
        </w:rPr>
        <w:t>–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4 единицы</w:t>
      </w:r>
      <w:r w:rsidRPr="008C2290">
        <w:rPr>
          <w:rFonts w:ascii="Times New Roman" w:hAnsi="Times New Roman"/>
          <w:color w:val="0D0D0D"/>
          <w:sz w:val="24"/>
          <w:szCs w:val="24"/>
        </w:rPr>
        <w:t>;</w:t>
      </w:r>
    </w:p>
    <w:p w:rsidR="00855376" w:rsidRPr="008C2290" w:rsidRDefault="00855376" w:rsidP="0085537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2023 году - x;</w:t>
      </w:r>
    </w:p>
    <w:p w:rsidR="00855376" w:rsidRPr="008C2290" w:rsidRDefault="00855376" w:rsidP="0085537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2024 году - x;</w:t>
      </w:r>
    </w:p>
    <w:p w:rsidR="00855376" w:rsidRPr="008C2290" w:rsidRDefault="00855376" w:rsidP="0085537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2025 году - x;</w:t>
      </w:r>
    </w:p>
    <w:p w:rsidR="00855376" w:rsidRPr="008C2290" w:rsidRDefault="00855376" w:rsidP="0085537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2030 году - x;</w:t>
      </w:r>
    </w:p>
    <w:p w:rsidR="00855376" w:rsidRDefault="00855376" w:rsidP="0085537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в 2035 году - x.</w:t>
      </w:r>
    </w:p>
    <w:p w:rsidR="00BD2F47" w:rsidRDefault="00BD2F47" w:rsidP="00855376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BD2F47" w:rsidRPr="008C2290" w:rsidRDefault="00BD2F47" w:rsidP="00BD2F47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Раздел III. ХАРАКТЕРИСТИКА ОСНОВНЫХ МЕРОПРИЯТИЙ</w:t>
      </w:r>
    </w:p>
    <w:p w:rsidR="00BD2F47" w:rsidRPr="008C2290" w:rsidRDefault="00BD2F47" w:rsidP="00BD2F47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 </w:t>
      </w:r>
    </w:p>
    <w:p w:rsidR="00BD2F47" w:rsidRPr="008C2290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Основные мероприятия подпрограммы направлены на реализацию поставленных цели и задач подпрограммы и Муниципальной программы в целом и включают </w:t>
      </w:r>
      <w:r>
        <w:rPr>
          <w:rFonts w:ascii="Times New Roman" w:hAnsi="Times New Roman"/>
          <w:color w:val="0D0D0D"/>
          <w:sz w:val="24"/>
          <w:szCs w:val="24"/>
        </w:rPr>
        <w:t>пять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основных мероприятий:</w:t>
      </w:r>
    </w:p>
    <w:p w:rsidR="00BD2F47" w:rsidRPr="008C2290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Основное мероприятие 1 «Анализ и прогнозирование социально-экономическо</w:t>
      </w:r>
      <w:r>
        <w:rPr>
          <w:rFonts w:ascii="Times New Roman" w:hAnsi="Times New Roman"/>
          <w:color w:val="0D0D0D"/>
          <w:sz w:val="24"/>
          <w:szCs w:val="24"/>
        </w:rPr>
        <w:t>го развития Шумерлинского 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>», предусматривающее реализацию следующих мероприятий:</w:t>
      </w:r>
    </w:p>
    <w:p w:rsidR="00BD2F47" w:rsidRPr="008C2290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Мероприятие 1.1 «Прогнозирование социально-экономического развития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» включает мероприятия по разработке прогнозов социально-экономического развития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8C2290">
        <w:rPr>
          <w:rFonts w:ascii="Times New Roman" w:hAnsi="Times New Roman"/>
          <w:color w:val="0D0D0D"/>
          <w:sz w:val="24"/>
          <w:szCs w:val="24"/>
        </w:rPr>
        <w:t>на среднесрочный и долгосрочный периоды (далее - прогнозы на среднесрочный и долгосрочный периоды).</w:t>
      </w:r>
    </w:p>
    <w:p w:rsidR="00BD2F47" w:rsidRPr="008C2290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C2290">
        <w:rPr>
          <w:rFonts w:ascii="Times New Roman" w:hAnsi="Times New Roman"/>
          <w:color w:val="0D0D0D"/>
          <w:sz w:val="24"/>
          <w:szCs w:val="24"/>
        </w:rPr>
        <w:t xml:space="preserve">Прогнозы на среднесрочный и долгосрочный периоды разрабатываются отделом экономики, земельных и имущественных отношений администрации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совместно с заинтересованными структурными подразделениями администрации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и другими участниками </w:t>
      </w:r>
      <w:r w:rsidRPr="008C2290">
        <w:rPr>
          <w:rFonts w:ascii="Times New Roman" w:hAnsi="Times New Roman"/>
          <w:color w:val="0D0D0D"/>
          <w:sz w:val="24"/>
          <w:szCs w:val="24"/>
        </w:rPr>
        <w:lastRenderedPageBreak/>
        <w:t>стратегического планирования при методическом содействии органов исполнительной власти, осуществляющих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  <w:proofErr w:type="gramEnd"/>
    </w:p>
    <w:p w:rsidR="00BD2F47" w:rsidRPr="008C2290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C2290">
        <w:rPr>
          <w:rFonts w:ascii="Times New Roman" w:hAnsi="Times New Roman"/>
          <w:color w:val="0D0D0D"/>
          <w:sz w:val="24"/>
          <w:szCs w:val="24"/>
        </w:rPr>
        <w:t xml:space="preserve">Прогнозы на среднесрочный и долгосрочный периоды разрабатываются на основе анализа социально-экономического развития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в предшествующие годы, наметившихся тенденций планового периода, материалов </w:t>
      </w:r>
      <w:r>
        <w:rPr>
          <w:rFonts w:ascii="Times New Roman" w:hAnsi="Times New Roman"/>
          <w:color w:val="0D0D0D"/>
          <w:sz w:val="24"/>
          <w:szCs w:val="24"/>
        </w:rPr>
        <w:t>структурных подразделений администрации Шумерлинского 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, сценарных условий функционирования экономики </w:t>
      </w:r>
      <w:r>
        <w:rPr>
          <w:rFonts w:ascii="Times New Roman" w:hAnsi="Times New Roman"/>
          <w:color w:val="0D0D0D"/>
          <w:sz w:val="24"/>
          <w:szCs w:val="24"/>
        </w:rPr>
        <w:t>Шумерлинского 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и основных параметров прогнозов социально-экономического развития </w:t>
      </w:r>
      <w:r>
        <w:rPr>
          <w:rFonts w:ascii="Times New Roman" w:hAnsi="Times New Roman"/>
          <w:color w:val="0D0D0D"/>
          <w:sz w:val="24"/>
          <w:szCs w:val="24"/>
        </w:rPr>
        <w:t>Шумерлинского 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на среднесрочный и долгосрочный периоды, полученных от </w:t>
      </w:r>
      <w:r>
        <w:rPr>
          <w:rFonts w:ascii="Times New Roman" w:hAnsi="Times New Roman"/>
          <w:color w:val="0D0D0D"/>
          <w:sz w:val="24"/>
          <w:szCs w:val="24"/>
        </w:rPr>
        <w:t>структурных подразделений администрации Шумерлинского 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</w:p>
    <w:p w:rsidR="00BD2F47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Основное мероприятие 2 </w:t>
      </w:r>
      <w:r w:rsidRPr="00662EEF">
        <w:rPr>
          <w:rFonts w:ascii="Times New Roman" w:hAnsi="Times New Roman"/>
          <w:color w:val="0D0D0D"/>
          <w:sz w:val="24"/>
          <w:szCs w:val="24"/>
        </w:rPr>
        <w:t>«Развитие контрактной системы в сфере закупок товаров, работ, услуг для обеспечения муниципальных нужд Шумерлинского муниц</w:t>
      </w:r>
      <w:r>
        <w:rPr>
          <w:rFonts w:ascii="Times New Roman" w:hAnsi="Times New Roman"/>
          <w:color w:val="0D0D0D"/>
          <w:sz w:val="24"/>
          <w:szCs w:val="24"/>
        </w:rPr>
        <w:t>ипального округа»</w:t>
      </w:r>
    </w:p>
    <w:p w:rsidR="00BD2F47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>
        <w:rPr>
          <w:rFonts w:ascii="Times New Roman" w:hAnsi="Times New Roman"/>
          <w:color w:val="0D0D0D"/>
          <w:sz w:val="24"/>
          <w:szCs w:val="24"/>
        </w:rPr>
        <w:t>Мероприятие 2.1 «</w:t>
      </w:r>
      <w:r w:rsidRPr="00372B5D">
        <w:rPr>
          <w:rFonts w:ascii="Times New Roman" w:hAnsi="Times New Roman"/>
          <w:color w:val="0D0D0D"/>
          <w:sz w:val="24"/>
          <w:szCs w:val="24"/>
        </w:rPr>
        <w:t xml:space="preserve">Разработка нормативных правовых актов </w:t>
      </w:r>
      <w:r>
        <w:rPr>
          <w:rFonts w:ascii="Times New Roman" w:hAnsi="Times New Roman"/>
          <w:color w:val="0D0D0D"/>
          <w:sz w:val="24"/>
          <w:szCs w:val="24"/>
        </w:rPr>
        <w:t xml:space="preserve">Шумерлинского муниципального округа </w:t>
      </w:r>
      <w:r w:rsidRPr="00372B5D">
        <w:rPr>
          <w:rFonts w:ascii="Times New Roman" w:hAnsi="Times New Roman"/>
          <w:color w:val="0D0D0D"/>
          <w:sz w:val="24"/>
          <w:szCs w:val="24"/>
        </w:rPr>
        <w:t>в целях реализации Федерального закона от 5 апреля 2013 г.</w:t>
      </w:r>
      <w:r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372B5D">
        <w:rPr>
          <w:rFonts w:ascii="Times New Roman" w:hAnsi="Times New Roman"/>
          <w:color w:val="0D0D0D"/>
          <w:sz w:val="24"/>
          <w:szCs w:val="24"/>
        </w:rPr>
        <w:t xml:space="preserve"> 44-ФЗ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372B5D">
        <w:rPr>
          <w:rFonts w:ascii="Times New Roman" w:hAnsi="Times New Roman"/>
          <w:color w:val="0D0D0D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372B5D">
        <w:rPr>
          <w:rFonts w:ascii="Times New Roman" w:hAnsi="Times New Roman"/>
          <w:color w:val="0D0D0D"/>
          <w:sz w:val="24"/>
          <w:szCs w:val="24"/>
        </w:rPr>
        <w:t xml:space="preserve"> предусматривает совершенствование нормативно-правовой базы </w:t>
      </w:r>
      <w:r>
        <w:rPr>
          <w:rFonts w:ascii="Times New Roman" w:hAnsi="Times New Roman"/>
          <w:color w:val="0D0D0D"/>
          <w:sz w:val="24"/>
          <w:szCs w:val="24"/>
        </w:rPr>
        <w:t xml:space="preserve">Шумерлинского муниципального округа </w:t>
      </w:r>
      <w:r w:rsidRPr="00372B5D">
        <w:rPr>
          <w:rFonts w:ascii="Times New Roman" w:hAnsi="Times New Roman"/>
          <w:color w:val="0D0D0D"/>
          <w:sz w:val="24"/>
          <w:szCs w:val="24"/>
        </w:rPr>
        <w:t xml:space="preserve">в сфере осуществления закупок товаров, работ, услуг для обеспечения нужд </w:t>
      </w:r>
      <w:r>
        <w:rPr>
          <w:rFonts w:ascii="Times New Roman" w:hAnsi="Times New Roman"/>
          <w:color w:val="0D0D0D"/>
          <w:sz w:val="24"/>
          <w:szCs w:val="24"/>
        </w:rPr>
        <w:t>Шумерлинского муниципального округа</w:t>
      </w:r>
      <w:r w:rsidRPr="00372B5D">
        <w:rPr>
          <w:rFonts w:ascii="Times New Roman" w:hAnsi="Times New Roman"/>
          <w:color w:val="0D0D0D"/>
          <w:sz w:val="24"/>
          <w:szCs w:val="24"/>
        </w:rPr>
        <w:t xml:space="preserve"> (далее - закупка).</w:t>
      </w:r>
      <w:proofErr w:type="gramEnd"/>
    </w:p>
    <w:p w:rsidR="00BD2F47" w:rsidRPr="00372B5D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372B5D">
        <w:rPr>
          <w:rFonts w:ascii="Times New Roman" w:hAnsi="Times New Roman"/>
          <w:color w:val="0D0D0D"/>
          <w:sz w:val="24"/>
          <w:szCs w:val="24"/>
        </w:rPr>
        <w:t>Мероприятие 2.</w:t>
      </w:r>
      <w:r>
        <w:rPr>
          <w:rFonts w:ascii="Times New Roman" w:hAnsi="Times New Roman"/>
          <w:color w:val="0D0D0D"/>
          <w:sz w:val="24"/>
          <w:szCs w:val="24"/>
        </w:rPr>
        <w:t>2 «</w:t>
      </w:r>
      <w:r w:rsidRPr="00372B5D">
        <w:rPr>
          <w:rFonts w:ascii="Times New Roman" w:hAnsi="Times New Roman"/>
          <w:color w:val="0D0D0D"/>
          <w:sz w:val="24"/>
          <w:szCs w:val="24"/>
        </w:rPr>
        <w:t>Создание условий для расширения доступа субъектов малого</w:t>
      </w:r>
      <w:r>
        <w:rPr>
          <w:rFonts w:ascii="Times New Roman" w:hAnsi="Times New Roman"/>
          <w:color w:val="0D0D0D"/>
          <w:sz w:val="24"/>
          <w:szCs w:val="24"/>
        </w:rPr>
        <w:t xml:space="preserve"> предпринимательства к закупкам»</w:t>
      </w:r>
      <w:r w:rsidRPr="00372B5D">
        <w:rPr>
          <w:rFonts w:ascii="Times New Roman" w:hAnsi="Times New Roman"/>
          <w:color w:val="0D0D0D"/>
          <w:sz w:val="24"/>
          <w:szCs w:val="24"/>
        </w:rPr>
        <w:t xml:space="preserve"> предусматривает координацию работы заказчиков при осуществлении ими закупок, участниками которых являются только субъекты малого предпринимательства, социально ориентированные некоммерческие организации.</w:t>
      </w:r>
    </w:p>
    <w:p w:rsidR="00BD2F47" w:rsidRPr="00372B5D" w:rsidRDefault="00BD2F47" w:rsidP="00BD2F4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Мероприятие 2.3 «Проведение мониторинга закупок»</w:t>
      </w:r>
      <w:r w:rsidRPr="00372B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 сбор и обработку данных по итогам осуществления заказчиками закупок.</w:t>
      </w:r>
    </w:p>
    <w:p w:rsidR="00BD2F47" w:rsidRPr="008C2290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3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«Проектная деятельность и программно-целевое управление», предусматривающее реализацию следующих мероприятий:</w:t>
      </w:r>
    </w:p>
    <w:p w:rsidR="00BD2F47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C2290">
        <w:rPr>
          <w:rFonts w:ascii="Times New Roman" w:hAnsi="Times New Roman"/>
          <w:color w:val="0D0D0D"/>
          <w:sz w:val="24"/>
          <w:szCs w:val="24"/>
        </w:rPr>
        <w:t xml:space="preserve">Мероприятие </w:t>
      </w:r>
      <w:r>
        <w:rPr>
          <w:rFonts w:ascii="Times New Roman" w:hAnsi="Times New Roman"/>
          <w:color w:val="0D0D0D"/>
          <w:sz w:val="24"/>
          <w:szCs w:val="24"/>
        </w:rPr>
        <w:t>3</w:t>
      </w:r>
      <w:r w:rsidRPr="008C2290">
        <w:rPr>
          <w:rFonts w:ascii="Times New Roman" w:hAnsi="Times New Roman"/>
          <w:color w:val="0D0D0D"/>
          <w:sz w:val="24"/>
          <w:szCs w:val="24"/>
        </w:rPr>
        <w:t>.1 «Методическое руководство разработкой муниц</w:t>
      </w:r>
      <w:r>
        <w:rPr>
          <w:rFonts w:ascii="Times New Roman" w:hAnsi="Times New Roman"/>
          <w:color w:val="0D0D0D"/>
          <w:sz w:val="24"/>
          <w:szCs w:val="24"/>
        </w:rPr>
        <w:t xml:space="preserve">ипальных программ Шумерлинского муниципального округа 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и оценка эффективности их реализации» предусматривает координацию деятельности структурных подразделений администрации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и иных главных распорядителей средств бюджета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 xml:space="preserve"> по разработке и реализации муниципальных программ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8C2290">
        <w:rPr>
          <w:rFonts w:ascii="Times New Roman" w:hAnsi="Times New Roman"/>
          <w:color w:val="0D0D0D"/>
          <w:sz w:val="24"/>
          <w:szCs w:val="24"/>
        </w:rPr>
        <w:t>(подпрограмм муниципальн</w:t>
      </w:r>
      <w:r>
        <w:rPr>
          <w:rFonts w:ascii="Times New Roman" w:hAnsi="Times New Roman"/>
          <w:color w:val="0D0D0D"/>
          <w:sz w:val="24"/>
          <w:szCs w:val="24"/>
        </w:rPr>
        <w:t>ых программ Шумерлинского 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>), а также по разработке ежегодного сводного годового доклада о ходе реализации и</w:t>
      </w:r>
      <w:proofErr w:type="gramEnd"/>
      <w:r w:rsidRPr="008C2290">
        <w:rPr>
          <w:rFonts w:ascii="Times New Roman" w:hAnsi="Times New Roman"/>
          <w:color w:val="0D0D0D"/>
          <w:sz w:val="24"/>
          <w:szCs w:val="24"/>
        </w:rPr>
        <w:t xml:space="preserve"> об оценке эффективности муниципальн</w:t>
      </w:r>
      <w:r>
        <w:rPr>
          <w:rFonts w:ascii="Times New Roman" w:hAnsi="Times New Roman"/>
          <w:color w:val="0D0D0D"/>
          <w:sz w:val="24"/>
          <w:szCs w:val="24"/>
        </w:rPr>
        <w:t>ых программ Шумерлинского муниципального округа</w:t>
      </w:r>
      <w:r w:rsidRPr="008C2290">
        <w:rPr>
          <w:rFonts w:ascii="Times New Roman" w:hAnsi="Times New Roman"/>
          <w:color w:val="0D0D0D"/>
          <w:sz w:val="24"/>
          <w:szCs w:val="24"/>
        </w:rPr>
        <w:t>.</w:t>
      </w:r>
    </w:p>
    <w:p w:rsidR="00BD2F47" w:rsidRDefault="00BD2F47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Мероприятие 3.2 «</w:t>
      </w:r>
      <w:r w:rsidRPr="0078477D">
        <w:rPr>
          <w:rFonts w:ascii="Times New Roman" w:hAnsi="Times New Roman"/>
          <w:color w:val="0D0D0D"/>
          <w:sz w:val="24"/>
          <w:szCs w:val="24"/>
        </w:rPr>
        <w:t>Повышение компетенций участников проектной деятельности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78477D">
        <w:rPr>
          <w:rFonts w:ascii="Times New Roman" w:hAnsi="Times New Roman"/>
          <w:color w:val="0D0D0D"/>
          <w:sz w:val="24"/>
          <w:szCs w:val="24"/>
        </w:rPr>
        <w:t xml:space="preserve"> предусматривает повышение квалификации участников проектной деятельности по программам дополнительного профессионального образования.</w:t>
      </w:r>
    </w:p>
    <w:p w:rsidR="006D3FFF" w:rsidRDefault="006D3FFF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F0E77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4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BF0E77">
        <w:rPr>
          <w:rFonts w:ascii="Times New Roman" w:hAnsi="Times New Roman"/>
          <w:color w:val="0D0D0D"/>
          <w:sz w:val="24"/>
          <w:szCs w:val="24"/>
        </w:rPr>
        <w:t>Разработка стратеги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социально-экономического 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развития </w:t>
      </w:r>
      <w:r>
        <w:rPr>
          <w:rFonts w:ascii="Times New Roman" w:hAnsi="Times New Roman"/>
          <w:color w:val="0D0D0D"/>
          <w:sz w:val="24"/>
          <w:szCs w:val="24"/>
        </w:rPr>
        <w:t xml:space="preserve">Шумерлинского муниципального округа </w:t>
      </w:r>
      <w:r w:rsidRPr="00BF0E77">
        <w:rPr>
          <w:rFonts w:ascii="Times New Roman" w:hAnsi="Times New Roman"/>
          <w:color w:val="0D0D0D"/>
          <w:sz w:val="24"/>
          <w:szCs w:val="24"/>
        </w:rPr>
        <w:t>до 2035 года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предусматривает мероприяти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по формированию и утверждению стратеги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 социально-экономического развития </w:t>
      </w:r>
      <w:r>
        <w:rPr>
          <w:rFonts w:ascii="Times New Roman" w:hAnsi="Times New Roman"/>
          <w:color w:val="0D0D0D"/>
          <w:sz w:val="24"/>
          <w:szCs w:val="24"/>
        </w:rPr>
        <w:t xml:space="preserve">округа </w:t>
      </w:r>
      <w:r w:rsidRPr="00BF0E77">
        <w:rPr>
          <w:rFonts w:ascii="Times New Roman" w:hAnsi="Times New Roman"/>
          <w:color w:val="0D0D0D"/>
          <w:sz w:val="24"/>
          <w:szCs w:val="24"/>
        </w:rPr>
        <w:t xml:space="preserve">на </w:t>
      </w:r>
      <w:r w:rsidRPr="00BF0E77">
        <w:rPr>
          <w:rFonts w:ascii="Times New Roman" w:hAnsi="Times New Roman"/>
          <w:color w:val="0D0D0D"/>
          <w:sz w:val="24"/>
          <w:szCs w:val="24"/>
        </w:rPr>
        <w:lastRenderedPageBreak/>
        <w:t>долгосрочную перспективу, которые обеспечат эффективное развитие экономики муниципальных образований и позволят систематизировать работу по приоритетным направлениям</w:t>
      </w:r>
      <w:r>
        <w:rPr>
          <w:rFonts w:ascii="Times New Roman" w:hAnsi="Times New Roman"/>
          <w:color w:val="0D0D0D"/>
          <w:sz w:val="24"/>
          <w:szCs w:val="24"/>
        </w:rPr>
        <w:t xml:space="preserve">, </w:t>
      </w:r>
      <w:r w:rsidRPr="00BC116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определенным в </w:t>
      </w:r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hyperlink r:id="rId11" w:history="1">
        <w:r w:rsidRPr="00754DA2">
          <w:rPr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54D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от 28 июня 2014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proofErr w:type="gramEnd"/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от 26.11.2020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 xml:space="preserve"> 102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вашской Республики до 2035 года»</w:t>
      </w:r>
      <w:r w:rsidRPr="006F55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2C88" w:rsidRPr="008A03B4" w:rsidRDefault="007C2C88" w:rsidP="007C2C8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33C77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5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Реализация проектов по оптимизации процессов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</w:t>
      </w:r>
      <w:r w:rsidRPr="00833C77">
        <w:rPr>
          <w:rFonts w:ascii="Times New Roman" w:hAnsi="Times New Roman"/>
          <w:color w:val="0D0D0D"/>
          <w:sz w:val="24"/>
          <w:szCs w:val="24"/>
        </w:rPr>
        <w:t>управления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 предусматривает создание в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муниципальном округе 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системы постоянного улучшения и оптимизации процессов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</w:t>
      </w:r>
      <w:r w:rsidRPr="00833C77">
        <w:rPr>
          <w:rFonts w:ascii="Times New Roman" w:hAnsi="Times New Roman"/>
          <w:color w:val="0D0D0D"/>
          <w:sz w:val="24"/>
          <w:szCs w:val="24"/>
        </w:rPr>
        <w:t xml:space="preserve">управления в целях успешной реализации проекта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833C77">
        <w:rPr>
          <w:rFonts w:ascii="Times New Roman" w:hAnsi="Times New Roman"/>
          <w:color w:val="0D0D0D"/>
          <w:sz w:val="24"/>
          <w:szCs w:val="24"/>
        </w:rPr>
        <w:t>Эффективный регион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833C77">
        <w:rPr>
          <w:rFonts w:ascii="Times New Roman" w:hAnsi="Times New Roman"/>
          <w:color w:val="0D0D0D"/>
          <w:sz w:val="24"/>
          <w:szCs w:val="24"/>
        </w:rPr>
        <w:t>.</w:t>
      </w:r>
    </w:p>
    <w:p w:rsidR="007C2C88" w:rsidRDefault="007C2C88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C88" w:rsidRPr="008C2290" w:rsidRDefault="007C2C88" w:rsidP="007C2C8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Раздел IV. ОБОСНОВАНИЕ ОБЪЕМА ФИНАНСОВЫХ РЕСУРСОВ,</w:t>
      </w:r>
    </w:p>
    <w:p w:rsidR="007C2C88" w:rsidRDefault="007C2C88" w:rsidP="007C2C88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proofErr w:type="gramStart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НЕОБХОДИМЫХ</w:t>
      </w:r>
      <w:proofErr w:type="gramEnd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 ДЛЯ РЕАЛИЗАЦИИ ПОДПРОГРАММЫ</w:t>
      </w:r>
    </w:p>
    <w:p w:rsidR="007C2C88" w:rsidRPr="009D7AC5" w:rsidRDefault="007C2C88" w:rsidP="007C2C88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proofErr w:type="gramStart"/>
      <w:r w:rsidRPr="009D7AC5">
        <w:rPr>
          <w:rFonts w:ascii="Times New Roman" w:hAnsi="Times New Roman"/>
          <w:b/>
          <w:color w:val="0D0D0D"/>
          <w:sz w:val="24"/>
          <w:szCs w:val="24"/>
        </w:rPr>
        <w:t>(С РАСШИФРОВКОЙ ПО ИСТОЧНИКАМ ФИНАНСИРОВАНИЯ,</w:t>
      </w:r>
      <w:proofErr w:type="gramEnd"/>
    </w:p>
    <w:p w:rsidR="007C2C88" w:rsidRPr="009D7AC5" w:rsidRDefault="007C2C88" w:rsidP="007C2C88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proofErr w:type="gramStart"/>
      <w:r w:rsidRPr="009D7AC5">
        <w:rPr>
          <w:rFonts w:ascii="Times New Roman" w:hAnsi="Times New Roman"/>
          <w:b/>
          <w:color w:val="0D0D0D"/>
          <w:sz w:val="24"/>
          <w:szCs w:val="24"/>
        </w:rPr>
        <w:t>ПО ЭТАПАМ И ГОДАМ РЕАЛИЗАЦИИ ПОДПРОГРАММЫ)</w:t>
      </w:r>
      <w:proofErr w:type="gramEnd"/>
    </w:p>
    <w:p w:rsidR="007C2C88" w:rsidRPr="008C2290" w:rsidRDefault="007C2C88" w:rsidP="007C2C8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color w:val="0D0D0D"/>
          <w:sz w:val="24"/>
          <w:szCs w:val="24"/>
        </w:rPr>
        <w:t> </w:t>
      </w:r>
    </w:p>
    <w:p w:rsidR="007C2C88" w:rsidRPr="009D7AC5" w:rsidRDefault="007C2C88" w:rsidP="007C2C88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D7AC5">
        <w:rPr>
          <w:rFonts w:ascii="Times New Roman" w:hAnsi="Times New Roman"/>
          <w:color w:val="0D0D0D"/>
          <w:sz w:val="24"/>
          <w:szCs w:val="24"/>
        </w:rPr>
        <w:t>Прогнозируемые объемы финансирования реализации мероприятий подпрограммы в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9D7AC5">
        <w:rPr>
          <w:rFonts w:ascii="Times New Roman" w:hAnsi="Times New Roman"/>
          <w:color w:val="0D0D0D"/>
          <w:sz w:val="24"/>
          <w:szCs w:val="24"/>
        </w:rPr>
        <w:t xml:space="preserve"> - 20</w:t>
      </w:r>
      <w:r>
        <w:rPr>
          <w:rFonts w:ascii="Times New Roman" w:hAnsi="Times New Roman"/>
          <w:color w:val="0D0D0D"/>
          <w:sz w:val="24"/>
          <w:szCs w:val="24"/>
        </w:rPr>
        <w:t>35 годах составляют 0 тыс. рублей.</w:t>
      </w:r>
    </w:p>
    <w:p w:rsidR="007C2C88" w:rsidRPr="009D7AC5" w:rsidRDefault="007C2C88" w:rsidP="007C2C88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D7AC5">
        <w:rPr>
          <w:rFonts w:ascii="Times New Roman" w:hAnsi="Times New Roman"/>
          <w:color w:val="0D0D0D"/>
          <w:sz w:val="24"/>
          <w:szCs w:val="24"/>
        </w:rPr>
        <w:t xml:space="preserve">Объемы и источники финансирования подпрограммы уточняются при формировании бюджета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9D7AC5">
        <w:rPr>
          <w:rFonts w:ascii="Times New Roman" w:hAnsi="Times New Roman"/>
          <w:color w:val="0D0D0D"/>
          <w:sz w:val="24"/>
          <w:szCs w:val="24"/>
        </w:rPr>
        <w:t xml:space="preserve"> на очередной финансовый год и плановый период.</w:t>
      </w:r>
    </w:p>
    <w:p w:rsidR="007C2C88" w:rsidRDefault="007C2C88" w:rsidP="007C2C88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D7AC5">
        <w:rPr>
          <w:rFonts w:ascii="Times New Roman" w:hAnsi="Times New Roman"/>
          <w:color w:val="0D0D0D"/>
          <w:sz w:val="24"/>
          <w:szCs w:val="24"/>
        </w:rPr>
        <w:t>Ресурсное обеспечение реализации подпрограммы за счет всех источников финансирования подпрограммы приведено в приложении к подпрограмме.</w:t>
      </w:r>
    </w:p>
    <w:p w:rsidR="007C2C88" w:rsidRPr="004826B7" w:rsidRDefault="007C2C88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3FC" w:rsidRPr="004826B7" w:rsidRDefault="00FE53FC" w:rsidP="006D3FF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698" w:rsidRDefault="00384698" w:rsidP="00384698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  <w:sectPr w:rsidR="00384698" w:rsidSect="004E73D3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FE53FC" w:rsidRPr="00FE53FC" w:rsidRDefault="00FE53FC" w:rsidP="00384698">
      <w:pPr>
        <w:spacing w:after="0"/>
        <w:ind w:left="9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378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378">
        <w:rPr>
          <w:rFonts w:ascii="Times New Roman" w:hAnsi="Times New Roman"/>
          <w:sz w:val="24"/>
          <w:szCs w:val="24"/>
        </w:rPr>
        <w:t>к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378">
        <w:rPr>
          <w:rFonts w:ascii="Times New Roman" w:hAnsi="Times New Roman"/>
          <w:sz w:val="24"/>
          <w:szCs w:val="24"/>
        </w:rPr>
        <w:t>«Совершенствование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378">
        <w:rPr>
          <w:rFonts w:ascii="Times New Roman" w:hAnsi="Times New Roman"/>
          <w:sz w:val="24"/>
          <w:szCs w:val="24"/>
        </w:rPr>
        <w:t>муниципального стратегического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378">
        <w:rPr>
          <w:rFonts w:ascii="Times New Roman" w:hAnsi="Times New Roman"/>
          <w:sz w:val="24"/>
          <w:szCs w:val="24"/>
        </w:rPr>
        <w:t>управления»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378">
        <w:rPr>
          <w:rFonts w:ascii="Times New Roman" w:hAnsi="Times New Roman"/>
          <w:sz w:val="24"/>
          <w:szCs w:val="24"/>
        </w:rPr>
        <w:t xml:space="preserve">программы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786378">
        <w:rPr>
          <w:rFonts w:ascii="Times New Roman" w:hAnsi="Times New Roman"/>
          <w:sz w:val="24"/>
          <w:szCs w:val="24"/>
        </w:rPr>
        <w:t>«Экономическое развитие»</w:t>
      </w:r>
    </w:p>
    <w:p w:rsidR="00861C42" w:rsidRDefault="00861C42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861C42" w:rsidRPr="00786378" w:rsidRDefault="00861C42" w:rsidP="00861C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378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61C42" w:rsidRPr="00786378" w:rsidRDefault="00861C42" w:rsidP="00861C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378">
        <w:rPr>
          <w:rFonts w:ascii="Times New Roman" w:hAnsi="Times New Roman"/>
          <w:b/>
          <w:sz w:val="24"/>
          <w:szCs w:val="24"/>
        </w:rPr>
        <w:t>РЕАЛИЗАЦИИ ПОДПРОГРАММЫ «СОВЕРШЕНСТВОВАНИЕ СИСТЕМЫ</w:t>
      </w:r>
    </w:p>
    <w:p w:rsidR="00861C42" w:rsidRPr="00786378" w:rsidRDefault="00861C42" w:rsidP="00861C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378">
        <w:rPr>
          <w:rFonts w:ascii="Times New Roman" w:hAnsi="Times New Roman"/>
          <w:b/>
          <w:sz w:val="24"/>
          <w:szCs w:val="24"/>
        </w:rPr>
        <w:t xml:space="preserve">МУНИЦИПАЛЬНОГО СТРАТЕГИЧЕСКОГО УПРАВЛЕНИЯ» </w:t>
      </w:r>
      <w:proofErr w:type="gramStart"/>
      <w:r w:rsidRPr="00786378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861C42" w:rsidRPr="00786378" w:rsidRDefault="00861C42" w:rsidP="00861C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ШУМЕРЛИНСКОГО МУНИЦИПАЛЬНОГО ОКРУГА</w:t>
      </w:r>
      <w:r w:rsidRPr="00786378">
        <w:rPr>
          <w:rFonts w:ascii="Times New Roman" w:hAnsi="Times New Roman"/>
          <w:b/>
          <w:sz w:val="24"/>
          <w:szCs w:val="24"/>
        </w:rPr>
        <w:t xml:space="preserve"> «ЭКОНОМИЧЕСКОЕ РАЗВИТИЕ»</w:t>
      </w:r>
    </w:p>
    <w:p w:rsidR="00861C42" w:rsidRDefault="00861C42" w:rsidP="00861C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378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861C42" w:rsidRDefault="00861C42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861C42" w:rsidRDefault="00861C42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15087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3698"/>
        <w:gridCol w:w="506"/>
        <w:gridCol w:w="969"/>
        <w:gridCol w:w="1507"/>
        <w:gridCol w:w="852"/>
        <w:gridCol w:w="1200"/>
        <w:gridCol w:w="1276"/>
        <w:gridCol w:w="1458"/>
        <w:gridCol w:w="1092"/>
        <w:gridCol w:w="1134"/>
      </w:tblGrid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Статус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C42" w:rsidRPr="007E611A" w:rsidRDefault="00861C42" w:rsidP="00861C4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ЦСР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2024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2025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2026 - 2030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2031 - 2035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13</w:t>
            </w:r>
          </w:p>
        </w:tc>
      </w:tr>
      <w:tr w:rsidR="00861C42" w:rsidRPr="007E611A" w:rsidTr="00843F7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3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Ч11000000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1C42" w:rsidRPr="007E611A" w:rsidRDefault="00861C42" w:rsidP="00861C42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</w:t>
            </w: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Анализ и прогнозирование социально-</w:t>
            </w: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экономического развития Шумерлинского муниципального округа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Мероприятие 1.1.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B3019">
              <w:rPr>
                <w:rFonts w:ascii="Times New Roman" w:hAnsi="Times New Roman"/>
                <w:color w:val="0D0D0D"/>
                <w:sz w:val="20"/>
                <w:szCs w:val="20"/>
              </w:rPr>
              <w:t>Прогнозирование социально-экономического развития Шумерлинского муниципального округа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B3019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B3019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контрактной системы в сфере закупок товаров, работ, услуг для обеспечения муниципальных нужд Шумерлинского муниципального округа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Мероприятие 2.1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Разработка нормативных правовых актов Шумерлинского муниципального округа в целях реализации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Создание условий для расширения доступа субъектов малого предпринимательства к закупкам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Мероприятие 2.3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Проведение мониторинга закупок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Проектная деятельность и программно-целевое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Мероприятие 3.1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Методическое руководство разработкой муниципальных программ Шумерлинского муниципального округа, и оценка эффективности их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861C42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Мероприятие 3.2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>Повышение компетенций участников проектной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C42" w:rsidRPr="007E611A" w:rsidRDefault="00861C42" w:rsidP="00861C4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B83B0E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1C7017" w:rsidRDefault="00B83B0E" w:rsidP="00B83B0E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C7017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1C7017" w:rsidRDefault="00B83B0E" w:rsidP="00B83B0E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83B0E">
              <w:rPr>
                <w:rFonts w:ascii="Times New Roman" w:hAnsi="Times New Roman"/>
                <w:color w:val="0D0D0D"/>
                <w:sz w:val="20"/>
                <w:szCs w:val="20"/>
              </w:rPr>
              <w:t>Разработка стратегии социально-экономического развития Шумерлинского муниципального округа до 2035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B83B0E" w:rsidRPr="007E611A" w:rsidTr="00843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1C7017" w:rsidRDefault="00B83B0E" w:rsidP="00B83B0E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83B0E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5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1C7017" w:rsidRDefault="00B83B0E" w:rsidP="00B83B0E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83B0E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проектов по оптимизации процессов муниципального 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B0E" w:rsidRPr="007E611A" w:rsidRDefault="00B83B0E" w:rsidP="00B83B0E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E611A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</w:tbl>
    <w:p w:rsidR="00861C42" w:rsidRDefault="00861C42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  <w:sectPr w:rsidR="00861C42" w:rsidSect="00384698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6D3FFF" w:rsidRPr="008C2290" w:rsidRDefault="006D3FFF" w:rsidP="00BD2F4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D703D" w:rsidRDefault="002D703D" w:rsidP="002D703D">
      <w:pPr>
        <w:spacing w:after="0"/>
        <w:ind w:left="567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Приложение № 4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B134FE">
        <w:rPr>
          <w:rFonts w:ascii="Times New Roman" w:hAnsi="Times New Roman"/>
          <w:color w:val="0D0D0D"/>
          <w:sz w:val="24"/>
          <w:szCs w:val="24"/>
        </w:rPr>
        <w:t>к муниципальной программе</w:t>
      </w:r>
      <w:r>
        <w:rPr>
          <w:rFonts w:ascii="Times New Roman" w:hAnsi="Times New Roman"/>
          <w:color w:val="0D0D0D"/>
          <w:sz w:val="24"/>
          <w:szCs w:val="24"/>
        </w:rPr>
        <w:t xml:space="preserve"> Шумерлинского муниципального округа </w:t>
      </w:r>
      <w:r w:rsidRPr="00B134FE">
        <w:rPr>
          <w:rFonts w:ascii="Times New Roman" w:hAnsi="Times New Roman"/>
          <w:color w:val="0D0D0D"/>
          <w:sz w:val="24"/>
          <w:szCs w:val="24"/>
        </w:rPr>
        <w:t>«Экономическое развитие»</w:t>
      </w:r>
    </w:p>
    <w:p w:rsidR="00EC4CF8" w:rsidRDefault="00EC4CF8" w:rsidP="002D703D">
      <w:pPr>
        <w:spacing w:after="0"/>
        <w:ind w:left="567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EC4CF8" w:rsidRPr="00B134FE" w:rsidRDefault="00EC4CF8" w:rsidP="00EC4CF8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ПОДПРОГРАММА</w:t>
      </w:r>
    </w:p>
    <w:p w:rsidR="00EC4CF8" w:rsidRPr="00B134FE" w:rsidRDefault="00EC4CF8" w:rsidP="00EC4CF8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«РАЗВИТИЕ СУБЪЕКТОВ МАЛОГО И СРЕДНЕГО ПРЕДПРИНИМАТЕЛЬСТВА</w:t>
      </w:r>
    </w:p>
    <w:p w:rsidR="00EC4CF8" w:rsidRPr="00B134FE" w:rsidRDefault="00EC4CF8" w:rsidP="00EC4CF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 xml:space="preserve">В ШУМЕРЛИНСКОМ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МУНИЦИПАЛЬНОМ ОКРУГЕ</w:t>
      </w: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» МУНИЦИПАЛЬНОЙ ПРОГРАММЫ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ШУМЕРЛИНСКОГО МУНИЦИПАЛЬНОГО ОКРУГА </w:t>
      </w: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«ЭКОНОМИЧЕСКОЕ РАЗВИТИЕ»</w:t>
      </w:r>
    </w:p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p w:rsidR="00EC4CF8" w:rsidRPr="00B134FE" w:rsidRDefault="00EC4CF8" w:rsidP="00EC4CF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Паспорт подпрограммы</w:t>
      </w:r>
    </w:p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tbl>
      <w:tblPr>
        <w:tblW w:w="9337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357"/>
        <w:gridCol w:w="6669"/>
      </w:tblGrid>
      <w:tr w:rsidR="00EC4CF8" w:rsidRPr="00B134FE" w:rsidTr="002B0ED9"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7" w:type="dxa"/>
            <w:hideMark/>
          </w:tcPr>
          <w:p w:rsidR="00EC4CF8" w:rsidRPr="00B134FE" w:rsidRDefault="00EC4CF8" w:rsidP="002B0ED9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EC4CF8" w:rsidRPr="00333FF3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Отдел экономики, земельных и имущественных отношений администрации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</w:p>
        </w:tc>
      </w:tr>
      <w:tr w:rsidR="00EC4CF8" w:rsidRPr="00B134FE" w:rsidTr="002B0ED9"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Цель подпрограммы</w:t>
            </w:r>
          </w:p>
        </w:tc>
        <w:tc>
          <w:tcPr>
            <w:tcW w:w="357" w:type="dxa"/>
            <w:hideMark/>
          </w:tcPr>
          <w:p w:rsidR="00EC4CF8" w:rsidRPr="00B134FE" w:rsidRDefault="00EC4CF8" w:rsidP="002B0ED9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муниципальном округе н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основе формирования эффективных механизмов его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муниципальной и 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поддержки;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      </w:r>
          </w:p>
        </w:tc>
      </w:tr>
      <w:tr w:rsidR="00EC4CF8" w:rsidRPr="00B134FE" w:rsidTr="002B0ED9"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Задачи подпрограммы</w:t>
            </w:r>
          </w:p>
        </w:tc>
        <w:tc>
          <w:tcPr>
            <w:tcW w:w="357" w:type="dxa"/>
            <w:hideMark/>
          </w:tcPr>
          <w:p w:rsidR="00EC4CF8" w:rsidRPr="00B134FE" w:rsidRDefault="00EC4CF8" w:rsidP="002B0ED9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совершенствование системы муниципальной и государственной поддержки малого и среднего предпринимательства всех видов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EC4CF8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 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условий для развития малого и среднего предпринимательства в производственно-инновационной и научной сферах;</w:t>
            </w:r>
          </w:p>
          <w:p w:rsidR="00EC4CF8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5CFC">
              <w:rPr>
                <w:rFonts w:ascii="Times New Roman" w:hAnsi="Times New Roman"/>
                <w:color w:val="0D0D0D"/>
                <w:sz w:val="24"/>
                <w:szCs w:val="24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содействие в обеспечении</w:t>
            </w:r>
            <w:r w:rsidRPr="00335CF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доступа представителей предпринимательского сообщества к услугам, сервисам и мерам поддержки по принципу "одного окна";</w:t>
            </w:r>
          </w:p>
          <w:p w:rsidR="00EC4CF8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создание благоприятной среды для развития и реализации имеющегося потенциала предприятий и мастеров народных художественных промыслов Шумерлинского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муниципального округа;</w:t>
            </w:r>
          </w:p>
          <w:p w:rsidR="00EC4CF8" w:rsidRPr="00335CFC" w:rsidRDefault="00EC4CF8" w:rsidP="002B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      </w:r>
          </w:p>
          <w:p w:rsidR="00EC4CF8" w:rsidRPr="00B134FE" w:rsidRDefault="00EC4CF8" w:rsidP="002B0ED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5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в формировании положительного имиджа ремесленничества и народных художественных промыслов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</w:tc>
      </w:tr>
      <w:tr w:rsidR="00EC4CF8" w:rsidRPr="00B134FE" w:rsidTr="002B0ED9"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357" w:type="dxa"/>
            <w:hideMark/>
          </w:tcPr>
          <w:p w:rsidR="00EC4CF8" w:rsidRPr="00B134FE" w:rsidRDefault="00EC4CF8" w:rsidP="002B0ED9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прирост оборота продукции и услуг, произведенных малыми предприятиями, в </w:t>
            </w:r>
            <w:proofErr w:type="spellStart"/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т.ч</w:t>
            </w:r>
            <w:proofErr w:type="spellEnd"/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микропредприятиями</w:t>
            </w:r>
            <w:proofErr w:type="spellEnd"/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 индивидуальными предпринимателями - до 6,0 процента к предыдущему году в сопоставимых ценах;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оличество субъектов малого и среднего предпринимательства (включая индивидуальных предпринимателей) в соответствии с Единым реестром субъектов малого и среднего предпринимательства - до 2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5 ед.;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доля среднесписочной численности работников у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муниципального округа 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(без внешних совместителей) - до 39,7;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среднемесячная заработная плата одного работника в малом и среднем предпринимательстве - до 30800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- 780 человек</w:t>
            </w:r>
          </w:p>
        </w:tc>
      </w:tr>
      <w:tr w:rsidR="00EC4CF8" w:rsidRPr="00B134FE" w:rsidTr="002B0ED9"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57" w:type="dxa"/>
            <w:hideMark/>
          </w:tcPr>
          <w:p w:rsidR="00EC4CF8" w:rsidRPr="00B134FE" w:rsidRDefault="00EC4CF8" w:rsidP="002B0ED9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- 2035 годы: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 этап - 2022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- 2025 годы;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2 этап - 2026 - 2030 годы;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3 этап - 2031 - 2035 годы</w:t>
            </w:r>
          </w:p>
        </w:tc>
      </w:tr>
      <w:tr w:rsidR="00EC4CF8" w:rsidRPr="00B134FE" w:rsidTr="002B0ED9"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57" w:type="dxa"/>
            <w:hideMark/>
          </w:tcPr>
          <w:p w:rsidR="00EC4CF8" w:rsidRPr="00B134FE" w:rsidRDefault="00EC4CF8" w:rsidP="002B0ED9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EC4CF8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- 2035 годах составляют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143 300,0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 за счет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средств:</w:t>
            </w:r>
          </w:p>
          <w:p w:rsidR="00EC4CF8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62DA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бюджета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  <w:r w:rsidRPr="00862DA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–</w:t>
            </w:r>
            <w:r w:rsidRPr="00862DA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4 450,0</w:t>
            </w:r>
            <w:r w:rsidRPr="00862DA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0 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2 750,0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,0 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1 700,0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рублей.</w:t>
            </w:r>
          </w:p>
          <w:p w:rsidR="00EC4CF8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62DA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внебюджетных источников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138 850,0</w:t>
            </w:r>
            <w:r w:rsidRPr="00862DA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в 2022 году – 8 800,0 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8 800,0 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в 2024 году – 9 500,0 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9 350,0 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в 2026 - 2030 годах – 49 000,0 тыс. рублей;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в 2031 - 2035 годах – 53 400,0 тыс. рублей.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Объемы финансирования подпрограммы уточняются при формировании бюджета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муниципального округа </w:t>
            </w: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EC4CF8" w:rsidRPr="00B134FE" w:rsidTr="002B0ED9">
        <w:tc>
          <w:tcPr>
            <w:tcW w:w="0" w:type="auto"/>
            <w:hideMark/>
          </w:tcPr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57" w:type="dxa"/>
            <w:hideMark/>
          </w:tcPr>
          <w:p w:rsidR="00EC4CF8" w:rsidRPr="00B134FE" w:rsidRDefault="00EC4CF8" w:rsidP="002B0ED9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EC4CF8" w:rsidRPr="003B4A65" w:rsidRDefault="00EC4CF8" w:rsidP="002B0E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последовательная реализация мероприятий подпрограммы позволит обеспечить: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4FE">
              <w:rPr>
                <w:rFonts w:ascii="Times New Roman" w:hAnsi="Times New Roman"/>
                <w:color w:val="0D0D0D"/>
                <w:sz w:val="24"/>
                <w:szCs w:val="24"/>
              </w:rPr>
              <w:t>развитие малых и средних инновационных организаций,</w:t>
            </w:r>
          </w:p>
          <w:p w:rsidR="00EC4CF8" w:rsidRPr="005C7431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C7431">
              <w:rPr>
                <w:rFonts w:ascii="Times New Roman" w:hAnsi="Times New Roman"/>
                <w:color w:val="0D0D0D"/>
                <w:sz w:val="24"/>
                <w:szCs w:val="24"/>
              </w:rPr>
      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EC4CF8" w:rsidRPr="005C7431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C743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 муниципального округа</w:t>
            </w:r>
            <w:r w:rsidRPr="005C7431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EC4CF8" w:rsidRPr="005C7431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C7431">
              <w:rPr>
                <w:rFonts w:ascii="Times New Roman" w:hAnsi="Times New Roman"/>
                <w:color w:val="0D0D0D"/>
                <w:sz w:val="24"/>
                <w:szCs w:val="24"/>
              </w:rPr>
      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поддержки;</w:t>
            </w:r>
          </w:p>
          <w:p w:rsidR="00EC4CF8" w:rsidRPr="00B134FE" w:rsidRDefault="00EC4CF8" w:rsidP="002B0ED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C743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повышение доступности финансирования микро- и малого бизнеса за счет </w:t>
            </w:r>
            <w:proofErr w:type="spellStart"/>
            <w:r w:rsidRPr="005C7431">
              <w:rPr>
                <w:rFonts w:ascii="Times New Roman" w:hAnsi="Times New Roman"/>
                <w:color w:val="0D0D0D"/>
                <w:sz w:val="24"/>
                <w:szCs w:val="24"/>
              </w:rPr>
              <w:t>микрофинансовых</w:t>
            </w:r>
            <w:proofErr w:type="spellEnd"/>
            <w:r w:rsidRPr="005C743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организаций.</w:t>
            </w:r>
          </w:p>
        </w:tc>
      </w:tr>
    </w:tbl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p w:rsidR="00EC4CF8" w:rsidRPr="00B134FE" w:rsidRDefault="00EC4CF8" w:rsidP="00EC4CF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 xml:space="preserve">Раздел I. </w:t>
      </w:r>
      <w:proofErr w:type="gramStart"/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ПРИОРИТЕТЫ РЕАЛИЗУЕМОЙ НА ТЕРРИТОРИИ</w:t>
      </w:r>
      <w:proofErr w:type="gramEnd"/>
    </w:p>
    <w:p w:rsidR="00EC4CF8" w:rsidRPr="00B134FE" w:rsidRDefault="00EC4CF8" w:rsidP="00EC4CF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 xml:space="preserve">ШУМЕРЛИНСКОГО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МУНИЦИПАЛЬНОГО ОКРУГА </w:t>
      </w: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ПОДПРОГРАММЫ, ЦЕЛИ, ЗАДАЧИ, СРОКИ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И ЭТАПЫ РЕАЛИЗАЦИИ ПОДПРОГРАММЫ</w:t>
      </w:r>
    </w:p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984F7C">
        <w:rPr>
          <w:rFonts w:ascii="Times New Roman" w:hAnsi="Times New Roman"/>
          <w:color w:val="0D0D0D"/>
          <w:sz w:val="24"/>
          <w:szCs w:val="24"/>
        </w:rPr>
        <w:t>Поддержка субъектов малого и среднего предпринимательства в Чувашской Республике осуществляется в соответствии с основными принципами, установленными Федеральным законом от 24 июля 2007 г. N 209-ФЗ "О развитии малого и среднего предпринимательства в Российской Федерации" (далее - Федеральный закон N 209-ФЗ) и Законом Чувашской Республики от 19 октября 2009 г. N 51 "О развитии малого и среднего предпринимательства в Чувашской Республике".</w:t>
      </w:r>
      <w:proofErr w:type="gramEnd"/>
    </w:p>
    <w:p w:rsidR="00E51727" w:rsidRDefault="00E51727" w:rsidP="00E5172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E517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Приоритетные направления развития малого и среднего предпринимательства определены </w:t>
      </w:r>
      <w:r w:rsidRPr="0083475C">
        <w:rPr>
          <w:rFonts w:ascii="Times New Roman" w:hAnsi="Times New Roman"/>
          <w:color w:val="0D0D0D"/>
          <w:sz w:val="24"/>
          <w:szCs w:val="24"/>
        </w:rPr>
        <w:t xml:space="preserve">в Стратегии социально-экономического развития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83475C">
        <w:rPr>
          <w:rFonts w:ascii="Times New Roman" w:hAnsi="Times New Roman"/>
          <w:color w:val="0D0D0D"/>
          <w:sz w:val="24"/>
          <w:szCs w:val="24"/>
        </w:rPr>
        <w:t xml:space="preserve"> до 2035 года, </w:t>
      </w:r>
      <w:r w:rsidRPr="00E246AD">
        <w:rPr>
          <w:rFonts w:ascii="Times New Roman" w:hAnsi="Times New Roman"/>
          <w:color w:val="0D0D0D"/>
          <w:sz w:val="24"/>
          <w:szCs w:val="24"/>
        </w:rPr>
        <w:t xml:space="preserve">утвержденной решением Собрания депутатов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E246AD">
        <w:rPr>
          <w:rFonts w:ascii="Times New Roman" w:hAnsi="Times New Roman"/>
          <w:color w:val="0D0D0D"/>
          <w:sz w:val="24"/>
          <w:szCs w:val="24"/>
        </w:rPr>
        <w:t xml:space="preserve"> от 28.12.20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E246AD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№</w:t>
      </w:r>
      <w:r w:rsidRPr="00E246AD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20</w:t>
      </w:r>
      <w:r w:rsidRPr="00E246AD">
        <w:rPr>
          <w:rFonts w:ascii="Times New Roman" w:hAnsi="Times New Roman"/>
          <w:color w:val="0D0D0D"/>
          <w:sz w:val="24"/>
          <w:szCs w:val="24"/>
        </w:rPr>
        <w:t>/2</w:t>
      </w:r>
      <w:r w:rsidRPr="0083475C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Pr="00B134FE" w:rsidRDefault="00EC4CF8" w:rsidP="00E51727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Приоритетными направлениями являются: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создание условий для повышения производительности труда на малых и средних предприятиях;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</w:t>
      </w:r>
      <w:r w:rsidRPr="00B134FE">
        <w:rPr>
          <w:rFonts w:ascii="Times New Roman" w:hAnsi="Times New Roman"/>
          <w:color w:val="0D0D0D"/>
          <w:sz w:val="24"/>
          <w:szCs w:val="24"/>
        </w:rPr>
        <w:lastRenderedPageBreak/>
        <w:t xml:space="preserve">том числе с использованием механизмов </w:t>
      </w:r>
      <w:proofErr w:type="spellStart"/>
      <w:r w:rsidRPr="00B134FE">
        <w:rPr>
          <w:rFonts w:ascii="Times New Roman" w:hAnsi="Times New Roman"/>
          <w:color w:val="0D0D0D"/>
          <w:sz w:val="24"/>
          <w:szCs w:val="24"/>
        </w:rPr>
        <w:t>микрофинансовых</w:t>
      </w:r>
      <w:proofErr w:type="spellEnd"/>
      <w:r w:rsidRPr="00B134FE">
        <w:rPr>
          <w:rFonts w:ascii="Times New Roman" w:hAnsi="Times New Roman"/>
          <w:color w:val="0D0D0D"/>
          <w:sz w:val="24"/>
          <w:szCs w:val="24"/>
        </w:rPr>
        <w:t xml:space="preserve"> и гарантийных организаций, механизмов государственно-частного партнерства;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поддержка предпринимательской активности за счет реализации мер прямой поддержки </w:t>
      </w:r>
      <w:proofErr w:type="gramStart"/>
      <w:r w:rsidRPr="00B134FE">
        <w:rPr>
          <w:rFonts w:ascii="Times New Roman" w:hAnsi="Times New Roman"/>
          <w:color w:val="0D0D0D"/>
          <w:sz w:val="24"/>
          <w:szCs w:val="24"/>
        </w:rPr>
        <w:t>бизнес-проектов</w:t>
      </w:r>
      <w:proofErr w:type="gramEnd"/>
      <w:r w:rsidRPr="00B134FE">
        <w:rPr>
          <w:rFonts w:ascii="Times New Roman" w:hAnsi="Times New Roman"/>
          <w:color w:val="0D0D0D"/>
          <w:sz w:val="24"/>
          <w:szCs w:val="24"/>
        </w:rPr>
        <w:t xml:space="preserve"> и мер по развитию бизнес-инфраструктуры;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развитие системы адаптации высвобождаемых с крупных предприятий работников и их обучение основам предпринимательской деятельности;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стимулирование развития предпринимательской деятельности в муниципальных образованиях;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укрепление кадрового и предпринимательского потенциала.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На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- 2035 годы определены следующие приоритетные виды деятельности субъектов малого и среднего предпринимательства в </w:t>
      </w:r>
      <w:proofErr w:type="spellStart"/>
      <w:r w:rsidRPr="00B134FE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B134F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B134FE">
        <w:rPr>
          <w:rFonts w:ascii="Times New Roman" w:hAnsi="Times New Roman"/>
          <w:color w:val="0D0D0D"/>
          <w:sz w:val="24"/>
          <w:szCs w:val="24"/>
        </w:rPr>
        <w:t>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производство потребительских товаров, сувенирной продукции с национальной символикой;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ремонт бытовых изделий и предметов личного пользования, а также предоставление прочих коммунальных, социальных и персональных услуг в части бытового обслуживания населения;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сельское хозяйство;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обрабатывающие производства в части</w:t>
      </w:r>
      <w:r>
        <w:rPr>
          <w:rFonts w:ascii="Times New Roman" w:hAnsi="Times New Roman"/>
          <w:color w:val="0D0D0D"/>
          <w:sz w:val="24"/>
          <w:szCs w:val="24"/>
        </w:rPr>
        <w:t xml:space="preserve"> производства пищевых продуктов;</w:t>
      </w:r>
    </w:p>
    <w:p w:rsidR="00EC4CF8" w:rsidRPr="00900B42" w:rsidRDefault="00EC4CF8" w:rsidP="00EC4C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42">
        <w:rPr>
          <w:rFonts w:ascii="Times New Roman" w:eastAsia="Times New Roman" w:hAnsi="Times New Roman"/>
          <w:sz w:val="24"/>
          <w:szCs w:val="24"/>
          <w:lang w:eastAsia="ru-RU"/>
        </w:rPr>
        <w:t>реализация проектов в сфере социального предпринимательства.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Целями подпрограммы являются </w:t>
      </w:r>
      <w:r w:rsidRPr="00272C5B">
        <w:rPr>
          <w:rFonts w:ascii="Times New Roman" w:hAnsi="Times New Roman"/>
          <w:color w:val="0D0D0D"/>
          <w:sz w:val="24"/>
          <w:szCs w:val="24"/>
        </w:rPr>
        <w:t xml:space="preserve">создание условий для устойчивого развития малого и среднего предпринимательства в </w:t>
      </w:r>
      <w:proofErr w:type="spellStart"/>
      <w:r w:rsidRPr="00272C5B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272C5B">
        <w:rPr>
          <w:rFonts w:ascii="Times New Roman" w:hAnsi="Times New Roman"/>
          <w:color w:val="0D0D0D"/>
          <w:sz w:val="24"/>
          <w:szCs w:val="24"/>
        </w:rPr>
        <w:t xml:space="preserve"> муниципальном округе на основе формирования эффективных механизмов его муниципальной и государственной поддержки;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272C5B">
        <w:rPr>
          <w:rFonts w:ascii="Times New Roman" w:hAnsi="Times New Roman"/>
          <w:color w:val="0D0D0D"/>
          <w:sz w:val="24"/>
          <w:szCs w:val="24"/>
        </w:rPr>
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</w:r>
      <w:r w:rsidRPr="00B134FE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Для достижения целей подпрограммы необходимо выполнение следующих задач:</w:t>
      </w:r>
    </w:p>
    <w:p w:rsidR="00EC4CF8" w:rsidRPr="00272C5B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t>совершенствование системы муниципальной и государственной поддержки малого и среднего предпринимательства всех видов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EC4CF8" w:rsidRPr="00272C5B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t xml:space="preserve"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 </w:t>
      </w:r>
    </w:p>
    <w:p w:rsidR="00EC4CF8" w:rsidRPr="00272C5B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EC4CF8" w:rsidRPr="00272C5B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t>развитие механизмов финансово-имущественной поддержки субъектов малого и среднего предпринимательства;</w:t>
      </w:r>
    </w:p>
    <w:p w:rsidR="00EC4CF8" w:rsidRPr="00272C5B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t>содействие в обеспечении доступа представителей предпринимательского сообщества к услугам, сервисам и мерам поддержки по принципу "одного окна";</w:t>
      </w:r>
    </w:p>
    <w:p w:rsidR="00EC4CF8" w:rsidRPr="00272C5B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lastRenderedPageBreak/>
        <w:t>создание благоприятной среды для развития и реализации имеющегося потенциала предприятий и мастеров народных художественных промыслов Шумерлинского муниципального округа;</w:t>
      </w:r>
    </w:p>
    <w:p w:rsidR="00EC4CF8" w:rsidRPr="00272C5B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t>содействие в формировании положительного имиджа ремесленничества и народных художественных промыслов Шумерлинского 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t xml:space="preserve">Подпрограмма отражает участие </w:t>
      </w:r>
      <w:r>
        <w:rPr>
          <w:rFonts w:ascii="Times New Roman" w:hAnsi="Times New Roman"/>
          <w:color w:val="0D0D0D"/>
          <w:sz w:val="24"/>
          <w:szCs w:val="24"/>
        </w:rPr>
        <w:t xml:space="preserve">Шумерлинского муниципального округа </w:t>
      </w:r>
      <w:r w:rsidRPr="00272C5B">
        <w:rPr>
          <w:rFonts w:ascii="Times New Roman" w:hAnsi="Times New Roman"/>
          <w:color w:val="0D0D0D"/>
          <w:sz w:val="24"/>
          <w:szCs w:val="24"/>
        </w:rPr>
        <w:t>в реализации мероприятий по развитию малого и среднего предпринимательства в Чувашской Республике.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72C5B">
        <w:rPr>
          <w:rFonts w:ascii="Times New Roman" w:hAnsi="Times New Roman"/>
          <w:color w:val="0D0D0D"/>
          <w:sz w:val="24"/>
          <w:szCs w:val="24"/>
        </w:rPr>
        <w:t xml:space="preserve">В рамках реализации мероприятий подпрограммы предусмотрено участие </w:t>
      </w:r>
      <w:r>
        <w:rPr>
          <w:rFonts w:ascii="Times New Roman" w:hAnsi="Times New Roman"/>
          <w:color w:val="0D0D0D"/>
          <w:sz w:val="24"/>
          <w:szCs w:val="24"/>
        </w:rPr>
        <w:t xml:space="preserve">Шумерлинского муниципального округа </w:t>
      </w:r>
      <w:r w:rsidRPr="00272C5B">
        <w:rPr>
          <w:rFonts w:ascii="Times New Roman" w:hAnsi="Times New Roman"/>
          <w:color w:val="0D0D0D"/>
          <w:sz w:val="24"/>
          <w:szCs w:val="24"/>
        </w:rPr>
        <w:t>в проведении Дней малого и среднего предпринимательства в муниципальных районах, муниципальных округах и городских округах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Факторами, сдерживающими развитие предпринимательства в сельской местности, являются недостаток квалифицированных кадров, низкий уровень знания экономических и юридических основ ведения бизнеса, отсутствие опыта и первоначального капитала для открытия собственного дела. Сглаживание влияния данных факторов возможно за счет дифференциации на местном уровне мероприятий по поддержке малого и среднего бизнеса с учетом экономико-географической и социально-демографической специфики муниципальн</w:t>
      </w:r>
      <w:r>
        <w:rPr>
          <w:rFonts w:ascii="Times New Roman" w:hAnsi="Times New Roman"/>
          <w:color w:val="0D0D0D"/>
          <w:sz w:val="24"/>
          <w:szCs w:val="24"/>
        </w:rPr>
        <w:t>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5408C8">
        <w:rPr>
          <w:rFonts w:ascii="Times New Roman" w:hAnsi="Times New Roman"/>
          <w:color w:val="0D0D0D"/>
          <w:sz w:val="24"/>
          <w:szCs w:val="24"/>
        </w:rPr>
        <w:t>Вместе с тем остается актуальной проблема дефицита местн</w:t>
      </w:r>
      <w:r>
        <w:rPr>
          <w:rFonts w:ascii="Times New Roman" w:hAnsi="Times New Roman"/>
          <w:color w:val="0D0D0D"/>
          <w:sz w:val="24"/>
          <w:szCs w:val="24"/>
        </w:rPr>
        <w:t>ого бюджета</w:t>
      </w:r>
      <w:r w:rsidRPr="005408C8">
        <w:rPr>
          <w:rFonts w:ascii="Times New Roman" w:hAnsi="Times New Roman"/>
          <w:color w:val="0D0D0D"/>
          <w:sz w:val="24"/>
          <w:szCs w:val="24"/>
        </w:rPr>
        <w:t xml:space="preserve"> и отсутстви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 w:rsidRPr="005408C8">
        <w:rPr>
          <w:rFonts w:ascii="Times New Roman" w:hAnsi="Times New Roman"/>
          <w:color w:val="0D0D0D"/>
          <w:sz w:val="24"/>
          <w:szCs w:val="24"/>
        </w:rPr>
        <w:t xml:space="preserve"> возможности направлять достаточные финансовые средства на поддержку предпринимательства.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Для развития малого и среднего предпринимательства и снятия административных барьеров в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муниципальном округе 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приняты и реализуются планы мероприятий («дорожная карта») по развитию малого и среднего предпринимательства, план мероприятий («дорожная карта») по внедрению в </w:t>
      </w:r>
      <w:proofErr w:type="spellStart"/>
      <w:r w:rsidRPr="00B134FE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B134F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муниципальном округе 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целевых </w:t>
      </w:r>
      <w:proofErr w:type="gramStart"/>
      <w:r w:rsidRPr="00B134FE">
        <w:rPr>
          <w:rFonts w:ascii="Times New Roman" w:hAnsi="Times New Roman"/>
          <w:color w:val="0D0D0D"/>
          <w:sz w:val="24"/>
          <w:szCs w:val="24"/>
        </w:rPr>
        <w:t>моделей упрощения процедур ведения бизнеса</w:t>
      </w:r>
      <w:proofErr w:type="gramEnd"/>
      <w:r w:rsidRPr="00B134FE">
        <w:rPr>
          <w:rFonts w:ascii="Times New Roman" w:hAnsi="Times New Roman"/>
          <w:color w:val="0D0D0D"/>
          <w:sz w:val="24"/>
          <w:szCs w:val="24"/>
        </w:rPr>
        <w:t xml:space="preserve"> и повышения инвестиционной привлекательности </w:t>
      </w:r>
      <w:r>
        <w:rPr>
          <w:rFonts w:ascii="Times New Roman" w:hAnsi="Times New Roman"/>
          <w:color w:val="0D0D0D"/>
          <w:sz w:val="24"/>
          <w:szCs w:val="24"/>
        </w:rPr>
        <w:t>Шумерлинского 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Реализация мероприятий подпрограммы позволит существенно усилить роль малого и среднего предпринимательства в социально-экономическом развитии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>, в том числе обеспечить: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развитие малых и средних инновационных организаций;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lastRenderedPageBreak/>
        <w:t>создание благоприятной среды для развития и реализации имеющегося потенциала предприятий и мастеров народных художественны</w:t>
      </w:r>
      <w:r>
        <w:rPr>
          <w:rFonts w:ascii="Times New Roman" w:hAnsi="Times New Roman"/>
          <w:color w:val="0D0D0D"/>
          <w:sz w:val="24"/>
          <w:szCs w:val="24"/>
        </w:rPr>
        <w:t>х промыслов Шумерлинского 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Этапы и сроки реализации подпрограммы - 20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- 2035 годы: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1 этап - 20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B134FE">
        <w:rPr>
          <w:rFonts w:ascii="Times New Roman" w:hAnsi="Times New Roman"/>
          <w:color w:val="0D0D0D"/>
          <w:sz w:val="24"/>
          <w:szCs w:val="24"/>
        </w:rPr>
        <w:t>- 2025 годы;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2 этап - 2026 - 2030 годы;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3 этап - 2031 - 2035 годы.</w:t>
      </w:r>
    </w:p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p w:rsidR="00EC4CF8" w:rsidRPr="008C2290" w:rsidRDefault="00EC4CF8" w:rsidP="00EC4CF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Раздел II. ПЕРЕЧЕНЬ И СВЕДЕНИЯ О ЦЕЛЕВЫХ ИНДИКАТОРАХ</w:t>
      </w:r>
    </w:p>
    <w:p w:rsidR="00EC4CF8" w:rsidRPr="008C2290" w:rsidRDefault="00EC4CF8" w:rsidP="00EC4CF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И </w:t>
      </w:r>
      <w:proofErr w:type="gramStart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ПОКАЗАТЕЛЯХ</w:t>
      </w:r>
      <w:proofErr w:type="gramEnd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 ПОДПРОГРАММЫ С РАСШИФРОВКОЙ</w:t>
      </w:r>
    </w:p>
    <w:p w:rsidR="00EC4CF8" w:rsidRPr="008C2290" w:rsidRDefault="00EC4CF8" w:rsidP="00EC4CF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ПЛАНОВЫХ ЗНАЧЕНИЙ ПО ГОДАМ ЕЕ РЕАЛИЗАЦИИ</w:t>
      </w:r>
    </w:p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Целевыми индикаторами и показателями подпрограммы являются: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прирост оборота продукции и услуг, произведенных малыми предприятиями, в </w:t>
      </w:r>
      <w:proofErr w:type="spellStart"/>
      <w:r w:rsidRPr="00B134FE">
        <w:rPr>
          <w:rFonts w:ascii="Times New Roman" w:hAnsi="Times New Roman"/>
          <w:color w:val="0D0D0D"/>
          <w:sz w:val="24"/>
          <w:szCs w:val="24"/>
        </w:rPr>
        <w:t>т.ч</w:t>
      </w:r>
      <w:proofErr w:type="spellEnd"/>
      <w:r w:rsidRPr="00B134FE">
        <w:rPr>
          <w:rFonts w:ascii="Times New Roman" w:hAnsi="Times New Roman"/>
          <w:color w:val="0D0D0D"/>
          <w:sz w:val="24"/>
          <w:szCs w:val="24"/>
        </w:rPr>
        <w:t xml:space="preserve">. </w:t>
      </w:r>
      <w:proofErr w:type="spellStart"/>
      <w:r w:rsidRPr="00B134FE">
        <w:rPr>
          <w:rFonts w:ascii="Times New Roman" w:hAnsi="Times New Roman"/>
          <w:color w:val="0D0D0D"/>
          <w:sz w:val="24"/>
          <w:szCs w:val="24"/>
        </w:rPr>
        <w:t>микропредприятиями</w:t>
      </w:r>
      <w:proofErr w:type="spellEnd"/>
      <w:r w:rsidRPr="00B134FE">
        <w:rPr>
          <w:rFonts w:ascii="Times New Roman" w:hAnsi="Times New Roman"/>
          <w:color w:val="0D0D0D"/>
          <w:sz w:val="24"/>
          <w:szCs w:val="24"/>
        </w:rPr>
        <w:t xml:space="preserve"> и индивидуальными предпринимателями;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количество субъектов малого и среднего предпринимательства (включая индивидуальных предпринимателей) в соответствии с Единым реестром субъектов малого и среднего предпринимательства;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доля среднесписочной численности работников у малых и средних предприятий в среднесписочной численности работников всех предприятий и организаций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B134FE">
        <w:rPr>
          <w:rFonts w:ascii="Times New Roman" w:hAnsi="Times New Roman"/>
          <w:color w:val="0D0D0D"/>
          <w:sz w:val="24"/>
          <w:szCs w:val="24"/>
        </w:rPr>
        <w:t>(без внешних совместителей);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среднемесячная заработная плата одного работника в малом и среднем предпринимательстве;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численность занятых в сфере малого и среднего предпринимательства, включая индивидуальных предпринимателей.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прирост оборота продукции и услуг, произведенных малыми предприятиями, в </w:t>
      </w:r>
      <w:proofErr w:type="spellStart"/>
      <w:r w:rsidRPr="00B134FE">
        <w:rPr>
          <w:rFonts w:ascii="Times New Roman" w:hAnsi="Times New Roman"/>
          <w:color w:val="0D0D0D"/>
          <w:sz w:val="24"/>
          <w:szCs w:val="24"/>
        </w:rPr>
        <w:t>т.ч</w:t>
      </w:r>
      <w:proofErr w:type="spellEnd"/>
      <w:r w:rsidRPr="00B134FE">
        <w:rPr>
          <w:rFonts w:ascii="Times New Roman" w:hAnsi="Times New Roman"/>
          <w:color w:val="0D0D0D"/>
          <w:sz w:val="24"/>
          <w:szCs w:val="24"/>
        </w:rPr>
        <w:t xml:space="preserve">. </w:t>
      </w:r>
      <w:proofErr w:type="spellStart"/>
      <w:r w:rsidRPr="00B134FE">
        <w:rPr>
          <w:rFonts w:ascii="Times New Roman" w:hAnsi="Times New Roman"/>
          <w:color w:val="0D0D0D"/>
          <w:sz w:val="24"/>
          <w:szCs w:val="24"/>
        </w:rPr>
        <w:t>микропредприятиями</w:t>
      </w:r>
      <w:proofErr w:type="spellEnd"/>
      <w:r w:rsidRPr="00B134FE">
        <w:rPr>
          <w:rFonts w:ascii="Times New Roman" w:hAnsi="Times New Roman"/>
          <w:color w:val="0D0D0D"/>
          <w:sz w:val="24"/>
          <w:szCs w:val="24"/>
        </w:rPr>
        <w:t xml:space="preserve"> и индивидуальными предпринимателями: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2022 году - 2,5 процента к предыдущему году в сопоставимых ценах;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2023 году - 3,8 процента к предыдущему году в сопоставимых ценах;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2024 году - 4,9 процента к предыдущему году в сопоставимых ценах;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2025 году - 5,5 процента к предыдущему году в сопоставимых ценах;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2030 году - 5,9 процента к предыдущему году в сопоставимых ценах;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2035 году - 6,0 процента к предыдущему году в сопоставимых ценах;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количество субъектов малого и среднего предпринимательства (включая индивидуальных предпринимателей) в соответствии с Единым реестром субъектов малого и среднего предпринимательства;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2022 году - 2</w:t>
      </w:r>
      <w:r>
        <w:rPr>
          <w:rFonts w:ascii="Times New Roman" w:hAnsi="Times New Roman"/>
          <w:color w:val="0D0D0D"/>
          <w:sz w:val="24"/>
          <w:szCs w:val="24"/>
        </w:rPr>
        <w:t>13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ед.;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2023 году - 2</w:t>
      </w:r>
      <w:r>
        <w:rPr>
          <w:rFonts w:ascii="Times New Roman" w:hAnsi="Times New Roman"/>
          <w:color w:val="0D0D0D"/>
          <w:sz w:val="24"/>
          <w:szCs w:val="24"/>
        </w:rPr>
        <w:t>1</w:t>
      </w:r>
      <w:r w:rsidRPr="00B134FE">
        <w:rPr>
          <w:rFonts w:ascii="Times New Roman" w:hAnsi="Times New Roman"/>
          <w:color w:val="0D0D0D"/>
          <w:sz w:val="24"/>
          <w:szCs w:val="24"/>
        </w:rPr>
        <w:t>3 ед.;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2024 году - 2</w:t>
      </w:r>
      <w:r>
        <w:rPr>
          <w:rFonts w:ascii="Times New Roman" w:hAnsi="Times New Roman"/>
          <w:color w:val="0D0D0D"/>
          <w:sz w:val="24"/>
          <w:szCs w:val="24"/>
        </w:rPr>
        <w:t>15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ед.;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2025 году - 2</w:t>
      </w:r>
      <w:r>
        <w:rPr>
          <w:rFonts w:ascii="Times New Roman" w:hAnsi="Times New Roman"/>
          <w:color w:val="0D0D0D"/>
          <w:sz w:val="24"/>
          <w:szCs w:val="24"/>
        </w:rPr>
        <w:t>20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ед.;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2030 году - 2</w:t>
      </w:r>
      <w:r>
        <w:rPr>
          <w:rFonts w:ascii="Times New Roman" w:hAnsi="Times New Roman"/>
          <w:color w:val="0D0D0D"/>
          <w:sz w:val="24"/>
          <w:szCs w:val="24"/>
        </w:rPr>
        <w:t>30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ед.;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2035 году - 2</w:t>
      </w:r>
      <w:r>
        <w:rPr>
          <w:rFonts w:ascii="Times New Roman" w:hAnsi="Times New Roman"/>
          <w:color w:val="0D0D0D"/>
          <w:sz w:val="24"/>
          <w:szCs w:val="24"/>
        </w:rPr>
        <w:t>4</w:t>
      </w:r>
      <w:r w:rsidRPr="00B134FE">
        <w:rPr>
          <w:rFonts w:ascii="Times New Roman" w:hAnsi="Times New Roman"/>
          <w:color w:val="0D0D0D"/>
          <w:sz w:val="24"/>
          <w:szCs w:val="24"/>
        </w:rPr>
        <w:t>5 ед.;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lastRenderedPageBreak/>
        <w:t xml:space="preserve">доля среднесписочной численности работников у малых и средних предприятий в среднесписочной численности работников всех предприятий и организаций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B134FE">
        <w:rPr>
          <w:rFonts w:ascii="Times New Roman" w:hAnsi="Times New Roman"/>
          <w:color w:val="0D0D0D"/>
          <w:sz w:val="24"/>
          <w:szCs w:val="24"/>
        </w:rPr>
        <w:t>(без внешних совместителей):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2022 году - 33,4 процента;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2023 году - 33,6 процента;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2024 году - 34,1 процента;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2025 году - 34,3 процента;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2030 году - 36,7 процента;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2035 году - 39,7 процента;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среднемесячная заработная плата одного работника в малом и среднем предпринимательстве: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2022 году - 18456,4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2023 году - 19875,4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2024 году - 21125,0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2025 году - 23450,9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2030 году - 25700,0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2035 году - 30800,0 рублей.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К 2025 году ожидается достижение следующих целевых индикаторов и показателей: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численность занятых в сфере малого и среднего предпринимательства, включая индивидуальных предпринимателей: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2022 году - 684 человек;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2023 году - 689 человек;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2024 году - 695 человек.</w:t>
      </w:r>
    </w:p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p w:rsidR="00EC4CF8" w:rsidRPr="00B134FE" w:rsidRDefault="00EC4CF8" w:rsidP="00EC4CF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Раздел III. ХАРАКТЕРИСТИКА ОСНОВНЫХ МЕРОПРИЯТИЙ</w:t>
      </w:r>
    </w:p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В рамках подпрограммы будут реализованы </w:t>
      </w:r>
      <w:r>
        <w:rPr>
          <w:rFonts w:ascii="Times New Roman" w:hAnsi="Times New Roman"/>
          <w:color w:val="0D0D0D"/>
          <w:sz w:val="24"/>
          <w:szCs w:val="24"/>
        </w:rPr>
        <w:t xml:space="preserve">восемь </w:t>
      </w:r>
      <w:r w:rsidRPr="00B134FE">
        <w:rPr>
          <w:rFonts w:ascii="Times New Roman" w:hAnsi="Times New Roman"/>
          <w:color w:val="0D0D0D"/>
          <w:sz w:val="24"/>
          <w:szCs w:val="24"/>
        </w:rPr>
        <w:t>основных мероприятий, которые направлены на реализацию поставленных целей и задач подпрограммы и муниципальной программы в целом. Основные мероприятия подразделяются на отдельные мероприятия, реализация которых позволит обеспечить достижение индикаторов эффективности подпрограммы: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>
        <w:rPr>
          <w:rFonts w:ascii="Times New Roman" w:hAnsi="Times New Roman"/>
          <w:color w:val="0D0D0D"/>
          <w:sz w:val="24"/>
          <w:szCs w:val="24"/>
        </w:rPr>
        <w:t xml:space="preserve">Основное мероприятие 1 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Реализация мероприятий регионального проекта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7D5206">
        <w:rPr>
          <w:rFonts w:ascii="Times New Roman" w:hAnsi="Times New Roman"/>
          <w:color w:val="0D0D0D"/>
          <w:sz w:val="24"/>
          <w:szCs w:val="24"/>
        </w:rPr>
        <w:t>Акселерация субъектов малого и среднего предприниматель</w:t>
      </w:r>
      <w:r>
        <w:rPr>
          <w:rFonts w:ascii="Times New Roman" w:hAnsi="Times New Roman"/>
          <w:color w:val="0D0D0D"/>
          <w:sz w:val="24"/>
          <w:szCs w:val="24"/>
        </w:rPr>
        <w:t xml:space="preserve">ства» 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включает мероприятия по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информированию о 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деятельности центра </w:t>
      </w:r>
      <w:r>
        <w:rPr>
          <w:rFonts w:ascii="Times New Roman" w:hAnsi="Times New Roman"/>
          <w:color w:val="0D0D0D"/>
          <w:sz w:val="24"/>
          <w:szCs w:val="24"/>
        </w:rPr>
        <w:t>«Мой бизнес»</w:t>
      </w:r>
      <w:r w:rsidRPr="007D5206">
        <w:rPr>
          <w:rFonts w:ascii="Times New Roman" w:hAnsi="Times New Roman"/>
          <w:color w:val="0D0D0D"/>
          <w:sz w:val="24"/>
          <w:szCs w:val="24"/>
        </w:rPr>
        <w:t>, который объедин</w:t>
      </w:r>
      <w:r>
        <w:rPr>
          <w:rFonts w:ascii="Times New Roman" w:hAnsi="Times New Roman"/>
          <w:color w:val="0D0D0D"/>
          <w:sz w:val="24"/>
          <w:szCs w:val="24"/>
        </w:rPr>
        <w:t>яе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т организации инфраструктуры поддержки субъектов малого и среднего предпринимательства на одной площадке в целях предоставления комплекса консультационной и образовательной поддержки субъектам малого и среднего предпринимательства, поддержки создания и модернизации производств и социального предпринимательства, АНО </w:t>
      </w:r>
      <w:r>
        <w:rPr>
          <w:rFonts w:ascii="Times New Roman" w:hAnsi="Times New Roman"/>
          <w:color w:val="0D0D0D"/>
          <w:sz w:val="24"/>
          <w:szCs w:val="24"/>
        </w:rPr>
        <w:t>«ЦЭП»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 в целях</w:t>
      </w:r>
      <w:proofErr w:type="gramEnd"/>
      <w:r w:rsidRPr="007D5206">
        <w:rPr>
          <w:rFonts w:ascii="Times New Roman" w:hAnsi="Times New Roman"/>
          <w:color w:val="0D0D0D"/>
          <w:sz w:val="24"/>
          <w:szCs w:val="24"/>
        </w:rPr>
        <w:t xml:space="preserve"> реализации экспортного потенциала субъектов малого и среднего предпринимательства, АУ Чувашской Республики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7D5206">
        <w:rPr>
          <w:rFonts w:ascii="Times New Roman" w:hAnsi="Times New Roman"/>
          <w:color w:val="0D0D0D"/>
          <w:sz w:val="24"/>
          <w:szCs w:val="24"/>
        </w:rPr>
        <w:t>РБИ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, а также мероприятия </w:t>
      </w:r>
      <w:r>
        <w:rPr>
          <w:rFonts w:ascii="Times New Roman" w:hAnsi="Times New Roman"/>
          <w:color w:val="0D0D0D"/>
          <w:sz w:val="24"/>
          <w:szCs w:val="24"/>
        </w:rPr>
        <w:t xml:space="preserve">по информационно-разъяснительной работе </w:t>
      </w:r>
      <w:r w:rsidRPr="007D5206">
        <w:rPr>
          <w:rFonts w:ascii="Times New Roman" w:hAnsi="Times New Roman"/>
          <w:color w:val="0D0D0D"/>
          <w:sz w:val="24"/>
          <w:szCs w:val="24"/>
        </w:rPr>
        <w:t xml:space="preserve">по обеспечению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</w:t>
      </w:r>
      <w:r>
        <w:rPr>
          <w:rFonts w:ascii="Times New Roman" w:hAnsi="Times New Roman"/>
          <w:color w:val="0D0D0D"/>
          <w:sz w:val="24"/>
          <w:szCs w:val="24"/>
        </w:rPr>
        <w:t>и среднего предпринимательства</w:t>
      </w:r>
      <w:r w:rsidRPr="007D5206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Pr="00031156" w:rsidRDefault="00EC4CF8" w:rsidP="00EC4C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56">
        <w:rPr>
          <w:rFonts w:ascii="Times New Roman" w:eastAsia="Times New Roman" w:hAnsi="Times New Roman"/>
          <w:sz w:val="24"/>
          <w:szCs w:val="24"/>
          <w:lang w:eastAsia="ru-RU"/>
        </w:rPr>
        <w:t>В рамках данного основного мероприятия предусмотрена реализация следующих мероприятий: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>Мероприятие 1.1 «Содействие в о</w:t>
      </w:r>
      <w:r w:rsidRPr="00031156">
        <w:rPr>
          <w:rFonts w:ascii="Times New Roman" w:hAnsi="Times New Roman"/>
          <w:color w:val="0D0D0D"/>
          <w:sz w:val="24"/>
          <w:szCs w:val="24"/>
        </w:rPr>
        <w:t>беспечени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031156">
        <w:rPr>
          <w:rFonts w:ascii="Times New Roman" w:hAnsi="Times New Roman"/>
          <w:color w:val="0D0D0D"/>
          <w:sz w:val="24"/>
          <w:szCs w:val="24"/>
        </w:rPr>
        <w:t xml:space="preserve"> деятельности </w:t>
      </w:r>
      <w:proofErr w:type="gramStart"/>
      <w:r w:rsidRPr="00031156">
        <w:rPr>
          <w:rFonts w:ascii="Times New Roman" w:hAnsi="Times New Roman"/>
          <w:color w:val="0D0D0D"/>
          <w:sz w:val="24"/>
          <w:szCs w:val="24"/>
        </w:rPr>
        <w:t>Рес</w:t>
      </w:r>
      <w:r>
        <w:rPr>
          <w:rFonts w:ascii="Times New Roman" w:hAnsi="Times New Roman"/>
          <w:color w:val="0D0D0D"/>
          <w:sz w:val="24"/>
          <w:szCs w:val="24"/>
        </w:rPr>
        <w:t>публиканского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бизнес-инкубатора»</w:t>
      </w:r>
      <w:r w:rsidRPr="00031156">
        <w:rPr>
          <w:rFonts w:ascii="Times New Roman" w:hAnsi="Times New Roman"/>
          <w:color w:val="0D0D0D"/>
          <w:sz w:val="24"/>
          <w:szCs w:val="24"/>
        </w:rPr>
        <w:t>, включающее:</w:t>
      </w:r>
    </w:p>
    <w:p w:rsidR="00EC4CF8" w:rsidRPr="00031156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031156">
        <w:rPr>
          <w:rFonts w:ascii="Times New Roman" w:hAnsi="Times New Roman"/>
          <w:color w:val="0D0D0D"/>
          <w:sz w:val="24"/>
          <w:szCs w:val="24"/>
        </w:rPr>
        <w:t xml:space="preserve">Мероприятие 1.1.1 </w:t>
      </w:r>
      <w:r>
        <w:rPr>
          <w:rFonts w:ascii="Times New Roman" w:hAnsi="Times New Roman"/>
          <w:color w:val="0D0D0D"/>
          <w:sz w:val="24"/>
          <w:szCs w:val="24"/>
        </w:rPr>
        <w:t>«Содействие в п</w:t>
      </w:r>
      <w:r w:rsidRPr="00031156">
        <w:rPr>
          <w:rFonts w:ascii="Times New Roman" w:hAnsi="Times New Roman"/>
          <w:color w:val="0D0D0D"/>
          <w:sz w:val="24"/>
          <w:szCs w:val="24"/>
        </w:rPr>
        <w:t>роведени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031156">
        <w:rPr>
          <w:rFonts w:ascii="Times New Roman" w:hAnsi="Times New Roman"/>
          <w:color w:val="0D0D0D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муниципальном округе </w:t>
      </w:r>
      <w:r w:rsidRPr="00031156">
        <w:rPr>
          <w:rFonts w:ascii="Times New Roman" w:hAnsi="Times New Roman"/>
          <w:color w:val="0D0D0D"/>
          <w:sz w:val="24"/>
          <w:szCs w:val="24"/>
        </w:rPr>
        <w:t>маркетинговых социологических исследований по вопросам организации и ведения предпринимательской деятельности с выявлением проблем малого и среднего пред</w:t>
      </w:r>
      <w:r>
        <w:rPr>
          <w:rFonts w:ascii="Times New Roman" w:hAnsi="Times New Roman"/>
          <w:color w:val="0D0D0D"/>
          <w:sz w:val="24"/>
          <w:szCs w:val="24"/>
        </w:rPr>
        <w:t>принимательства»</w:t>
      </w:r>
      <w:r w:rsidRPr="00031156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Pr="00031156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Мероприятие 1.1.2 «</w:t>
      </w:r>
      <w:r w:rsidRPr="00031156">
        <w:rPr>
          <w:rFonts w:ascii="Times New Roman" w:hAnsi="Times New Roman"/>
          <w:color w:val="0D0D0D"/>
          <w:sz w:val="24"/>
          <w:szCs w:val="24"/>
        </w:rPr>
        <w:t>Содействие субъектам малого и среднего предпринимательства, гражданам, желающим создать собственный бизнес, в разработке бизнес-планов и технико-экономических о</w:t>
      </w:r>
      <w:r>
        <w:rPr>
          <w:rFonts w:ascii="Times New Roman" w:hAnsi="Times New Roman"/>
          <w:color w:val="0D0D0D"/>
          <w:sz w:val="24"/>
          <w:szCs w:val="24"/>
        </w:rPr>
        <w:t>боснований на бесплатной основе»</w:t>
      </w:r>
      <w:r w:rsidRPr="00031156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Pr="00031156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Мероприятие 1.1.3 «Содействие в о</w:t>
      </w:r>
      <w:r w:rsidRPr="00031156">
        <w:rPr>
          <w:rFonts w:ascii="Times New Roman" w:hAnsi="Times New Roman"/>
          <w:color w:val="0D0D0D"/>
          <w:sz w:val="24"/>
          <w:szCs w:val="24"/>
        </w:rPr>
        <w:t>рганизаци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031156">
        <w:rPr>
          <w:rFonts w:ascii="Times New Roman" w:hAnsi="Times New Roman"/>
          <w:color w:val="0D0D0D"/>
          <w:sz w:val="24"/>
          <w:szCs w:val="24"/>
        </w:rPr>
        <w:t xml:space="preserve"> и проведени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031156">
        <w:rPr>
          <w:rFonts w:ascii="Times New Roman" w:hAnsi="Times New Roman"/>
          <w:color w:val="0D0D0D"/>
          <w:sz w:val="24"/>
          <w:szCs w:val="24"/>
        </w:rPr>
        <w:t xml:space="preserve"> конкурсов среди субъектов малого и среднего предпринимательства, средств массовой информации по вопросам предпринимательства по различным номинациям, в том числе среди молодежи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031156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Мероприятие 1.1.4 «Содействие в </w:t>
      </w:r>
      <w:r w:rsidRPr="00031156">
        <w:rPr>
          <w:rFonts w:ascii="Times New Roman" w:hAnsi="Times New Roman"/>
          <w:color w:val="0D0D0D"/>
          <w:sz w:val="24"/>
          <w:szCs w:val="24"/>
        </w:rPr>
        <w:t>проведени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031156">
        <w:rPr>
          <w:rFonts w:ascii="Times New Roman" w:hAnsi="Times New Roman"/>
          <w:color w:val="0D0D0D"/>
          <w:sz w:val="24"/>
          <w:szCs w:val="24"/>
        </w:rPr>
        <w:t xml:space="preserve"> дней малого и среднего предпринимательства в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муниципальном округе»</w:t>
      </w:r>
      <w:r w:rsidRPr="00031156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Мероприятие 1.1.5 «</w:t>
      </w:r>
      <w:r w:rsidRPr="007712B3">
        <w:rPr>
          <w:rFonts w:ascii="Times New Roman" w:hAnsi="Times New Roman"/>
          <w:color w:val="0D0D0D"/>
          <w:sz w:val="24"/>
          <w:szCs w:val="24"/>
        </w:rPr>
        <w:t>Организация мероприятий по ведению реестра субъектов малого и среднего предпринимательства, получивших госуд</w:t>
      </w:r>
      <w:r>
        <w:rPr>
          <w:rFonts w:ascii="Times New Roman" w:hAnsi="Times New Roman"/>
          <w:color w:val="0D0D0D"/>
          <w:sz w:val="24"/>
          <w:szCs w:val="24"/>
        </w:rPr>
        <w:t>арственную и муниципальную поддержку».</w:t>
      </w:r>
    </w:p>
    <w:p w:rsidR="00EC4CF8" w:rsidRPr="007712B3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7712B3">
        <w:rPr>
          <w:rFonts w:ascii="Times New Roman" w:hAnsi="Times New Roman"/>
          <w:color w:val="0D0D0D"/>
          <w:sz w:val="24"/>
          <w:szCs w:val="24"/>
        </w:rPr>
        <w:t>Мероприятие 1.1.</w:t>
      </w:r>
      <w:r>
        <w:rPr>
          <w:rFonts w:ascii="Times New Roman" w:hAnsi="Times New Roman"/>
          <w:color w:val="0D0D0D"/>
          <w:sz w:val="24"/>
          <w:szCs w:val="24"/>
        </w:rPr>
        <w:t>6 «Содействие в проведении</w:t>
      </w:r>
      <w:r w:rsidRPr="007712B3">
        <w:rPr>
          <w:rFonts w:ascii="Times New Roman" w:hAnsi="Times New Roman"/>
          <w:color w:val="0D0D0D"/>
          <w:sz w:val="24"/>
          <w:szCs w:val="24"/>
        </w:rPr>
        <w:t xml:space="preserve"> обучающих семинаров и консультаций для субъектов малого и среднего предпринимательства, граждан, желающих создать собственный бизнес, по различным аспектам предпринимательской деятельности, рабочих встреч, круглых столов, тренингов, конференций по вопросам развития малого и среднего предпринимательства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7712B3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7712B3">
        <w:rPr>
          <w:rFonts w:ascii="Times New Roman" w:hAnsi="Times New Roman"/>
          <w:color w:val="0D0D0D"/>
          <w:sz w:val="24"/>
          <w:szCs w:val="24"/>
        </w:rPr>
        <w:t>Мероприятие 1.1.</w:t>
      </w:r>
      <w:r>
        <w:rPr>
          <w:rFonts w:ascii="Times New Roman" w:hAnsi="Times New Roman"/>
          <w:color w:val="0D0D0D"/>
          <w:sz w:val="24"/>
          <w:szCs w:val="24"/>
        </w:rPr>
        <w:t>7 «</w:t>
      </w:r>
      <w:r w:rsidRPr="007712B3">
        <w:rPr>
          <w:rFonts w:ascii="Times New Roman" w:hAnsi="Times New Roman"/>
          <w:color w:val="0D0D0D"/>
          <w:sz w:val="24"/>
          <w:szCs w:val="24"/>
        </w:rPr>
        <w:t>Проведение мониторинга деятельности субъектов малого и среднего предпринимательства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7712B3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Мероприятие 1.2 «</w:t>
      </w:r>
      <w:r w:rsidRPr="007712B3">
        <w:rPr>
          <w:rFonts w:ascii="Times New Roman" w:hAnsi="Times New Roman"/>
          <w:color w:val="0D0D0D"/>
          <w:sz w:val="24"/>
          <w:szCs w:val="24"/>
        </w:rPr>
        <w:t xml:space="preserve">Содействие в создании </w:t>
      </w:r>
      <w:proofErr w:type="spellStart"/>
      <w:r w:rsidRPr="007712B3">
        <w:rPr>
          <w:rFonts w:ascii="Times New Roman" w:hAnsi="Times New Roman"/>
          <w:color w:val="0D0D0D"/>
          <w:sz w:val="24"/>
          <w:szCs w:val="24"/>
        </w:rPr>
        <w:t>геомаркетинговой</w:t>
      </w:r>
      <w:proofErr w:type="spellEnd"/>
      <w:r w:rsidRPr="007712B3">
        <w:rPr>
          <w:rFonts w:ascii="Times New Roman" w:hAnsi="Times New Roman"/>
          <w:color w:val="0D0D0D"/>
          <w:sz w:val="24"/>
          <w:szCs w:val="24"/>
        </w:rPr>
        <w:t xml:space="preserve"> информационно-аналитичес</w:t>
      </w:r>
      <w:r>
        <w:rPr>
          <w:rFonts w:ascii="Times New Roman" w:hAnsi="Times New Roman"/>
          <w:color w:val="0D0D0D"/>
          <w:sz w:val="24"/>
          <w:szCs w:val="24"/>
        </w:rPr>
        <w:t>кой системы (бизнес-навигатора)»</w:t>
      </w:r>
      <w:r w:rsidRPr="007712B3">
        <w:rPr>
          <w:rFonts w:ascii="Times New Roman" w:hAnsi="Times New Roman"/>
          <w:color w:val="0D0D0D"/>
          <w:sz w:val="24"/>
          <w:szCs w:val="24"/>
        </w:rPr>
        <w:t>.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7712B3">
        <w:rPr>
          <w:rFonts w:ascii="Times New Roman" w:hAnsi="Times New Roman"/>
          <w:color w:val="0D0D0D"/>
          <w:sz w:val="24"/>
          <w:szCs w:val="24"/>
        </w:rPr>
        <w:t xml:space="preserve">Мероприятие предусматривает сбор и направление информации в акционерное общество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7712B3">
        <w:rPr>
          <w:rFonts w:ascii="Times New Roman" w:hAnsi="Times New Roman"/>
          <w:color w:val="0D0D0D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7712B3">
        <w:rPr>
          <w:rFonts w:ascii="Times New Roman" w:hAnsi="Times New Roman"/>
          <w:color w:val="0D0D0D"/>
          <w:sz w:val="24"/>
          <w:szCs w:val="24"/>
        </w:rPr>
        <w:t xml:space="preserve"> для наполнения информационно-аналитической системы бизнес-навигатора.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Мероприятие 1.3 «Содействие в обеспечении</w:t>
      </w:r>
      <w:r w:rsidRPr="0096549F">
        <w:rPr>
          <w:rFonts w:ascii="Times New Roman" w:hAnsi="Times New Roman"/>
          <w:color w:val="0D0D0D"/>
          <w:sz w:val="24"/>
          <w:szCs w:val="24"/>
        </w:rPr>
        <w:t xml:space="preserve"> деятельности центра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96549F">
        <w:rPr>
          <w:rFonts w:ascii="Times New Roman" w:hAnsi="Times New Roman"/>
          <w:color w:val="0D0D0D"/>
          <w:sz w:val="24"/>
          <w:szCs w:val="24"/>
        </w:rPr>
        <w:t>Мой бизнес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96549F">
        <w:rPr>
          <w:rFonts w:ascii="Times New Roman" w:hAnsi="Times New Roman"/>
          <w:color w:val="0D0D0D"/>
          <w:sz w:val="24"/>
          <w:szCs w:val="24"/>
        </w:rPr>
        <w:t>, объединяющего организации инфраструктуры поддержки субъектов малого и среднего предпринимательства на одной площадке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96549F">
        <w:rPr>
          <w:rFonts w:ascii="Times New Roman" w:hAnsi="Times New Roman"/>
          <w:color w:val="0D0D0D"/>
          <w:sz w:val="24"/>
          <w:szCs w:val="24"/>
        </w:rPr>
        <w:t>.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7712B3">
        <w:rPr>
          <w:rFonts w:ascii="Times New Roman" w:hAnsi="Times New Roman"/>
          <w:color w:val="0D0D0D"/>
          <w:sz w:val="24"/>
          <w:szCs w:val="24"/>
        </w:rPr>
        <w:t>Мероприятие предусматривает</w:t>
      </w:r>
      <w:r>
        <w:rPr>
          <w:rFonts w:ascii="Times New Roman" w:hAnsi="Times New Roman"/>
          <w:color w:val="0D0D0D"/>
          <w:sz w:val="24"/>
          <w:szCs w:val="24"/>
        </w:rPr>
        <w:t xml:space="preserve"> информирование о деятельности </w:t>
      </w:r>
      <w:r w:rsidRPr="0096549F">
        <w:rPr>
          <w:rFonts w:ascii="Times New Roman" w:hAnsi="Times New Roman"/>
          <w:color w:val="0D0D0D"/>
          <w:sz w:val="24"/>
          <w:szCs w:val="24"/>
        </w:rPr>
        <w:t xml:space="preserve">центра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96549F">
        <w:rPr>
          <w:rFonts w:ascii="Times New Roman" w:hAnsi="Times New Roman"/>
          <w:color w:val="0D0D0D"/>
          <w:sz w:val="24"/>
          <w:szCs w:val="24"/>
        </w:rPr>
        <w:t>Мой бизнес</w:t>
      </w:r>
      <w:r>
        <w:rPr>
          <w:rFonts w:ascii="Times New Roman" w:hAnsi="Times New Roman"/>
          <w:color w:val="0D0D0D"/>
          <w:sz w:val="24"/>
          <w:szCs w:val="24"/>
        </w:rPr>
        <w:t>».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B1B02">
        <w:rPr>
          <w:rFonts w:ascii="Times New Roman" w:hAnsi="Times New Roman"/>
          <w:color w:val="0D0D0D"/>
          <w:sz w:val="24"/>
          <w:szCs w:val="24"/>
        </w:rPr>
        <w:t>Мероприятие 1</w:t>
      </w:r>
      <w:r>
        <w:rPr>
          <w:rFonts w:ascii="Times New Roman" w:hAnsi="Times New Roman"/>
          <w:color w:val="0D0D0D"/>
          <w:sz w:val="24"/>
          <w:szCs w:val="24"/>
        </w:rPr>
        <w:t xml:space="preserve">.4 «Информирование о </w:t>
      </w:r>
      <w:r w:rsidRPr="00CB1B02">
        <w:rPr>
          <w:rFonts w:ascii="Times New Roman" w:hAnsi="Times New Roman"/>
          <w:color w:val="0D0D0D"/>
          <w:sz w:val="24"/>
          <w:szCs w:val="24"/>
        </w:rPr>
        <w:t>новых финансовых инструмент</w:t>
      </w:r>
      <w:r>
        <w:rPr>
          <w:rFonts w:ascii="Times New Roman" w:hAnsi="Times New Roman"/>
          <w:color w:val="0D0D0D"/>
          <w:sz w:val="24"/>
          <w:szCs w:val="24"/>
        </w:rPr>
        <w:t xml:space="preserve">ах </w:t>
      </w:r>
      <w:r w:rsidRPr="00CB1B02">
        <w:rPr>
          <w:rFonts w:ascii="Times New Roman" w:hAnsi="Times New Roman"/>
          <w:color w:val="0D0D0D"/>
          <w:sz w:val="24"/>
          <w:szCs w:val="24"/>
        </w:rPr>
        <w:t>(микрокредитование)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CB1B02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CB1B02">
        <w:rPr>
          <w:rFonts w:ascii="Times New Roman" w:hAnsi="Times New Roman"/>
          <w:color w:val="0D0D0D"/>
          <w:sz w:val="24"/>
          <w:szCs w:val="24"/>
        </w:rPr>
        <w:t>Мероприятие 1</w:t>
      </w:r>
      <w:r>
        <w:rPr>
          <w:rFonts w:ascii="Times New Roman" w:hAnsi="Times New Roman"/>
          <w:color w:val="0D0D0D"/>
          <w:sz w:val="24"/>
          <w:szCs w:val="24"/>
        </w:rPr>
        <w:t>.5 «</w:t>
      </w:r>
      <w:r w:rsidRPr="00654B44">
        <w:rPr>
          <w:rFonts w:ascii="Times New Roman" w:hAnsi="Times New Roman"/>
          <w:color w:val="0D0D0D"/>
          <w:sz w:val="24"/>
          <w:szCs w:val="24"/>
        </w:rPr>
        <w:t>Развитие механизмов финансово-имущественной поддержки субъектов малого и среднего предпринимательства</w:t>
      </w:r>
      <w:r>
        <w:rPr>
          <w:rFonts w:ascii="Times New Roman" w:hAnsi="Times New Roman"/>
          <w:color w:val="0D0D0D"/>
          <w:sz w:val="24"/>
          <w:szCs w:val="24"/>
        </w:rPr>
        <w:t>» предусматривает утверждение и ведение п</w:t>
      </w:r>
      <w:r w:rsidRPr="00654B44">
        <w:rPr>
          <w:rFonts w:ascii="Times New Roman" w:hAnsi="Times New Roman"/>
          <w:color w:val="0D0D0D"/>
          <w:sz w:val="24"/>
          <w:szCs w:val="24"/>
        </w:rPr>
        <w:t>еречня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654B44">
        <w:rPr>
          <w:rFonts w:ascii="Times New Roman" w:hAnsi="Times New Roman"/>
          <w:color w:val="0D0D0D"/>
          <w:sz w:val="24"/>
          <w:szCs w:val="24"/>
        </w:rPr>
        <w:t xml:space="preserve">объектов муниципального имущества Шумерлинского </w:t>
      </w:r>
      <w:r>
        <w:rPr>
          <w:rFonts w:ascii="Times New Roman" w:hAnsi="Times New Roman"/>
          <w:color w:val="0D0D0D"/>
          <w:sz w:val="24"/>
          <w:szCs w:val="24"/>
        </w:rPr>
        <w:t xml:space="preserve">муниципального округа </w:t>
      </w:r>
      <w:r w:rsidRPr="00654B44">
        <w:rPr>
          <w:rFonts w:ascii="Times New Roman" w:hAnsi="Times New Roman"/>
          <w:color w:val="0D0D0D"/>
          <w:sz w:val="24"/>
          <w:szCs w:val="24"/>
        </w:rPr>
        <w:t>для предоставления его во владение и (или) пользование на долгосрочной основе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654B44">
        <w:rPr>
          <w:rFonts w:ascii="Times New Roman" w:hAnsi="Times New Roman"/>
          <w:color w:val="0D0D0D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color w:val="0D0D0D"/>
          <w:sz w:val="24"/>
          <w:szCs w:val="24"/>
        </w:rPr>
        <w:t>; п</w:t>
      </w:r>
      <w:r w:rsidRPr="00103879">
        <w:rPr>
          <w:rFonts w:ascii="Times New Roman" w:hAnsi="Times New Roman"/>
          <w:color w:val="0D0D0D"/>
          <w:sz w:val="24"/>
          <w:szCs w:val="24"/>
        </w:rPr>
        <w:t>оддержка начинающих субъектов малого предпринимательства - гранты начинающим субъектам малого предпринимательства на создание собственного бизнеса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360B76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2 «</w:t>
      </w:r>
      <w:r w:rsidRPr="00360B76">
        <w:rPr>
          <w:rFonts w:ascii="Times New Roman" w:hAnsi="Times New Roman"/>
          <w:color w:val="0D0D0D"/>
          <w:sz w:val="24"/>
          <w:szCs w:val="24"/>
        </w:rPr>
        <w:t xml:space="preserve">Реализация мероприятий регионального проекта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360B76">
        <w:rPr>
          <w:rFonts w:ascii="Times New Roman" w:hAnsi="Times New Roman"/>
          <w:color w:val="0D0D0D"/>
          <w:sz w:val="24"/>
          <w:szCs w:val="24"/>
        </w:rPr>
        <w:t>Расширение доступа субъектов МСП к финансовым ресурсам, в том числе к льготному финансированию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360B76">
        <w:rPr>
          <w:rFonts w:ascii="Times New Roman" w:hAnsi="Times New Roman"/>
          <w:color w:val="0D0D0D"/>
          <w:sz w:val="24"/>
          <w:szCs w:val="24"/>
        </w:rPr>
        <w:t>.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360B76">
        <w:rPr>
          <w:rFonts w:ascii="Times New Roman" w:hAnsi="Times New Roman"/>
          <w:color w:val="0D0D0D"/>
          <w:sz w:val="24"/>
          <w:szCs w:val="24"/>
        </w:rPr>
        <w:t xml:space="preserve">Мероприятие предусматривает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информирование о </w:t>
      </w:r>
      <w:r w:rsidRPr="00360B76">
        <w:rPr>
          <w:rFonts w:ascii="Times New Roman" w:hAnsi="Times New Roman"/>
          <w:color w:val="0D0D0D"/>
          <w:sz w:val="24"/>
          <w:szCs w:val="24"/>
        </w:rPr>
        <w:t>развити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360B76">
        <w:rPr>
          <w:rFonts w:ascii="Times New Roman" w:hAnsi="Times New Roman"/>
          <w:color w:val="0D0D0D"/>
          <w:sz w:val="24"/>
          <w:szCs w:val="24"/>
        </w:rPr>
        <w:t xml:space="preserve"> новых </w:t>
      </w:r>
      <w:r w:rsidRPr="00360B76">
        <w:rPr>
          <w:rFonts w:ascii="Times New Roman" w:hAnsi="Times New Roman"/>
          <w:color w:val="0D0D0D"/>
          <w:sz w:val="24"/>
          <w:szCs w:val="24"/>
        </w:rPr>
        <w:lastRenderedPageBreak/>
        <w:t>финансовых инструментов (микрокредитование), создани</w:t>
      </w:r>
      <w:r>
        <w:rPr>
          <w:rFonts w:ascii="Times New Roman" w:hAnsi="Times New Roman"/>
          <w:color w:val="0D0D0D"/>
          <w:sz w:val="24"/>
          <w:szCs w:val="24"/>
        </w:rPr>
        <w:t>и и развитии</w:t>
      </w:r>
      <w:r w:rsidRPr="00360B76">
        <w:rPr>
          <w:rFonts w:ascii="Times New Roman" w:hAnsi="Times New Roman"/>
          <w:color w:val="0D0D0D"/>
          <w:sz w:val="24"/>
          <w:szCs w:val="24"/>
        </w:rPr>
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ресурсов.</w:t>
      </w:r>
    </w:p>
    <w:p w:rsidR="00EC4CF8" w:rsidRPr="00620C96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620C96">
        <w:rPr>
          <w:rFonts w:ascii="Times New Roman" w:hAnsi="Times New Roman"/>
          <w:color w:val="0D0D0D"/>
          <w:sz w:val="24"/>
          <w:szCs w:val="24"/>
        </w:rPr>
        <w:t>В рамках данного основного мероприятия предусмотрена реализация следующих мероприятий:</w:t>
      </w:r>
    </w:p>
    <w:p w:rsidR="00EC4CF8" w:rsidRPr="00620C96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620C96">
        <w:rPr>
          <w:rFonts w:ascii="Times New Roman" w:hAnsi="Times New Roman"/>
          <w:color w:val="0D0D0D"/>
          <w:sz w:val="24"/>
          <w:szCs w:val="24"/>
        </w:rPr>
        <w:t xml:space="preserve">Мероприятие 2.1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620C96">
        <w:rPr>
          <w:rFonts w:ascii="Times New Roman" w:hAnsi="Times New Roman"/>
          <w:color w:val="0D0D0D"/>
          <w:sz w:val="24"/>
          <w:szCs w:val="24"/>
        </w:rPr>
        <w:t>Содействие развитию новых финансовых инструментов (микрокредитование)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620C96">
        <w:rPr>
          <w:rFonts w:ascii="Times New Roman" w:hAnsi="Times New Roman"/>
          <w:color w:val="0D0D0D"/>
          <w:sz w:val="24"/>
          <w:szCs w:val="24"/>
        </w:rPr>
        <w:t xml:space="preserve">, предусматривающее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информирование о деятельности и продуктах </w:t>
      </w:r>
      <w:r w:rsidRPr="00620C96">
        <w:rPr>
          <w:rFonts w:ascii="Times New Roman" w:hAnsi="Times New Roman"/>
          <w:color w:val="0D0D0D"/>
          <w:sz w:val="24"/>
          <w:szCs w:val="24"/>
        </w:rPr>
        <w:t>автономной некоммерческой органи</w:t>
      </w:r>
      <w:r>
        <w:rPr>
          <w:rFonts w:ascii="Times New Roman" w:hAnsi="Times New Roman"/>
          <w:color w:val="0D0D0D"/>
          <w:sz w:val="24"/>
          <w:szCs w:val="24"/>
        </w:rPr>
        <w:t>зации «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Микрокредитная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компания «</w:t>
      </w:r>
      <w:r w:rsidRPr="00620C96">
        <w:rPr>
          <w:rFonts w:ascii="Times New Roman" w:hAnsi="Times New Roman"/>
          <w:color w:val="0D0D0D"/>
          <w:sz w:val="24"/>
          <w:szCs w:val="24"/>
        </w:rPr>
        <w:t>Агентство по поддержке малого и среднего</w:t>
      </w:r>
      <w:r>
        <w:rPr>
          <w:rFonts w:ascii="Times New Roman" w:hAnsi="Times New Roman"/>
          <w:color w:val="0D0D0D"/>
          <w:sz w:val="24"/>
          <w:szCs w:val="24"/>
        </w:rPr>
        <w:t xml:space="preserve"> бизнеса в Чувашской Республике»</w:t>
      </w:r>
      <w:r w:rsidRPr="00620C96">
        <w:rPr>
          <w:rFonts w:ascii="Times New Roman" w:hAnsi="Times New Roman"/>
          <w:color w:val="0D0D0D"/>
          <w:sz w:val="24"/>
          <w:szCs w:val="24"/>
        </w:rPr>
        <w:t xml:space="preserve"> (далее</w:t>
      </w:r>
      <w:r>
        <w:rPr>
          <w:rFonts w:ascii="Times New Roman" w:hAnsi="Times New Roman"/>
          <w:color w:val="0D0D0D"/>
          <w:sz w:val="24"/>
          <w:szCs w:val="24"/>
        </w:rPr>
        <w:t xml:space="preserve"> - АНО «АПМБ»</w:t>
      </w:r>
      <w:r w:rsidRPr="00620C96">
        <w:rPr>
          <w:rFonts w:ascii="Times New Roman" w:hAnsi="Times New Roman"/>
          <w:color w:val="0D0D0D"/>
          <w:sz w:val="24"/>
          <w:szCs w:val="24"/>
        </w:rPr>
        <w:t>) для расширения доступа субъектов малого и среднего предпринимательства к льготным кредитам.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620C96">
        <w:rPr>
          <w:rFonts w:ascii="Times New Roman" w:hAnsi="Times New Roman"/>
          <w:color w:val="0D0D0D"/>
          <w:sz w:val="24"/>
          <w:szCs w:val="24"/>
        </w:rPr>
        <w:t xml:space="preserve">Мероприятие 2.2 </w:t>
      </w:r>
      <w:r>
        <w:rPr>
          <w:rFonts w:ascii="Times New Roman" w:hAnsi="Times New Roman"/>
          <w:color w:val="0D0D0D"/>
          <w:sz w:val="24"/>
          <w:szCs w:val="24"/>
        </w:rPr>
        <w:t>«Содействие созданию</w:t>
      </w:r>
      <w:r w:rsidRPr="00620C96">
        <w:rPr>
          <w:rFonts w:ascii="Times New Roman" w:hAnsi="Times New Roman"/>
          <w:color w:val="0D0D0D"/>
          <w:sz w:val="24"/>
          <w:szCs w:val="24"/>
        </w:rPr>
        <w:t xml:space="preserve"> и развити</w:t>
      </w:r>
      <w:r>
        <w:rPr>
          <w:rFonts w:ascii="Times New Roman" w:hAnsi="Times New Roman"/>
          <w:color w:val="0D0D0D"/>
          <w:sz w:val="24"/>
          <w:szCs w:val="24"/>
        </w:rPr>
        <w:t>ю</w:t>
      </w:r>
      <w:r w:rsidRPr="00620C96">
        <w:rPr>
          <w:rFonts w:ascii="Times New Roman" w:hAnsi="Times New Roman"/>
          <w:color w:val="0D0D0D"/>
          <w:sz w:val="24"/>
          <w:szCs w:val="24"/>
        </w:rPr>
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620C96">
        <w:rPr>
          <w:rFonts w:ascii="Times New Roman" w:hAnsi="Times New Roman"/>
          <w:color w:val="0D0D0D"/>
          <w:sz w:val="24"/>
          <w:szCs w:val="24"/>
        </w:rPr>
        <w:t xml:space="preserve">, предусматривающее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информирование о деятельности </w:t>
      </w:r>
      <w:r w:rsidRPr="00620C96">
        <w:rPr>
          <w:rFonts w:ascii="Times New Roman" w:hAnsi="Times New Roman"/>
          <w:color w:val="0D0D0D"/>
          <w:sz w:val="24"/>
          <w:szCs w:val="24"/>
        </w:rPr>
        <w:t>автоном</w:t>
      </w:r>
      <w:r>
        <w:rPr>
          <w:rFonts w:ascii="Times New Roman" w:hAnsi="Times New Roman"/>
          <w:color w:val="0D0D0D"/>
          <w:sz w:val="24"/>
          <w:szCs w:val="24"/>
        </w:rPr>
        <w:t>ной некоммерческой организации «</w:t>
      </w:r>
      <w:r w:rsidRPr="00620C96">
        <w:rPr>
          <w:rFonts w:ascii="Times New Roman" w:hAnsi="Times New Roman"/>
          <w:color w:val="0D0D0D"/>
          <w:sz w:val="24"/>
          <w:szCs w:val="24"/>
        </w:rPr>
        <w:t>Гарант</w:t>
      </w:r>
      <w:r>
        <w:rPr>
          <w:rFonts w:ascii="Times New Roman" w:hAnsi="Times New Roman"/>
          <w:color w:val="0D0D0D"/>
          <w:sz w:val="24"/>
          <w:szCs w:val="24"/>
        </w:rPr>
        <w:t>ийный фонд Чувашской Республики»</w:t>
      </w:r>
      <w:r w:rsidRPr="00620C96">
        <w:rPr>
          <w:rFonts w:ascii="Times New Roman" w:hAnsi="Times New Roman"/>
          <w:color w:val="0D0D0D"/>
          <w:sz w:val="24"/>
          <w:szCs w:val="24"/>
        </w:rPr>
        <w:t xml:space="preserve"> (далее - АНО </w:t>
      </w:r>
      <w:r>
        <w:rPr>
          <w:rFonts w:ascii="Times New Roman" w:hAnsi="Times New Roman"/>
          <w:color w:val="0D0D0D"/>
          <w:sz w:val="24"/>
          <w:szCs w:val="24"/>
        </w:rPr>
        <w:t>«ГФ ЧР»</w:t>
      </w:r>
      <w:r w:rsidRPr="00620C96">
        <w:rPr>
          <w:rFonts w:ascii="Times New Roman" w:hAnsi="Times New Roman"/>
          <w:color w:val="0D0D0D"/>
          <w:sz w:val="24"/>
          <w:szCs w:val="24"/>
        </w:rPr>
        <w:t>) для обеспечения гарантий и поручительств субъектам малого и среднего предпринимательства по их обязательствам перед кредитными организациями.</w:t>
      </w:r>
      <w:proofErr w:type="gramEnd"/>
    </w:p>
    <w:p w:rsidR="00EC4CF8" w:rsidRPr="00B10D25" w:rsidRDefault="00EC4CF8" w:rsidP="00EC4CF8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3</w:t>
      </w:r>
      <w:r w:rsidRPr="00B10D25">
        <w:rPr>
          <w:rFonts w:ascii="Times New Roman" w:hAnsi="Times New Roman"/>
          <w:color w:val="0D0D0D"/>
          <w:sz w:val="24"/>
          <w:szCs w:val="24"/>
        </w:rPr>
        <w:t xml:space="preserve"> «Развитие системы «одного окна» предоставления услуг, сервисов и мер поддержки предпринимательства».</w:t>
      </w:r>
    </w:p>
    <w:p w:rsidR="00EC4CF8" w:rsidRDefault="00EC4CF8" w:rsidP="00EC4CF8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B10D25">
        <w:rPr>
          <w:rFonts w:ascii="Times New Roman" w:hAnsi="Times New Roman"/>
          <w:color w:val="0D0D0D"/>
          <w:sz w:val="24"/>
          <w:szCs w:val="24"/>
        </w:rPr>
        <w:t>Мероприятие предусматривает содействие в развитии системы предоставления услуг, сервисов, мер поддержки субъектам малого и среднего предпринимательства по принципу «одного окна» на базе многофункциональных центров предоставления государственных и муниципальных услуг (далее также -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</w:t>
      </w:r>
      <w:proofErr w:type="gramEnd"/>
      <w:r w:rsidRPr="00B10D25">
        <w:rPr>
          <w:rFonts w:ascii="Times New Roman" w:hAnsi="Times New Roman"/>
          <w:color w:val="0D0D0D"/>
          <w:sz w:val="24"/>
          <w:szCs w:val="24"/>
        </w:rPr>
        <w:t xml:space="preserve"> меры поддержки, услуги и меры поддержки организаций, образующих инфраструктуру поддержки субъектов малого и среднего предпринимательства, услуги акционерного общества «Федеральная корпорация по развитию малого и среднего предпринимательства», услуги (сервисы) финансово-кредитных, страховых, банковских организаций, органов и организаций, обеспечивающих подключение к сетям вод</w:t>
      </w:r>
      <w:proofErr w:type="gramStart"/>
      <w:r w:rsidRPr="00B10D25">
        <w:rPr>
          <w:rFonts w:ascii="Times New Roman" w:hAnsi="Times New Roman"/>
          <w:color w:val="0D0D0D"/>
          <w:sz w:val="24"/>
          <w:szCs w:val="24"/>
        </w:rPr>
        <w:t>о-</w:t>
      </w:r>
      <w:proofErr w:type="gramEnd"/>
      <w:r w:rsidRPr="00B10D25">
        <w:rPr>
          <w:rFonts w:ascii="Times New Roman" w:hAnsi="Times New Roman"/>
          <w:color w:val="0D0D0D"/>
          <w:sz w:val="24"/>
          <w:szCs w:val="24"/>
        </w:rPr>
        <w:t>, газо-, тепло- и электроснабжения, некоммерческих организаций, выражающих интересы предпринимателей). 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EC4CF8" w:rsidRPr="00CC0DAA" w:rsidRDefault="00EC4CF8" w:rsidP="00EC4CF8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CC0DAA">
        <w:rPr>
          <w:rFonts w:ascii="Times New Roman" w:hAnsi="Times New Roman"/>
          <w:color w:val="0D0D0D"/>
          <w:sz w:val="24"/>
          <w:szCs w:val="24"/>
        </w:rPr>
        <w:t>В рамках данного основного мероприятия предусмотрена реализация следующих мероприятий:</w:t>
      </w:r>
    </w:p>
    <w:p w:rsidR="00EC4CF8" w:rsidRDefault="00EC4CF8" w:rsidP="00EC4CF8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CC0DAA">
        <w:rPr>
          <w:rFonts w:ascii="Times New Roman" w:hAnsi="Times New Roman"/>
          <w:color w:val="0D0D0D"/>
          <w:sz w:val="24"/>
          <w:szCs w:val="24"/>
        </w:rPr>
        <w:t xml:space="preserve">Мероприятие </w:t>
      </w:r>
      <w:r>
        <w:rPr>
          <w:rFonts w:ascii="Times New Roman" w:hAnsi="Times New Roman"/>
          <w:color w:val="0D0D0D"/>
          <w:sz w:val="24"/>
          <w:szCs w:val="24"/>
        </w:rPr>
        <w:t>3</w:t>
      </w:r>
      <w:r w:rsidRPr="00CC0DAA">
        <w:rPr>
          <w:rFonts w:ascii="Times New Roman" w:hAnsi="Times New Roman"/>
          <w:color w:val="0D0D0D"/>
          <w:sz w:val="24"/>
          <w:szCs w:val="24"/>
        </w:rPr>
        <w:t>.1</w:t>
      </w:r>
      <w:r>
        <w:rPr>
          <w:rFonts w:ascii="Times New Roman" w:hAnsi="Times New Roman"/>
          <w:color w:val="0D0D0D"/>
          <w:sz w:val="24"/>
          <w:szCs w:val="24"/>
        </w:rPr>
        <w:t>.</w:t>
      </w:r>
      <w:r w:rsidRPr="00CC0DAA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«Содействие в создании</w:t>
      </w:r>
      <w:r w:rsidRPr="00CC0DAA">
        <w:rPr>
          <w:rFonts w:ascii="Times New Roman" w:hAnsi="Times New Roman"/>
          <w:color w:val="0D0D0D"/>
          <w:sz w:val="24"/>
          <w:szCs w:val="24"/>
        </w:rPr>
        <w:t xml:space="preserve">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CC0DAA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316C2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4</w:t>
      </w:r>
      <w:r w:rsidRPr="008316C2">
        <w:rPr>
          <w:rFonts w:ascii="Times New Roman" w:hAnsi="Times New Roman"/>
          <w:color w:val="0D0D0D"/>
          <w:sz w:val="24"/>
          <w:szCs w:val="24"/>
        </w:rPr>
        <w:t xml:space="preserve"> «Реализация мероприятий регионального проекта «Улучшение условий ведения предпринимательской деятельности».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316C2">
        <w:rPr>
          <w:rFonts w:ascii="Times New Roman" w:hAnsi="Times New Roman"/>
          <w:color w:val="0D0D0D"/>
          <w:sz w:val="24"/>
          <w:szCs w:val="24"/>
        </w:rPr>
        <w:lastRenderedPageBreak/>
        <w:t xml:space="preserve">Реализация основного мероприятия предусматривает улучшение условий ведения предпринимательской деятельности, включая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информационно-разъяснительные работы об </w:t>
      </w:r>
      <w:r w:rsidRPr="008316C2">
        <w:rPr>
          <w:rFonts w:ascii="Times New Roman" w:hAnsi="Times New Roman"/>
          <w:color w:val="0D0D0D"/>
          <w:sz w:val="24"/>
          <w:szCs w:val="24"/>
        </w:rPr>
        <w:t>упрощени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8316C2">
        <w:rPr>
          <w:rFonts w:ascii="Times New Roman" w:hAnsi="Times New Roman"/>
          <w:color w:val="0D0D0D"/>
          <w:sz w:val="24"/>
          <w:szCs w:val="24"/>
        </w:rPr>
        <w:t xml:space="preserve"> налоговой отчетности для предпринимателей, применяющих контрольно-кассовую технику, и обеспечение благоприятных условий осуществления деятельности </w:t>
      </w:r>
      <w:proofErr w:type="spellStart"/>
      <w:r w:rsidRPr="008316C2">
        <w:rPr>
          <w:rFonts w:ascii="Times New Roman" w:hAnsi="Times New Roman"/>
          <w:color w:val="0D0D0D"/>
          <w:sz w:val="24"/>
          <w:szCs w:val="24"/>
        </w:rPr>
        <w:t>самозанятыми</w:t>
      </w:r>
      <w:proofErr w:type="spellEnd"/>
      <w:r w:rsidRPr="008316C2">
        <w:rPr>
          <w:rFonts w:ascii="Times New Roman" w:hAnsi="Times New Roman"/>
          <w:color w:val="0D0D0D"/>
          <w:sz w:val="24"/>
          <w:szCs w:val="24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</w:t>
      </w:r>
      <w:proofErr w:type="gramEnd"/>
      <w:r w:rsidRPr="008316C2">
        <w:rPr>
          <w:rFonts w:ascii="Times New Roman" w:hAnsi="Times New Roman"/>
          <w:color w:val="0D0D0D"/>
          <w:sz w:val="24"/>
          <w:szCs w:val="24"/>
        </w:rPr>
        <w:t xml:space="preserve"> в себя страховые взносы.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615C0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5</w:t>
      </w:r>
      <w:r w:rsidRPr="00B615C0">
        <w:rPr>
          <w:rFonts w:ascii="Times New Roman" w:hAnsi="Times New Roman"/>
          <w:color w:val="0D0D0D"/>
          <w:sz w:val="24"/>
          <w:szCs w:val="24"/>
        </w:rPr>
        <w:t xml:space="preserve"> «Реализация мероприятий регионального проекта «Популяризация предпринимательства».</w:t>
      </w:r>
      <w:r>
        <w:rPr>
          <w:rFonts w:ascii="Times New Roman" w:hAnsi="Times New Roman"/>
          <w:color w:val="0D0D0D"/>
          <w:sz w:val="24"/>
          <w:szCs w:val="24"/>
        </w:rPr>
        <w:t xml:space="preserve"> Р</w:t>
      </w:r>
      <w:r w:rsidRPr="00B615C0">
        <w:rPr>
          <w:rFonts w:ascii="Times New Roman" w:hAnsi="Times New Roman"/>
          <w:color w:val="0D0D0D"/>
          <w:sz w:val="24"/>
          <w:szCs w:val="24"/>
        </w:rPr>
        <w:t>еализация основного мероприятия предусматривает формирование положительного образа предпринимателя и выявление предпринимательских способностей, вовлечение в предпринимательскую деятельность лиц, имеющих предпринимательский потенциал и (или) мотивацию к созданию собственного бизнеса.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DF05AD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6 «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Реализация мероприятий регионального проекта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Создание благоприятных условий для осуществления деятельности </w:t>
      </w:r>
      <w:proofErr w:type="spellStart"/>
      <w:r w:rsidRPr="00DF05AD">
        <w:rPr>
          <w:rFonts w:ascii="Times New Roman" w:hAnsi="Times New Roman"/>
          <w:color w:val="0D0D0D"/>
          <w:sz w:val="24"/>
          <w:szCs w:val="24"/>
        </w:rPr>
        <w:t>самозанятыми</w:t>
      </w:r>
      <w:proofErr w:type="spellEnd"/>
      <w:r w:rsidRPr="00DF05AD">
        <w:rPr>
          <w:rFonts w:ascii="Times New Roman" w:hAnsi="Times New Roman"/>
          <w:color w:val="0D0D0D"/>
          <w:sz w:val="24"/>
          <w:szCs w:val="24"/>
        </w:rPr>
        <w:t xml:space="preserve"> гражданами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. Реализация основного мероприятия предусматривает </w:t>
      </w:r>
      <w:r>
        <w:rPr>
          <w:rFonts w:ascii="Times New Roman" w:hAnsi="Times New Roman"/>
          <w:color w:val="0D0D0D"/>
          <w:sz w:val="24"/>
          <w:szCs w:val="24"/>
        </w:rPr>
        <w:t xml:space="preserve">информационно-разъяснительные работы с </w:t>
      </w:r>
      <w:proofErr w:type="spellStart"/>
      <w:r w:rsidRPr="00DF05AD">
        <w:rPr>
          <w:rFonts w:ascii="Times New Roman" w:hAnsi="Times New Roman"/>
          <w:color w:val="0D0D0D"/>
          <w:sz w:val="24"/>
          <w:szCs w:val="24"/>
        </w:rPr>
        <w:t>самозанятым</w:t>
      </w:r>
      <w:r>
        <w:rPr>
          <w:rFonts w:ascii="Times New Roman" w:hAnsi="Times New Roman"/>
          <w:color w:val="0D0D0D"/>
          <w:sz w:val="24"/>
          <w:szCs w:val="24"/>
        </w:rPr>
        <w:t>и</w:t>
      </w:r>
      <w:proofErr w:type="spellEnd"/>
      <w:r w:rsidRPr="00DF05AD">
        <w:rPr>
          <w:rFonts w:ascii="Times New Roman" w:hAnsi="Times New Roman"/>
          <w:color w:val="0D0D0D"/>
          <w:sz w:val="24"/>
          <w:szCs w:val="24"/>
        </w:rPr>
        <w:t xml:space="preserve"> гражданам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о предоставлении 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Центром </w:t>
      </w:r>
      <w:r>
        <w:rPr>
          <w:rFonts w:ascii="Times New Roman" w:hAnsi="Times New Roman"/>
          <w:color w:val="0D0D0D"/>
          <w:sz w:val="24"/>
          <w:szCs w:val="24"/>
        </w:rPr>
        <w:t>«Мой бизнес»</w:t>
      </w:r>
      <w:r w:rsidRPr="00DF05AD">
        <w:rPr>
          <w:rFonts w:ascii="Times New Roman" w:hAnsi="Times New Roman"/>
          <w:color w:val="0D0D0D"/>
          <w:sz w:val="24"/>
          <w:szCs w:val="24"/>
        </w:rPr>
        <w:t xml:space="preserve"> комплексных информационно-консультационных и образовательных услуг, </w:t>
      </w:r>
      <w:proofErr w:type="spellStart"/>
      <w:r w:rsidRPr="00DF05AD">
        <w:rPr>
          <w:rFonts w:ascii="Times New Roman" w:hAnsi="Times New Roman"/>
          <w:color w:val="0D0D0D"/>
          <w:sz w:val="24"/>
          <w:szCs w:val="24"/>
        </w:rPr>
        <w:t>микрозаймов</w:t>
      </w:r>
      <w:proofErr w:type="spellEnd"/>
      <w:r w:rsidRPr="00DF05AD">
        <w:rPr>
          <w:rFonts w:ascii="Times New Roman" w:hAnsi="Times New Roman"/>
          <w:color w:val="0D0D0D"/>
          <w:sz w:val="24"/>
          <w:szCs w:val="24"/>
        </w:rPr>
        <w:t xml:space="preserve"> по льготной ставке.</w:t>
      </w:r>
    </w:p>
    <w:p w:rsidR="00EC4CF8" w:rsidRPr="008A03B4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7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 «Создание и (или) развитие социального предпринимательства в </w:t>
      </w:r>
      <w:proofErr w:type="spellStart"/>
      <w:r w:rsidRPr="008A03B4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8A03B4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8A03B4">
        <w:rPr>
          <w:rFonts w:ascii="Times New Roman" w:hAnsi="Times New Roman"/>
          <w:color w:val="0D0D0D"/>
          <w:sz w:val="24"/>
          <w:szCs w:val="24"/>
        </w:rPr>
        <w:t xml:space="preserve">» включает мероприятия, предусматривающие оказание содействия в создании и развитии социального предпринимательства в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8A03B4">
        <w:rPr>
          <w:rFonts w:ascii="Times New Roman" w:hAnsi="Times New Roman"/>
          <w:color w:val="0D0D0D"/>
          <w:sz w:val="24"/>
          <w:szCs w:val="24"/>
        </w:rPr>
        <w:t>, направленное на решение социальных проблем (обеспечение занятости инвалидов, матерей имеющих детей в возрасте до 3 лет, выпускников детских домов и др.), предоставлении субсидий на реализацию проектов по созданию и (или) развитию социального предпринимательства</w:t>
      </w:r>
      <w:proofErr w:type="gramEnd"/>
      <w:r w:rsidRPr="008A03B4">
        <w:rPr>
          <w:rFonts w:ascii="Times New Roman" w:hAnsi="Times New Roman"/>
          <w:color w:val="0D0D0D"/>
          <w:sz w:val="24"/>
          <w:szCs w:val="24"/>
        </w:rPr>
        <w:t xml:space="preserve"> в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8A03B4">
        <w:rPr>
          <w:rFonts w:ascii="Times New Roman" w:hAnsi="Times New Roman"/>
          <w:color w:val="0D0D0D"/>
          <w:sz w:val="24"/>
          <w:szCs w:val="24"/>
        </w:rPr>
        <w:t>, оказание консультационной и организационной поддержки субъектам малого и среднего предпринимательства.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>Мероприятие</w:t>
      </w:r>
      <w:r>
        <w:rPr>
          <w:rFonts w:ascii="Times New Roman" w:hAnsi="Times New Roman"/>
          <w:color w:val="0D0D0D"/>
          <w:sz w:val="24"/>
          <w:szCs w:val="24"/>
        </w:rPr>
        <w:t xml:space="preserve"> 7.1 «</w:t>
      </w:r>
      <w:r w:rsidRPr="00B10D25">
        <w:rPr>
          <w:rFonts w:ascii="Times New Roman" w:hAnsi="Times New Roman"/>
          <w:color w:val="0D0D0D"/>
          <w:sz w:val="24"/>
          <w:szCs w:val="24"/>
        </w:rPr>
        <w:t xml:space="preserve">Содействие субъектам малого и среднего предпринимательства в получении субсидий на реализацию проектов по созданию и (или) развитию социального предпринимательства в </w:t>
      </w:r>
      <w:proofErr w:type="spellStart"/>
      <w:r w:rsidRPr="00B10D25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B10D25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округе».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 xml:space="preserve">Мероприятие </w:t>
      </w:r>
      <w:r>
        <w:rPr>
          <w:rFonts w:ascii="Times New Roman" w:hAnsi="Times New Roman"/>
          <w:color w:val="0D0D0D"/>
          <w:sz w:val="24"/>
          <w:szCs w:val="24"/>
        </w:rPr>
        <w:t>7.2 «</w:t>
      </w:r>
      <w:r w:rsidRPr="00B10D25">
        <w:rPr>
          <w:rFonts w:ascii="Times New Roman" w:hAnsi="Times New Roman"/>
          <w:color w:val="0D0D0D"/>
          <w:sz w:val="24"/>
          <w:szCs w:val="24"/>
        </w:rPr>
        <w:t xml:space="preserve">Организация содействия в создании и развитии социального предпринимательства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B10D25">
        <w:rPr>
          <w:rFonts w:ascii="Times New Roman" w:hAnsi="Times New Roman"/>
          <w:color w:val="0D0D0D"/>
          <w:sz w:val="24"/>
          <w:szCs w:val="24"/>
        </w:rPr>
        <w:t>, которое направлено на решение социальных проблем: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>- обеспечения занятости инвалидов, матерей имеющих детей в возрасте до 3 лет, выпускников детских домов;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>- оказания помощи пострадавшим от стихийных бедствий, экологических, техногенных или иных катастроф, социальных, национальных, религиозных конфликтов;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>- производства и (или) реализации медицинской техники, протезно-ортопедических изделий, а также технических средств, включая автотранспорт,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 xml:space="preserve">- предоставления услуг по содействию профессиональной ориентации и трудоустройству, включая содействие </w:t>
      </w:r>
      <w:proofErr w:type="spellStart"/>
      <w:r w:rsidRPr="00B10D25">
        <w:rPr>
          <w:rFonts w:ascii="Times New Roman" w:hAnsi="Times New Roman"/>
          <w:color w:val="0D0D0D"/>
          <w:sz w:val="24"/>
          <w:szCs w:val="24"/>
        </w:rPr>
        <w:t>самозанятости</w:t>
      </w:r>
      <w:proofErr w:type="spellEnd"/>
      <w:r w:rsidRPr="00B10D25">
        <w:rPr>
          <w:rFonts w:ascii="Times New Roman" w:hAnsi="Times New Roman"/>
          <w:color w:val="0D0D0D"/>
          <w:sz w:val="24"/>
          <w:szCs w:val="24"/>
        </w:rPr>
        <w:t>;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lastRenderedPageBreak/>
        <w:t>- предоставления услуг обеспечения культурно-просветительской деятельности;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>- предоставления образовательных услуг группам граждан, имеющим ограниченный доступ к образовательным услугам;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>- содействию вовлечения в социально-активную жизнь социально-незащищенных групп граждан (инвалиды, сироты, выпускники детских домов, пожилые люди, люди страдающие наркоманией и алкоголизмом);</w:t>
      </w:r>
    </w:p>
    <w:p w:rsidR="00EC4CF8" w:rsidRPr="00B10D25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>- профилактике социально опасных форм поведения граждан</w:t>
      </w:r>
      <w:r>
        <w:rPr>
          <w:rFonts w:ascii="Times New Roman" w:hAnsi="Times New Roman"/>
          <w:color w:val="0D0D0D"/>
          <w:sz w:val="24"/>
          <w:szCs w:val="24"/>
        </w:rPr>
        <w:t>».</w:t>
      </w:r>
    </w:p>
    <w:p w:rsidR="00EC4CF8" w:rsidRPr="008A03B4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0D25">
        <w:rPr>
          <w:rFonts w:ascii="Times New Roman" w:hAnsi="Times New Roman"/>
          <w:color w:val="0D0D0D"/>
          <w:sz w:val="24"/>
          <w:szCs w:val="24"/>
        </w:rPr>
        <w:t>Мероприятие</w:t>
      </w:r>
      <w:r>
        <w:rPr>
          <w:rFonts w:ascii="Times New Roman" w:hAnsi="Times New Roman"/>
          <w:color w:val="0D0D0D"/>
          <w:sz w:val="24"/>
          <w:szCs w:val="24"/>
        </w:rPr>
        <w:t xml:space="preserve"> 7</w:t>
      </w:r>
      <w:r w:rsidRPr="00B10D25">
        <w:rPr>
          <w:rFonts w:ascii="Times New Roman" w:hAnsi="Times New Roman"/>
          <w:color w:val="0D0D0D"/>
          <w:sz w:val="24"/>
          <w:szCs w:val="24"/>
        </w:rPr>
        <w:t>.3.</w:t>
      </w:r>
      <w:r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B10D25">
        <w:rPr>
          <w:rFonts w:ascii="Times New Roman" w:hAnsi="Times New Roman"/>
          <w:color w:val="0D0D0D"/>
          <w:sz w:val="24"/>
          <w:szCs w:val="24"/>
        </w:rPr>
        <w:t>Оказание консультационной и организационной поддержки субъектам малого и среднего предпринимательства в сфере социального предпринимательства для получения государственной поддержки</w:t>
      </w:r>
      <w:r>
        <w:rPr>
          <w:rFonts w:ascii="Times New Roman" w:hAnsi="Times New Roman"/>
          <w:color w:val="0D0D0D"/>
          <w:sz w:val="24"/>
          <w:szCs w:val="24"/>
        </w:rPr>
        <w:t>».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D0D0D"/>
          <w:sz w:val="24"/>
          <w:szCs w:val="24"/>
        </w:rPr>
        <w:t>8 «</w:t>
      </w:r>
      <w:r w:rsidRPr="00B134FE">
        <w:rPr>
          <w:rFonts w:ascii="Times New Roman" w:hAnsi="Times New Roman"/>
          <w:color w:val="0D0D0D"/>
          <w:sz w:val="24"/>
          <w:szCs w:val="24"/>
        </w:rPr>
        <w:t>Создание новых производств</w:t>
      </w:r>
      <w:r>
        <w:rPr>
          <w:rFonts w:ascii="Times New Roman" w:hAnsi="Times New Roman"/>
          <w:color w:val="0D0D0D"/>
          <w:sz w:val="24"/>
          <w:szCs w:val="24"/>
        </w:rPr>
        <w:t>».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Мероприятие </w:t>
      </w:r>
      <w:r>
        <w:rPr>
          <w:rFonts w:ascii="Times New Roman" w:hAnsi="Times New Roman"/>
          <w:color w:val="0D0D0D"/>
          <w:sz w:val="24"/>
          <w:szCs w:val="24"/>
        </w:rPr>
        <w:t>8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.1.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B134FE">
        <w:rPr>
          <w:rFonts w:ascii="Times New Roman" w:hAnsi="Times New Roman"/>
          <w:color w:val="0D0D0D"/>
          <w:sz w:val="24"/>
          <w:szCs w:val="24"/>
        </w:rPr>
        <w:t>Создание новых производств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Pr="00B134FE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p w:rsidR="00EC4CF8" w:rsidRPr="00B134FE" w:rsidRDefault="00EC4CF8" w:rsidP="00EC4CF8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Раздел IV. ОБОСНОВАНИЕ ОБЪЕМА ФИНАНСОВЫХ РЕСУРСОВ,</w:t>
      </w:r>
    </w:p>
    <w:p w:rsidR="00EC4CF8" w:rsidRDefault="00EC4CF8" w:rsidP="00EC4CF8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proofErr w:type="gramStart"/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НЕОБХОДИМЫХ</w:t>
      </w:r>
      <w:proofErr w:type="gramEnd"/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 xml:space="preserve"> ДЛЯ РЕАЛИЗАЦИИ ПОДПРОГРАММЫ</w:t>
      </w:r>
    </w:p>
    <w:p w:rsidR="00EC4CF8" w:rsidRPr="00604FDD" w:rsidRDefault="00EC4CF8" w:rsidP="00EC4CF8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proofErr w:type="gramStart"/>
      <w:r w:rsidRPr="00604FDD">
        <w:rPr>
          <w:rFonts w:ascii="Times New Roman" w:hAnsi="Times New Roman"/>
          <w:b/>
          <w:color w:val="0D0D0D"/>
          <w:sz w:val="24"/>
          <w:szCs w:val="24"/>
        </w:rPr>
        <w:t>(С РАСШИФРОВКОЙ ПО ИСТОЧНИКАМ ФИНАНСИРОВАНИЯ,</w:t>
      </w:r>
      <w:proofErr w:type="gramEnd"/>
    </w:p>
    <w:p w:rsidR="00EC4CF8" w:rsidRPr="00604FDD" w:rsidRDefault="00EC4CF8" w:rsidP="00EC4CF8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proofErr w:type="gramStart"/>
      <w:r w:rsidRPr="00604FDD">
        <w:rPr>
          <w:rFonts w:ascii="Times New Roman" w:hAnsi="Times New Roman"/>
          <w:b/>
          <w:color w:val="0D0D0D"/>
          <w:sz w:val="24"/>
          <w:szCs w:val="24"/>
        </w:rPr>
        <w:t>ПО ЭТАПАМ И ГОДАМ РЕАЛИЗАЦИИ ПОДПРОГРАММЫ)</w:t>
      </w:r>
      <w:proofErr w:type="gramEnd"/>
    </w:p>
    <w:p w:rsidR="00EC4CF8" w:rsidRPr="00B134FE" w:rsidRDefault="00EC4CF8" w:rsidP="00EC4CF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 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На реализацию мероприятий подпрограммы планируется привлечь средства организаций и физических ли</w:t>
      </w:r>
      <w:r>
        <w:rPr>
          <w:rFonts w:ascii="Times New Roman" w:hAnsi="Times New Roman"/>
          <w:color w:val="0D0D0D"/>
          <w:sz w:val="24"/>
          <w:szCs w:val="24"/>
        </w:rPr>
        <w:t>ц и бюджета Шумерлинского 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Общий объем финансирования подпрограммы в 20</w:t>
      </w:r>
      <w:r>
        <w:rPr>
          <w:rFonts w:ascii="Times New Roman" w:hAnsi="Times New Roman"/>
          <w:color w:val="0D0D0D"/>
          <w:sz w:val="24"/>
          <w:szCs w:val="24"/>
        </w:rPr>
        <w:t xml:space="preserve">22 </w:t>
      </w:r>
      <w:r w:rsidRPr="00B134FE">
        <w:rPr>
          <w:rFonts w:ascii="Times New Roman" w:hAnsi="Times New Roman"/>
          <w:color w:val="0D0D0D"/>
          <w:sz w:val="24"/>
          <w:szCs w:val="24"/>
        </w:rPr>
        <w:t>- 2035 годах составит 1</w:t>
      </w:r>
      <w:r>
        <w:rPr>
          <w:rFonts w:ascii="Times New Roman" w:hAnsi="Times New Roman"/>
          <w:color w:val="0D0D0D"/>
          <w:sz w:val="24"/>
          <w:szCs w:val="24"/>
        </w:rPr>
        <w:t>43 300</w:t>
      </w:r>
      <w:r w:rsidRPr="00B134FE">
        <w:rPr>
          <w:rFonts w:ascii="Times New Roman" w:hAnsi="Times New Roman"/>
          <w:color w:val="0D0D0D"/>
          <w:sz w:val="24"/>
          <w:szCs w:val="24"/>
        </w:rPr>
        <w:t>,0 тыс. рублей, в том числе за счет средств: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–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4 450,0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тыс. </w:t>
      </w:r>
      <w:proofErr w:type="gramStart"/>
      <w:r w:rsidRPr="00B134FE">
        <w:rPr>
          <w:rFonts w:ascii="Times New Roman" w:hAnsi="Times New Roman"/>
          <w:color w:val="0D0D0D"/>
          <w:sz w:val="24"/>
          <w:szCs w:val="24"/>
        </w:rPr>
        <w:t>рубле</w:t>
      </w:r>
      <w:proofErr w:type="gramEnd"/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внебюджетных источников – </w:t>
      </w:r>
      <w:r>
        <w:rPr>
          <w:rFonts w:ascii="Times New Roman" w:hAnsi="Times New Roman"/>
          <w:color w:val="0D0D0D"/>
          <w:sz w:val="24"/>
          <w:szCs w:val="24"/>
        </w:rPr>
        <w:t>138 850</w:t>
      </w:r>
      <w:r w:rsidRPr="00B134FE">
        <w:rPr>
          <w:rFonts w:ascii="Times New Roman" w:hAnsi="Times New Roman"/>
          <w:color w:val="0D0D0D"/>
          <w:sz w:val="24"/>
          <w:szCs w:val="24"/>
        </w:rPr>
        <w:t>,0 тыс. рублей.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Прогнозируемый объем финансирования подпрограммы на 1 этапе (в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- 2025 годах) составит</w:t>
      </w:r>
      <w:r>
        <w:rPr>
          <w:rFonts w:ascii="Times New Roman" w:hAnsi="Times New Roman"/>
          <w:color w:val="0D0D0D"/>
          <w:sz w:val="24"/>
          <w:szCs w:val="24"/>
        </w:rPr>
        <w:t xml:space="preserve"> 36 450,0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тыс. рублей, в том числе за счет средств: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бюджета Шумерл</w:t>
      </w:r>
      <w:r>
        <w:rPr>
          <w:rFonts w:ascii="Times New Roman" w:hAnsi="Times New Roman"/>
          <w:color w:val="0D0D0D"/>
          <w:sz w:val="24"/>
          <w:szCs w:val="24"/>
        </w:rPr>
        <w:t>инского муниципального округа - 0 тыс. рублей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внебюджетных источников – </w:t>
      </w:r>
      <w:r>
        <w:rPr>
          <w:rFonts w:ascii="Times New Roman" w:hAnsi="Times New Roman"/>
          <w:color w:val="0D0D0D"/>
          <w:sz w:val="24"/>
          <w:szCs w:val="24"/>
        </w:rPr>
        <w:t>36</w:t>
      </w:r>
      <w:r w:rsidRPr="00B134FE">
        <w:rPr>
          <w:rFonts w:ascii="Times New Roman" w:hAnsi="Times New Roman"/>
          <w:color w:val="0D0D0D"/>
          <w:sz w:val="24"/>
          <w:szCs w:val="24"/>
        </w:rPr>
        <w:t> </w:t>
      </w:r>
      <w:r>
        <w:rPr>
          <w:rFonts w:ascii="Times New Roman" w:hAnsi="Times New Roman"/>
          <w:color w:val="0D0D0D"/>
          <w:sz w:val="24"/>
          <w:szCs w:val="24"/>
        </w:rPr>
        <w:t>4</w:t>
      </w:r>
      <w:r w:rsidRPr="00B134FE">
        <w:rPr>
          <w:rFonts w:ascii="Times New Roman" w:hAnsi="Times New Roman"/>
          <w:color w:val="0D0D0D"/>
          <w:sz w:val="24"/>
          <w:szCs w:val="24"/>
        </w:rPr>
        <w:t>50,0 тыс. рублей, в том числе: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2022 году – 8 800,0 тыс.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2023 году – 8 800,0 тыс.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2024 году – 9 500,0 тыс.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 2025 году – 9 350,0 тыс. рублей.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На 2 этапе (в 2026 - 2030 годах) объем финансирования подпрограммы составит </w:t>
      </w:r>
      <w:r>
        <w:rPr>
          <w:rFonts w:ascii="Times New Roman" w:hAnsi="Times New Roman"/>
          <w:color w:val="0D0D0D"/>
          <w:sz w:val="24"/>
          <w:szCs w:val="24"/>
        </w:rPr>
        <w:t xml:space="preserve">51 750 </w:t>
      </w:r>
      <w:r w:rsidRPr="00B134FE">
        <w:rPr>
          <w:rFonts w:ascii="Times New Roman" w:hAnsi="Times New Roman"/>
          <w:color w:val="0D0D0D"/>
          <w:sz w:val="24"/>
          <w:szCs w:val="24"/>
        </w:rPr>
        <w:t>тыс. рублей, в том числе за счет средств: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–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2 750,0 </w:t>
      </w:r>
      <w:r w:rsidRPr="00B134FE">
        <w:rPr>
          <w:rFonts w:ascii="Times New Roman" w:hAnsi="Times New Roman"/>
          <w:color w:val="0D0D0D"/>
          <w:sz w:val="24"/>
          <w:szCs w:val="24"/>
        </w:rPr>
        <w:t>тыс.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внебюджетных источников –</w:t>
      </w:r>
      <w:r>
        <w:rPr>
          <w:rFonts w:ascii="Times New Roman" w:hAnsi="Times New Roman"/>
          <w:color w:val="0D0D0D"/>
          <w:sz w:val="24"/>
          <w:szCs w:val="24"/>
        </w:rPr>
        <w:t xml:space="preserve"> 49 000</w:t>
      </w:r>
      <w:r w:rsidRPr="00B134FE">
        <w:rPr>
          <w:rFonts w:ascii="Times New Roman" w:hAnsi="Times New Roman"/>
          <w:color w:val="0D0D0D"/>
          <w:sz w:val="24"/>
          <w:szCs w:val="24"/>
        </w:rPr>
        <w:t>,0 тыс. рублей.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На 3 этапе (в 2031 - 2035 годах) объем финансирования подпрограммы составит </w:t>
      </w:r>
      <w:r>
        <w:rPr>
          <w:rFonts w:ascii="Times New Roman" w:hAnsi="Times New Roman"/>
          <w:color w:val="0D0D0D"/>
          <w:sz w:val="24"/>
          <w:szCs w:val="24"/>
        </w:rPr>
        <w:t>55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1</w:t>
      </w:r>
      <w:r w:rsidRPr="00B134FE">
        <w:rPr>
          <w:rFonts w:ascii="Times New Roman" w:hAnsi="Times New Roman"/>
          <w:color w:val="0D0D0D"/>
          <w:sz w:val="24"/>
          <w:szCs w:val="24"/>
        </w:rPr>
        <w:t>00,0 тыс. рублей, в том числе за счет средств: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–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1 700,0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тыс. рублей;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внебюджетных источников – 53 400,0 тыс. рублей.</w:t>
      </w:r>
    </w:p>
    <w:p w:rsidR="00EC4CF8" w:rsidRPr="00B134FE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 xml:space="preserve">Объемы финансирования подпрограммы уточняются при формировании бюджета Шумерлинского </w:t>
      </w:r>
      <w:r w:rsidRPr="00CD5876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 xml:space="preserve"> на очередной финансовый год и плановый период. Объем финансирования подпрограммы подлежит ежегодному уточнению исходя из реальных возможностей бюджета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B134FE">
        <w:rPr>
          <w:rFonts w:ascii="Times New Roman" w:hAnsi="Times New Roman"/>
          <w:color w:val="0D0D0D"/>
          <w:sz w:val="24"/>
          <w:szCs w:val="24"/>
        </w:rPr>
        <w:t>.</w:t>
      </w:r>
    </w:p>
    <w:p w:rsidR="00EC4CF8" w:rsidRDefault="00EC4CF8" w:rsidP="00EC4CF8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color w:val="0D0D0D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подпрограмме.</w:t>
      </w:r>
    </w:p>
    <w:p w:rsidR="0076754C" w:rsidRDefault="0076754C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  <w:sectPr w:rsidR="0076754C" w:rsidSect="004E73D3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76754C" w:rsidRDefault="0076754C" w:rsidP="0076754C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5D55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515">
        <w:rPr>
          <w:rFonts w:ascii="Times New Roman" w:hAnsi="Times New Roman"/>
          <w:sz w:val="24"/>
          <w:szCs w:val="24"/>
        </w:rPr>
        <w:t>к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515">
        <w:rPr>
          <w:rFonts w:ascii="Times New Roman" w:hAnsi="Times New Roman"/>
          <w:sz w:val="24"/>
          <w:szCs w:val="24"/>
        </w:rPr>
        <w:t>«Развитие субъектов малого и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515">
        <w:rPr>
          <w:rFonts w:ascii="Times New Roman" w:hAnsi="Times New Roman"/>
          <w:sz w:val="24"/>
          <w:szCs w:val="24"/>
        </w:rPr>
        <w:t xml:space="preserve">предпринимательства в </w:t>
      </w:r>
      <w:proofErr w:type="spellStart"/>
      <w:r w:rsidRPr="005D551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5D5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5D55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515">
        <w:rPr>
          <w:rFonts w:ascii="Times New Roman" w:hAnsi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D5515">
        <w:rPr>
          <w:rFonts w:ascii="Times New Roman" w:hAnsi="Times New Roman"/>
          <w:sz w:val="24"/>
          <w:szCs w:val="24"/>
        </w:rPr>
        <w:t>«Экономическое развитие»</w:t>
      </w:r>
    </w:p>
    <w:p w:rsidR="0076754C" w:rsidRDefault="0076754C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2C138D" w:rsidRDefault="002C138D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2C138D" w:rsidRPr="00604FDD" w:rsidRDefault="002C138D" w:rsidP="002C13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FDD">
        <w:rPr>
          <w:rFonts w:ascii="Times New Roman" w:hAnsi="Times New Roman"/>
          <w:b/>
          <w:sz w:val="24"/>
          <w:szCs w:val="24"/>
        </w:rPr>
        <w:t>РЕСУРСНОЕ ОБЕСПЕЧЕНИЕ РЕАЛИЗАЦИИ ПОДПРОГРАММЫ</w:t>
      </w:r>
    </w:p>
    <w:p w:rsidR="002C138D" w:rsidRPr="00604FDD" w:rsidRDefault="002C138D" w:rsidP="002C13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FDD">
        <w:rPr>
          <w:rFonts w:ascii="Times New Roman" w:hAnsi="Times New Roman"/>
          <w:b/>
          <w:sz w:val="24"/>
          <w:szCs w:val="24"/>
        </w:rPr>
        <w:t xml:space="preserve">«РАЗВИТИЕ МАЛОГО И СРЕДНЕГО ПРЕДПРИНИМАТЕЛЬСТВА В ШУМЕРЛИНСКОМ </w:t>
      </w:r>
      <w:r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604FDD">
        <w:rPr>
          <w:rFonts w:ascii="Times New Roman" w:hAnsi="Times New Roman"/>
          <w:b/>
          <w:sz w:val="24"/>
          <w:szCs w:val="24"/>
        </w:rPr>
        <w:t>»</w:t>
      </w:r>
    </w:p>
    <w:p w:rsidR="002C138D" w:rsidRDefault="002C138D" w:rsidP="002C13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FDD">
        <w:rPr>
          <w:rFonts w:ascii="Times New Roman" w:hAnsi="Times New Roman"/>
          <w:b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604FDD">
        <w:rPr>
          <w:rFonts w:ascii="Times New Roman" w:hAnsi="Times New Roman"/>
          <w:b/>
          <w:sz w:val="24"/>
          <w:szCs w:val="24"/>
        </w:rPr>
        <w:t xml:space="preserve"> «ЭКОНОМИЧЕСКОЕ РАЗВИТИЕ» ЗА СЧЕТ ВСЕХ ИСТОЧНИКОВ ФИНАНСИРОВАНИЯ</w:t>
      </w:r>
    </w:p>
    <w:p w:rsidR="002C138D" w:rsidRDefault="002C138D" w:rsidP="002C13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0"/>
        <w:gridCol w:w="2775"/>
        <w:gridCol w:w="792"/>
        <w:gridCol w:w="1303"/>
        <w:gridCol w:w="2070"/>
        <w:gridCol w:w="922"/>
        <w:gridCol w:w="964"/>
        <w:gridCol w:w="792"/>
        <w:gridCol w:w="761"/>
        <w:gridCol w:w="1043"/>
        <w:gridCol w:w="1058"/>
      </w:tblGrid>
      <w:tr w:rsidR="00EB5339" w:rsidRPr="00333FF3" w:rsidTr="00601295">
        <w:trPr>
          <w:jc w:val="center"/>
        </w:trPr>
        <w:tc>
          <w:tcPr>
            <w:tcW w:w="574" w:type="pct"/>
            <w:vMerge w:val="restar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984" w:type="pct"/>
            <w:vMerge w:val="restar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подпрограммы    муниципальной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(основного мероприятия)</w:t>
            </w:r>
          </w:p>
        </w:tc>
        <w:tc>
          <w:tcPr>
            <w:tcW w:w="281" w:type="pct"/>
            <w:vMerge w:val="restar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62" w:type="pct"/>
            <w:vMerge w:val="restar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965" w:type="pct"/>
            <w:gridSpan w:val="6"/>
          </w:tcPr>
          <w:p w:rsidR="00EB533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EB5339" w:rsidRPr="00333FF3" w:rsidTr="00601295">
        <w:trPr>
          <w:jc w:val="center"/>
        </w:trPr>
        <w:tc>
          <w:tcPr>
            <w:tcW w:w="57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42" w:type="pct"/>
            <w:vAlign w:val="center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1" w:type="pct"/>
            <w:vAlign w:val="center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0" w:type="pct"/>
            <w:vAlign w:val="center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70" w:type="pct"/>
            <w:vAlign w:val="center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375" w:type="pct"/>
            <w:vAlign w:val="center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EB5339" w:rsidRPr="00333FF3" w:rsidTr="00601295">
        <w:trPr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B5339" w:rsidRPr="00333FF3" w:rsidTr="00601295">
        <w:trPr>
          <w:trHeight w:val="686"/>
          <w:jc w:val="center"/>
        </w:trPr>
        <w:tc>
          <w:tcPr>
            <w:tcW w:w="574" w:type="pct"/>
            <w:vMerge w:val="restar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3FF3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84" w:type="pct"/>
            <w:vMerge w:val="restar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FF3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малого и среднего предпринимательства в </w:t>
            </w:r>
            <w:proofErr w:type="spellStart"/>
            <w:r w:rsidRPr="00333FF3">
              <w:rPr>
                <w:rFonts w:ascii="Times New Roman" w:hAnsi="Times New Roman"/>
                <w:b/>
                <w:sz w:val="20"/>
                <w:szCs w:val="20"/>
              </w:rPr>
              <w:t>Шумерлинском</w:t>
            </w:r>
            <w:proofErr w:type="spellEnd"/>
            <w:r w:rsidRPr="00333F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муниципальном округе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Ч120000000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342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281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2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3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51750</w:t>
            </w:r>
            <w:r w:rsidRPr="003F61DC">
              <w:rPr>
                <w:color w:val="0D0D0D"/>
                <w:sz w:val="20"/>
                <w:szCs w:val="20"/>
              </w:rPr>
              <w:t>,0</w:t>
            </w:r>
          </w:p>
        </w:tc>
        <w:tc>
          <w:tcPr>
            <w:tcW w:w="375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55100</w:t>
            </w:r>
            <w:r w:rsidRPr="003F61DC">
              <w:rPr>
                <w:color w:val="0D0D0D"/>
                <w:sz w:val="20"/>
                <w:szCs w:val="20"/>
              </w:rPr>
              <w:t>,0</w:t>
            </w:r>
          </w:p>
        </w:tc>
      </w:tr>
      <w:tr w:rsidR="00EB5339" w:rsidRPr="00333FF3" w:rsidTr="00601295">
        <w:trPr>
          <w:trHeight w:val="480"/>
          <w:jc w:val="center"/>
        </w:trPr>
        <w:tc>
          <w:tcPr>
            <w:tcW w:w="574" w:type="pct"/>
            <w:vMerge/>
            <w:vAlign w:val="center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4" w:type="pct"/>
            <w:vMerge/>
            <w:vAlign w:val="center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871"/>
          <w:jc w:val="center"/>
        </w:trPr>
        <w:tc>
          <w:tcPr>
            <w:tcW w:w="574" w:type="pct"/>
            <w:vMerge/>
            <w:vAlign w:val="center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4" w:type="pct"/>
            <w:vMerge/>
            <w:vAlign w:val="center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333FF3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679"/>
          <w:jc w:val="center"/>
        </w:trPr>
        <w:tc>
          <w:tcPr>
            <w:tcW w:w="574" w:type="pct"/>
            <w:vMerge/>
            <w:vAlign w:val="center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4" w:type="pct"/>
            <w:vMerge/>
            <w:vAlign w:val="center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Ч120000000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2750,0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  <w:vMerge/>
            <w:vAlign w:val="center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4" w:type="pct"/>
            <w:vMerge/>
            <w:vAlign w:val="center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327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342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281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2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3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375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53400,0</w:t>
            </w:r>
          </w:p>
        </w:tc>
      </w:tr>
      <w:tr w:rsidR="00EB5339" w:rsidRPr="00333FF3" w:rsidTr="00601295">
        <w:trPr>
          <w:trHeight w:val="1354"/>
          <w:jc w:val="center"/>
        </w:trPr>
        <w:tc>
          <w:tcPr>
            <w:tcW w:w="574" w:type="pct"/>
            <w:vMerge w:val="restar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</w:t>
            </w:r>
          </w:p>
        </w:tc>
        <w:tc>
          <w:tcPr>
            <w:tcW w:w="984" w:type="pct"/>
            <w:vMerge w:val="restar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72F4">
              <w:rPr>
                <w:rFonts w:ascii="Times New Roman" w:hAnsi="Times New Roman"/>
                <w:bCs/>
                <w:sz w:val="20"/>
                <w:szCs w:val="20"/>
              </w:rPr>
              <w:t>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2750,0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</w:tr>
      <w:tr w:rsidR="00EB5339" w:rsidRPr="00333FF3" w:rsidTr="00601295">
        <w:trPr>
          <w:trHeight w:val="267"/>
          <w:jc w:val="center"/>
        </w:trPr>
        <w:tc>
          <w:tcPr>
            <w:tcW w:w="57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267"/>
          <w:jc w:val="center"/>
        </w:trPr>
        <w:tc>
          <w:tcPr>
            <w:tcW w:w="57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333FF3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339" w:rsidRPr="00333FF3" w:rsidTr="00601295">
        <w:trPr>
          <w:trHeight w:val="267"/>
          <w:jc w:val="center"/>
        </w:trPr>
        <w:tc>
          <w:tcPr>
            <w:tcW w:w="57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2750,0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</w:tr>
      <w:tr w:rsidR="00EB5339" w:rsidRPr="00333FF3" w:rsidTr="00601295">
        <w:trPr>
          <w:trHeight w:val="267"/>
          <w:jc w:val="center"/>
        </w:trPr>
        <w:tc>
          <w:tcPr>
            <w:tcW w:w="57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4" w:type="pct"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72F4">
              <w:rPr>
                <w:rFonts w:ascii="Times New Roman" w:hAnsi="Times New Roman"/>
                <w:bCs/>
                <w:sz w:val="20"/>
                <w:szCs w:val="20"/>
              </w:rPr>
              <w:t xml:space="preserve">Содействие в обеспечении деятельности </w:t>
            </w:r>
            <w:proofErr w:type="gramStart"/>
            <w:r w:rsidRPr="00C172F4">
              <w:rPr>
                <w:rFonts w:ascii="Times New Roman" w:hAnsi="Times New Roman"/>
                <w:bCs/>
                <w:sz w:val="20"/>
                <w:szCs w:val="20"/>
              </w:rPr>
              <w:t>Республиканского</w:t>
            </w:r>
            <w:proofErr w:type="gramEnd"/>
            <w:r w:rsidRPr="00C172F4">
              <w:rPr>
                <w:rFonts w:ascii="Times New Roman" w:hAnsi="Times New Roman"/>
                <w:bCs/>
                <w:sz w:val="20"/>
                <w:szCs w:val="20"/>
              </w:rPr>
              <w:t xml:space="preserve"> бизнес-инкубатора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2F4">
              <w:rPr>
                <w:rFonts w:ascii="Times New Roman" w:hAnsi="Times New Roman"/>
                <w:sz w:val="20"/>
                <w:szCs w:val="20"/>
              </w:rPr>
              <w:t>Мероприятие 1.1.1</w:t>
            </w:r>
          </w:p>
        </w:tc>
        <w:tc>
          <w:tcPr>
            <w:tcW w:w="984" w:type="pct"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72F4">
              <w:rPr>
                <w:rFonts w:ascii="Times New Roman" w:hAnsi="Times New Roman"/>
                <w:bCs/>
                <w:sz w:val="20"/>
                <w:szCs w:val="20"/>
              </w:rPr>
              <w:t xml:space="preserve">Содействие в проведении в </w:t>
            </w:r>
            <w:proofErr w:type="spellStart"/>
            <w:r w:rsidRPr="00C172F4">
              <w:rPr>
                <w:rFonts w:ascii="Times New Roman" w:hAnsi="Times New Roman"/>
                <w:bCs/>
                <w:sz w:val="20"/>
                <w:szCs w:val="20"/>
              </w:rPr>
              <w:t>Шумерлинском</w:t>
            </w:r>
            <w:proofErr w:type="spellEnd"/>
            <w:r w:rsidRPr="00C172F4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муниципальном округе маркетинговых социологических исследований по вопросам организации и ведения предпринимательской деятельности с выявлением проблем малого и среднего предпринимательства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2F4"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984" w:type="pct"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72F4">
              <w:rPr>
                <w:rFonts w:ascii="Times New Roman" w:hAnsi="Times New Roman"/>
                <w:bCs/>
                <w:sz w:val="20"/>
                <w:szCs w:val="20"/>
              </w:rPr>
              <w:t>Содействие субъектам малого и среднего предпринимательства, гражданам, желающим создать собственный бизнес, в разработке бизнес-планов и технико-экономических обоснований на бесплатной основе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A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1.1.3</w:t>
            </w:r>
          </w:p>
        </w:tc>
        <w:tc>
          <w:tcPr>
            <w:tcW w:w="984" w:type="pct"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AFA">
              <w:rPr>
                <w:rFonts w:ascii="Times New Roman" w:hAnsi="Times New Roman"/>
                <w:bCs/>
                <w:sz w:val="20"/>
                <w:szCs w:val="20"/>
              </w:rPr>
              <w:t>Содействие в организации и проведении конкурсов среди субъектов малого и среднего предпринимательства, средств массовой информации по вопросам предпринимательства по различным номинациям, в том числе среди молодежи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AFA">
              <w:rPr>
                <w:rFonts w:ascii="Times New Roman" w:hAnsi="Times New Roman"/>
                <w:sz w:val="20"/>
                <w:szCs w:val="20"/>
              </w:rPr>
              <w:t>Мероприятие 1.1.4</w:t>
            </w:r>
          </w:p>
        </w:tc>
        <w:tc>
          <w:tcPr>
            <w:tcW w:w="984" w:type="pct"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AFA">
              <w:rPr>
                <w:rFonts w:ascii="Times New Roman" w:hAnsi="Times New Roman"/>
                <w:bCs/>
                <w:sz w:val="20"/>
                <w:szCs w:val="20"/>
              </w:rPr>
              <w:t xml:space="preserve">Содействие в проведении дней малого и среднего предпринимательства в </w:t>
            </w:r>
            <w:proofErr w:type="spellStart"/>
            <w:r w:rsidRPr="00792AFA">
              <w:rPr>
                <w:rFonts w:ascii="Times New Roman" w:hAnsi="Times New Roman"/>
                <w:bCs/>
                <w:sz w:val="20"/>
                <w:szCs w:val="20"/>
              </w:rPr>
              <w:t>Шумерлинском</w:t>
            </w:r>
            <w:proofErr w:type="spellEnd"/>
            <w:r w:rsidRPr="00792AFA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AFA">
              <w:rPr>
                <w:rFonts w:ascii="Times New Roman" w:hAnsi="Times New Roman"/>
                <w:sz w:val="20"/>
                <w:szCs w:val="20"/>
              </w:rPr>
              <w:t>Мероприятие 1.1.5</w:t>
            </w:r>
          </w:p>
        </w:tc>
        <w:tc>
          <w:tcPr>
            <w:tcW w:w="984" w:type="pct"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AFA">
              <w:rPr>
                <w:rFonts w:ascii="Times New Roman" w:hAnsi="Times New Roman"/>
                <w:bCs/>
                <w:sz w:val="20"/>
                <w:szCs w:val="20"/>
              </w:rPr>
              <w:t>Организация мероприятий по ведению реестра субъектов малого и среднего предпринимательства, получивших государственную и муниципальную поддержку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AFA">
              <w:rPr>
                <w:rFonts w:ascii="Times New Roman" w:hAnsi="Times New Roman"/>
                <w:sz w:val="20"/>
                <w:szCs w:val="20"/>
              </w:rPr>
              <w:t>Мероприятие 1.1.6</w:t>
            </w:r>
          </w:p>
        </w:tc>
        <w:tc>
          <w:tcPr>
            <w:tcW w:w="984" w:type="pct"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AFA">
              <w:rPr>
                <w:rFonts w:ascii="Times New Roman" w:hAnsi="Times New Roman"/>
                <w:bCs/>
                <w:sz w:val="20"/>
                <w:szCs w:val="20"/>
              </w:rPr>
              <w:t>Содействие в проведении обучающих семинаров и консультаций для субъектов малого и среднего предпринимательства, граждан, желающих создать собственный бизнес, по различным аспектам предпринимательской деятельности, рабочих встреч, круглых столов, тренингов, конференций по вопросам развития малого и среднего предпринимательства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AFA">
              <w:rPr>
                <w:rFonts w:ascii="Times New Roman" w:hAnsi="Times New Roman"/>
                <w:sz w:val="20"/>
                <w:szCs w:val="20"/>
              </w:rPr>
              <w:t>Мероприятие 1.1.7</w:t>
            </w:r>
          </w:p>
        </w:tc>
        <w:tc>
          <w:tcPr>
            <w:tcW w:w="984" w:type="pct"/>
          </w:tcPr>
          <w:p w:rsidR="00EB5339" w:rsidRPr="00C172F4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AFA">
              <w:rPr>
                <w:rFonts w:ascii="Times New Roman" w:hAnsi="Times New Roman"/>
                <w:bCs/>
                <w:sz w:val="20"/>
                <w:szCs w:val="20"/>
              </w:rPr>
              <w:t>Проведение мониторинга деятельности субъектов малого и среднего предпринимательства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2AFA">
              <w:rPr>
                <w:rFonts w:ascii="Times New Roman" w:hAnsi="Times New Roman"/>
                <w:sz w:val="20"/>
                <w:szCs w:val="20"/>
              </w:rPr>
              <w:t xml:space="preserve">Содействие в создании </w:t>
            </w:r>
            <w:proofErr w:type="spellStart"/>
            <w:r w:rsidRPr="00792AFA">
              <w:rPr>
                <w:rFonts w:ascii="Times New Roman" w:hAnsi="Times New Roman"/>
                <w:sz w:val="20"/>
                <w:szCs w:val="20"/>
              </w:rPr>
              <w:t>геомаркетинговой</w:t>
            </w:r>
            <w:proofErr w:type="spellEnd"/>
            <w:r w:rsidRPr="00792A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AF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информационно-аналитической системы (бизнес-навигатора</w:t>
            </w:r>
            <w:proofErr w:type="gramEnd"/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1825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385">
              <w:rPr>
                <w:rFonts w:ascii="Times New Roman" w:hAnsi="Times New Roman"/>
                <w:sz w:val="20"/>
                <w:szCs w:val="20"/>
              </w:rPr>
              <w:t>Содействие в обеспечении деятельности центра «Мой бизнес»,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Мероприятие 1.4.</w:t>
            </w:r>
          </w:p>
        </w:tc>
        <w:tc>
          <w:tcPr>
            <w:tcW w:w="984" w:type="pct"/>
          </w:tcPr>
          <w:p w:rsidR="00EB5339" w:rsidRPr="003B5385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385">
              <w:rPr>
                <w:rFonts w:ascii="Times New Roman" w:hAnsi="Times New Roman"/>
                <w:bCs/>
                <w:sz w:val="20"/>
                <w:szCs w:val="20"/>
              </w:rPr>
              <w:t>Информирование о новых финансовых инструментах (микрокредитование)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  <w:vMerge w:val="restar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Мероприятие 1.5.</w:t>
            </w:r>
          </w:p>
        </w:tc>
        <w:tc>
          <w:tcPr>
            <w:tcW w:w="984" w:type="pct"/>
            <w:vMerge w:val="restart"/>
          </w:tcPr>
          <w:p w:rsidR="00EB5339" w:rsidRPr="003B5385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385">
              <w:rPr>
                <w:rFonts w:ascii="Times New Roman" w:hAnsi="Times New Roman"/>
                <w:bCs/>
                <w:sz w:val="20"/>
                <w:szCs w:val="20"/>
              </w:rPr>
              <w:t>Развитие механизмов финансово-имущественной поддержки субъектов малого и среднего предпринимательства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2750,0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EB5339" w:rsidRPr="003B5385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EB5339" w:rsidRPr="003B5385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333FF3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EB5339" w:rsidRPr="003B5385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2750,0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  <w:vMerge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EB5339" w:rsidRPr="003B5385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333FF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333F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4" w:type="pct"/>
          </w:tcPr>
          <w:p w:rsidR="00EB5339" w:rsidRPr="0092798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983">
              <w:rPr>
                <w:rFonts w:ascii="Times New Roman" w:hAnsi="Times New Roman"/>
                <w:bCs/>
                <w:sz w:val="20"/>
                <w:szCs w:val="20"/>
              </w:rPr>
              <w:t>Реализация мероприятий регионального проекта «Расширение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92798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983">
              <w:rPr>
                <w:rFonts w:ascii="Times New Roman" w:hAnsi="Times New Roman"/>
                <w:bCs/>
                <w:sz w:val="20"/>
                <w:szCs w:val="20"/>
              </w:rPr>
              <w:t>Мероприятие 2.1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983">
              <w:rPr>
                <w:rFonts w:ascii="Times New Roman" w:hAnsi="Times New Roman"/>
                <w:bCs/>
                <w:sz w:val="20"/>
                <w:szCs w:val="20"/>
              </w:rPr>
              <w:t xml:space="preserve">Содействие развитию новых финансовых инструментов (микрокредитование)», предусматривающее информирование о деятельности и продуктах автономной некоммерческой </w:t>
            </w:r>
            <w:r w:rsidRPr="009279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организации «</w:t>
            </w:r>
            <w:proofErr w:type="spellStart"/>
            <w:r w:rsidRPr="00927983">
              <w:rPr>
                <w:rFonts w:ascii="Times New Roman" w:hAnsi="Times New Roman"/>
                <w:bCs/>
                <w:sz w:val="20"/>
                <w:szCs w:val="20"/>
              </w:rPr>
              <w:t>Микрокредитная</w:t>
            </w:r>
            <w:proofErr w:type="spellEnd"/>
            <w:r w:rsidRPr="00927983">
              <w:rPr>
                <w:rFonts w:ascii="Times New Roman" w:hAnsi="Times New Roman"/>
                <w:bCs/>
                <w:sz w:val="20"/>
                <w:szCs w:val="20"/>
              </w:rPr>
              <w:t xml:space="preserve"> компания «Агентство по поддержке малого и среднего бизнеса в Чувашской Республике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98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2.2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983">
              <w:rPr>
                <w:rFonts w:ascii="Times New Roman" w:hAnsi="Times New Roman"/>
                <w:bCs/>
                <w:sz w:val="20"/>
                <w:szCs w:val="20"/>
              </w:rPr>
              <w:t>Содействие созданию и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BFD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7BFD">
              <w:rPr>
                <w:rFonts w:ascii="Times New Roman" w:hAnsi="Times New Roman"/>
                <w:bCs/>
                <w:sz w:val="20"/>
                <w:szCs w:val="20"/>
              </w:rPr>
              <w:t>Развитие системы «одного окна» предоставления услуг, сервисов и мер поддержки предпринимательства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70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BFD">
              <w:rPr>
                <w:rFonts w:ascii="Times New Roman" w:hAnsi="Times New Roman"/>
                <w:sz w:val="20"/>
                <w:szCs w:val="20"/>
              </w:rPr>
              <w:t>Мероприятие 3.1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7BFD">
              <w:rPr>
                <w:rFonts w:ascii="Times New Roman" w:hAnsi="Times New Roman"/>
                <w:bCs/>
                <w:sz w:val="20"/>
                <w:szCs w:val="20"/>
              </w:rPr>
              <w:t>Содействие в создании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102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AD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AD6">
              <w:rPr>
                <w:rFonts w:ascii="Times New Roman" w:hAnsi="Times New Roman"/>
                <w:sz w:val="20"/>
                <w:szCs w:val="20"/>
              </w:rPr>
              <w:t>Реализация мероприятий регионального проекта «Улучшение условий ведения предпринимательской деятельности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444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3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3C0">
              <w:rPr>
                <w:rFonts w:ascii="Times New Roman" w:hAnsi="Times New Roman"/>
                <w:sz w:val="20"/>
                <w:szCs w:val="20"/>
              </w:rPr>
              <w:t>Реализация мероприятий регионального проекта «Популяризация предпринимательства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102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3C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3C0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регионального проекта «Создание благоприятных условий для осуществления деятельности </w:t>
            </w:r>
            <w:proofErr w:type="spellStart"/>
            <w:r w:rsidRPr="000B03C0">
              <w:rPr>
                <w:rFonts w:ascii="Times New Roman" w:hAnsi="Times New Roman"/>
                <w:sz w:val="20"/>
                <w:szCs w:val="20"/>
              </w:rPr>
              <w:t>самозанятыми</w:t>
            </w:r>
            <w:proofErr w:type="spellEnd"/>
            <w:r w:rsidRPr="000B03C0">
              <w:rPr>
                <w:rFonts w:ascii="Times New Roman" w:hAnsi="Times New Roman"/>
                <w:sz w:val="20"/>
                <w:szCs w:val="20"/>
              </w:rPr>
              <w:t xml:space="preserve"> гражданами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7A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7A6">
              <w:rPr>
                <w:rFonts w:ascii="Times New Roman" w:hAnsi="Times New Roman"/>
                <w:sz w:val="20"/>
                <w:szCs w:val="20"/>
              </w:rPr>
              <w:t xml:space="preserve">Создание и (или) развитие социального предпринимательства в </w:t>
            </w:r>
            <w:proofErr w:type="spellStart"/>
            <w:r w:rsidRPr="00C447A6"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 w:rsidRPr="00C447A6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7A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447A6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659">
              <w:rPr>
                <w:rFonts w:ascii="Times New Roman" w:hAnsi="Times New Roman"/>
                <w:bCs/>
                <w:sz w:val="20"/>
                <w:szCs w:val="20"/>
              </w:rPr>
              <w:t xml:space="preserve">Содействие субъектам малого и среднего предпринимательства в получении субсидий на реализацию проектов по созданию и (или) развитию социального предпринимательства в </w:t>
            </w:r>
            <w:proofErr w:type="spellStart"/>
            <w:r w:rsidRPr="003A0659">
              <w:rPr>
                <w:rFonts w:ascii="Times New Roman" w:hAnsi="Times New Roman"/>
                <w:bCs/>
                <w:sz w:val="20"/>
                <w:szCs w:val="20"/>
              </w:rPr>
              <w:t>Шумерлинском</w:t>
            </w:r>
            <w:proofErr w:type="spellEnd"/>
            <w:r w:rsidRPr="003A0659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A065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659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3A0659">
              <w:rPr>
                <w:rFonts w:ascii="Times New Roman" w:hAnsi="Times New Roman"/>
                <w:bCs/>
                <w:sz w:val="20"/>
                <w:szCs w:val="20"/>
              </w:rPr>
              <w:t>.2</w:t>
            </w:r>
          </w:p>
        </w:tc>
        <w:tc>
          <w:tcPr>
            <w:tcW w:w="984" w:type="pct"/>
          </w:tcPr>
          <w:p w:rsidR="00EB5339" w:rsidRPr="00912A6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>Организация содействия в создании и развитии социального предпринимательства Шумерлинского муниципального округа, которое направлено на решение социальных проблем:</w:t>
            </w:r>
          </w:p>
          <w:p w:rsidR="00EB5339" w:rsidRPr="00912A6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>- обеспечения занятости инвалидов, матерей имеющих детей в возрасте до 3 лет, выпускников детских домов;</w:t>
            </w:r>
          </w:p>
          <w:p w:rsidR="00EB5339" w:rsidRPr="00912A6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 xml:space="preserve">- оказания помощи пострадавшим от стихийных </w:t>
            </w: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бедствий, экологических, техногенных или иных катастроф, социальных, национальных, религиозных конфликтов;</w:t>
            </w:r>
          </w:p>
          <w:p w:rsidR="00EB5339" w:rsidRPr="00912A6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>- производства и (или) реализации медицинской техники, протезно-ортопедических изделий, а также технических средств, включая автотранспорт, материалы, которые могут быть использованы исключительно для профилактики инвалидности или реабилитации инвалидов;</w:t>
            </w:r>
          </w:p>
          <w:p w:rsidR="00EB5339" w:rsidRPr="00912A6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 xml:space="preserve">- предоставления услуг по содействию профессиональной ориентации и трудоустройству, включая содействие </w:t>
            </w:r>
            <w:proofErr w:type="spellStart"/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>самозанятости</w:t>
            </w:r>
            <w:proofErr w:type="spellEnd"/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EB5339" w:rsidRPr="00912A6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>- предоставления услуг обеспечения культурно-просветительской деятельности;</w:t>
            </w:r>
          </w:p>
          <w:p w:rsidR="00EB5339" w:rsidRPr="00912A6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>предоставления образовательных услуг группам граждан, имеющим ограниченный доступ к образовательным услугам;</w:t>
            </w:r>
          </w:p>
          <w:p w:rsidR="00EB5339" w:rsidRPr="00912A69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>- содействию вовлечения в социально-активную жизнь социально-незащищенных групп граждан (инвалиды, сироты, выпускники детских домов, пожилые люди, люди страдающие наркоманией и алкоголизмом);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t xml:space="preserve">- профилактике социально </w:t>
            </w:r>
            <w:r w:rsidRPr="00912A6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опасных форм поведения граждан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224FF5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FF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224FF5">
              <w:rPr>
                <w:rFonts w:ascii="Times New Roman" w:hAnsi="Times New Roman"/>
                <w:bCs/>
                <w:sz w:val="20"/>
                <w:szCs w:val="20"/>
              </w:rPr>
              <w:t>.3</w:t>
            </w:r>
          </w:p>
        </w:tc>
        <w:tc>
          <w:tcPr>
            <w:tcW w:w="984" w:type="pct"/>
          </w:tcPr>
          <w:p w:rsidR="00EB5339" w:rsidRPr="00224FF5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FF5">
              <w:rPr>
                <w:rFonts w:ascii="Times New Roman" w:hAnsi="Times New Roman"/>
                <w:bCs/>
                <w:sz w:val="20"/>
                <w:szCs w:val="20"/>
              </w:rPr>
              <w:t>Оказание консультационной и организационной поддержки субъектам малого и среднего предпринимательства в сфере социального предпринимательства для получения государственной поддержки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мероприятие 8</w:t>
            </w:r>
            <w:r w:rsidRPr="00333F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FF3">
              <w:rPr>
                <w:rFonts w:ascii="Times New Roman" w:hAnsi="Times New Roman"/>
                <w:bCs/>
                <w:sz w:val="20"/>
                <w:szCs w:val="20"/>
              </w:rPr>
              <w:t>Создание новых производств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342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281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2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3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375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53400,0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FF3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FF3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333FF3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327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342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281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2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3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375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53400,0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33FF3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FF3">
              <w:rPr>
                <w:rFonts w:ascii="Times New Roman" w:hAnsi="Times New Roman"/>
                <w:bCs/>
                <w:sz w:val="20"/>
                <w:szCs w:val="20"/>
              </w:rPr>
              <w:t>Создание новых производств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327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342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281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2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3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375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53400,0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FF3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FF3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333FF3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33FF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27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5339" w:rsidRPr="00333FF3" w:rsidTr="00601295">
        <w:trPr>
          <w:trHeight w:val="320"/>
          <w:jc w:val="center"/>
        </w:trPr>
        <w:tc>
          <w:tcPr>
            <w:tcW w:w="57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2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4" w:type="pct"/>
          </w:tcPr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EB5339" w:rsidRPr="00333FF3" w:rsidRDefault="00EB5339" w:rsidP="00EB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FF3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327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342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281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2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370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375" w:type="pct"/>
          </w:tcPr>
          <w:p w:rsidR="00EB5339" w:rsidRPr="003F61DC" w:rsidRDefault="00EB5339" w:rsidP="00EB5339">
            <w:pPr>
              <w:spacing w:after="0" w:line="240" w:lineRule="auto"/>
              <w:jc w:val="center"/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53400,0</w:t>
            </w:r>
          </w:p>
        </w:tc>
      </w:tr>
    </w:tbl>
    <w:p w:rsidR="002C138D" w:rsidRDefault="002C138D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  <w:sectPr w:rsidR="002C138D" w:rsidSect="0076754C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3A438C" w:rsidRDefault="003A438C" w:rsidP="00E175B2">
      <w:pPr>
        <w:spacing w:after="0"/>
        <w:ind w:left="5670" w:right="-285"/>
        <w:jc w:val="both"/>
        <w:rPr>
          <w:rFonts w:ascii="Times New Roman" w:hAnsi="Times New Roman"/>
          <w:sz w:val="24"/>
          <w:szCs w:val="24"/>
        </w:rPr>
      </w:pPr>
      <w:r w:rsidRPr="00480AB2">
        <w:rPr>
          <w:rFonts w:ascii="Times New Roman" w:hAnsi="Times New Roman"/>
          <w:sz w:val="24"/>
          <w:szCs w:val="24"/>
        </w:rPr>
        <w:lastRenderedPageBreak/>
        <w:t>Приложение №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AB2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AB2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480AB2">
        <w:rPr>
          <w:rFonts w:ascii="Times New Roman" w:hAnsi="Times New Roman"/>
          <w:sz w:val="24"/>
          <w:szCs w:val="24"/>
        </w:rPr>
        <w:t>«Экономическое развитие»</w:t>
      </w:r>
    </w:p>
    <w:p w:rsidR="00164C43" w:rsidRDefault="00164C43" w:rsidP="00E175B2">
      <w:pPr>
        <w:spacing w:after="0"/>
        <w:ind w:left="5670" w:right="-285"/>
        <w:jc w:val="both"/>
        <w:rPr>
          <w:rFonts w:ascii="Times New Roman" w:hAnsi="Times New Roman"/>
          <w:sz w:val="24"/>
          <w:szCs w:val="24"/>
        </w:rPr>
      </w:pPr>
    </w:p>
    <w:p w:rsidR="00164C43" w:rsidRDefault="00164C43" w:rsidP="00164C43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A16D52">
        <w:rPr>
          <w:rFonts w:ascii="Times New Roman" w:hAnsi="Times New Roman"/>
          <w:b/>
          <w:sz w:val="24"/>
          <w:szCs w:val="24"/>
        </w:rPr>
        <w:t xml:space="preserve">ПОДПРОГРАММА «СОВЕРШЕНСТВОВАНИЕ ПОТРЕБИТЕЛЬСКОГО РЫНКА И СИСТЕМЫ ЗАЩИТЫ ПРАВ ПОТРЕБИТЕЛЕЙ В ШУМЕРЛИНСКОМ </w:t>
      </w:r>
      <w:r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A16D5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6D52">
        <w:rPr>
          <w:rFonts w:ascii="Times New Roman" w:hAnsi="Times New Roman"/>
          <w:b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</w:p>
    <w:p w:rsidR="00164C43" w:rsidRDefault="00164C43" w:rsidP="00164C43">
      <w:pPr>
        <w:spacing w:after="0"/>
        <w:ind w:right="-285"/>
        <w:jc w:val="center"/>
        <w:rPr>
          <w:rFonts w:ascii="Times New Roman" w:hAnsi="Times New Roman"/>
          <w:sz w:val="24"/>
          <w:szCs w:val="24"/>
        </w:rPr>
      </w:pPr>
      <w:r w:rsidRPr="00A16D52">
        <w:rPr>
          <w:rFonts w:ascii="Times New Roman" w:hAnsi="Times New Roman"/>
          <w:b/>
          <w:sz w:val="24"/>
          <w:szCs w:val="24"/>
        </w:rPr>
        <w:t>«ЭКОНОМИЧЕСКОЕ РАЗВИТИЕ</w:t>
      </w:r>
      <w:r w:rsidRPr="00A16D52">
        <w:rPr>
          <w:rFonts w:ascii="Times New Roman" w:hAnsi="Times New Roman"/>
          <w:sz w:val="24"/>
          <w:szCs w:val="24"/>
        </w:rPr>
        <w:t>»</w:t>
      </w:r>
    </w:p>
    <w:p w:rsidR="00164C43" w:rsidRDefault="00164C43" w:rsidP="00164C43">
      <w:pPr>
        <w:spacing w:after="0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164C43" w:rsidRPr="00CD27E6" w:rsidRDefault="00164C43" w:rsidP="00164C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7E6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164C43" w:rsidRPr="00CD27E6" w:rsidRDefault="00164C43" w:rsidP="00164C4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315"/>
        <w:gridCol w:w="7056"/>
      </w:tblGrid>
      <w:tr w:rsidR="00164C43" w:rsidRPr="00CD27E6" w:rsidTr="002B0ED9">
        <w:tc>
          <w:tcPr>
            <w:tcW w:w="223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Ответственный исполнитель   подпрограммы</w:t>
            </w:r>
          </w:p>
        </w:tc>
        <w:tc>
          <w:tcPr>
            <w:tcW w:w="31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Шумерлинского муниципального округа</w:t>
            </w:r>
          </w:p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C43" w:rsidRPr="00CD27E6" w:rsidTr="002B0ED9">
        <w:tc>
          <w:tcPr>
            <w:tcW w:w="223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1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164C43" w:rsidRPr="007B7390" w:rsidRDefault="00164C43" w:rsidP="002B0ED9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164C43" w:rsidRPr="00CD27E6" w:rsidRDefault="00164C43" w:rsidP="002B0ED9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качественные товары и услуги</w:t>
            </w:r>
          </w:p>
        </w:tc>
      </w:tr>
      <w:tr w:rsidR="00164C43" w:rsidRPr="00CD27E6" w:rsidTr="002B0ED9">
        <w:tc>
          <w:tcPr>
            <w:tcW w:w="223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164C43" w:rsidRPr="007B7390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 xml:space="preserve">оптимизация механизмов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B7390">
              <w:rPr>
                <w:rFonts w:ascii="Times New Roman" w:hAnsi="Times New Roman"/>
                <w:sz w:val="24"/>
                <w:szCs w:val="24"/>
              </w:rPr>
              <w:t>координации и правового регулирования в сфере потребительского рынка и защиты прав потребителей;</w:t>
            </w:r>
          </w:p>
          <w:p w:rsidR="00164C43" w:rsidRPr="007B7390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164C43" w:rsidRPr="007B7390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стимулирование производства и реализации качественных и безопасных товаров (работ, услуг) на потребительском рынке</w:t>
            </w:r>
          </w:p>
        </w:tc>
      </w:tr>
      <w:tr w:rsidR="00164C43" w:rsidRPr="00CD27E6" w:rsidTr="002B0ED9">
        <w:tc>
          <w:tcPr>
            <w:tcW w:w="223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подпрограммы</w:t>
            </w:r>
          </w:p>
        </w:tc>
        <w:tc>
          <w:tcPr>
            <w:tcW w:w="31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4D40">
              <w:rPr>
                <w:rFonts w:ascii="Times New Roman" w:hAnsi="Times New Roman"/>
                <w:sz w:val="24"/>
                <w:szCs w:val="24"/>
              </w:rPr>
              <w:t xml:space="preserve">борот розничной торговли на душу населения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C19EF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 площадью стационарных торговых объектов на 1000 жителей – </w:t>
            </w:r>
            <w:r>
              <w:rPr>
                <w:rFonts w:ascii="Times New Roman" w:hAnsi="Times New Roman"/>
                <w:sz w:val="24"/>
                <w:szCs w:val="24"/>
              </w:rPr>
              <w:t>230,8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7E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D27E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D27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введение новых объектов потребительского рынка – 3 ед.;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создание новых рабочих мест – 7 ед.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 – 15</w:t>
            </w:r>
          </w:p>
        </w:tc>
      </w:tr>
      <w:tr w:rsidR="00164C43" w:rsidRPr="00CD27E6" w:rsidTr="002B0ED9">
        <w:tc>
          <w:tcPr>
            <w:tcW w:w="2235" w:type="dxa"/>
            <w:shd w:val="clear" w:color="auto" w:fill="auto"/>
          </w:tcPr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164C43" w:rsidRPr="00CD27E6" w:rsidTr="002B0ED9">
        <w:tc>
          <w:tcPr>
            <w:tcW w:w="223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с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разбивкой по годам ее реализации</w:t>
            </w:r>
          </w:p>
        </w:tc>
        <w:tc>
          <w:tcPr>
            <w:tcW w:w="31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56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– 2035 годах составляет 47 100,0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тыс. рублей за счет внебюджетных источников, в том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  <w:p w:rsidR="00164C43" w:rsidRPr="00CD27E6" w:rsidRDefault="00164C43" w:rsidP="002B0ED9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2022 году – 3 200,0 тыс. рублей;</w:t>
            </w:r>
          </w:p>
          <w:p w:rsidR="00164C43" w:rsidRPr="00CD27E6" w:rsidRDefault="00164C43" w:rsidP="002B0ED9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2023 году – 3 400,0 тыс. рублей;</w:t>
            </w:r>
          </w:p>
          <w:p w:rsidR="00164C43" w:rsidRPr="00CD27E6" w:rsidRDefault="00164C43" w:rsidP="002B0ED9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2024 году – 3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00,0 тыс. рублей;</w:t>
            </w:r>
          </w:p>
          <w:p w:rsidR="00164C43" w:rsidRPr="00CD27E6" w:rsidRDefault="00164C43" w:rsidP="002B0ED9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2025 году – 4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64C43" w:rsidRPr="00CD27E6" w:rsidRDefault="00164C43" w:rsidP="002B0ED9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2026-2030 годах – 16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00,0 тыс. рублей;</w:t>
            </w:r>
          </w:p>
          <w:p w:rsidR="00164C43" w:rsidRPr="00CD27E6" w:rsidRDefault="00164C43" w:rsidP="002B0ED9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2031-2035 годах – 17 0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00,0 тыс. рублей;</w:t>
            </w:r>
          </w:p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бюджета Шумерлинского муниципального округа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164C43" w:rsidRPr="00CD27E6" w:rsidTr="002B0ED9">
        <w:tc>
          <w:tcPr>
            <w:tcW w:w="223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5" w:type="dxa"/>
            <w:shd w:val="clear" w:color="auto" w:fill="auto"/>
          </w:tcPr>
          <w:p w:rsidR="00164C43" w:rsidRPr="00CD27E6" w:rsidRDefault="00164C43" w:rsidP="002B0ED9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результате реализации мероприятий подпрограммы ожидается: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увеличение инвестиций в сферу потребительского рынка и услуг;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защита участников рынков от недобросовестной конкуренции;</w:t>
            </w:r>
          </w:p>
          <w:p w:rsidR="00164C43" w:rsidRPr="00CD27E6" w:rsidRDefault="00164C43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повышение уровня знаний насел</w:t>
            </w:r>
            <w:r>
              <w:rPr>
                <w:rFonts w:ascii="Times New Roman" w:hAnsi="Times New Roman"/>
                <w:sz w:val="24"/>
                <w:szCs w:val="24"/>
              </w:rPr>
              <w:t>ения в сфере защиты своих прав.</w:t>
            </w:r>
          </w:p>
        </w:tc>
      </w:tr>
    </w:tbl>
    <w:p w:rsidR="00164C43" w:rsidRDefault="00164C43" w:rsidP="00164C43">
      <w:pPr>
        <w:spacing w:after="0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164C43" w:rsidRPr="00F21B99" w:rsidRDefault="00164C43" w:rsidP="00164C43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21B99">
        <w:rPr>
          <w:rFonts w:ascii="Times New Roman" w:hAnsi="Times New Roman"/>
          <w:b/>
          <w:sz w:val="24"/>
          <w:szCs w:val="24"/>
        </w:rPr>
        <w:t xml:space="preserve">Раздел I. </w:t>
      </w:r>
      <w:proofErr w:type="gramStart"/>
      <w:r w:rsidRPr="00F21B99">
        <w:rPr>
          <w:rFonts w:ascii="Times New Roman" w:hAnsi="Times New Roman"/>
          <w:b/>
          <w:sz w:val="24"/>
          <w:szCs w:val="24"/>
        </w:rPr>
        <w:t>ПРИОРИТЕТЫ РЕАЛИЗУЕМОЙ НА ТЕРРИТОРИИ</w:t>
      </w:r>
      <w:proofErr w:type="gramEnd"/>
    </w:p>
    <w:p w:rsidR="00164C43" w:rsidRDefault="00164C43" w:rsidP="00164C43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ШУМЕРЛИНСКОГО МУНИЦИПАЛЬНОГО ОКРУГА </w:t>
      </w:r>
      <w:r w:rsidRPr="00F21B99">
        <w:rPr>
          <w:rFonts w:ascii="Times New Roman" w:hAnsi="Times New Roman"/>
          <w:b/>
          <w:sz w:val="24"/>
          <w:szCs w:val="24"/>
        </w:rPr>
        <w:t>ПОДПРОГРАММЫ, ЦЕЛИ, ЗАДАЧИ,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1B99">
        <w:rPr>
          <w:rFonts w:ascii="Times New Roman" w:hAnsi="Times New Roman"/>
          <w:b/>
          <w:sz w:val="24"/>
          <w:szCs w:val="24"/>
        </w:rPr>
        <w:t>И ЭТАПЫ РЕАЛИЗАЦИИ ПОДПРОГРАММЫ</w:t>
      </w:r>
    </w:p>
    <w:p w:rsidR="00164C43" w:rsidRDefault="00164C43" w:rsidP="00164C43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C452F6" w:rsidRDefault="00C452F6" w:rsidP="00C452F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452F6">
        <w:rPr>
          <w:rFonts w:ascii="Times New Roman" w:eastAsia="Times New Roman" w:hAnsi="Times New Roman"/>
          <w:sz w:val="24"/>
          <w:szCs w:val="24"/>
          <w:lang w:eastAsia="ru-RU"/>
        </w:rPr>
        <w:t>Приоритеты государственной политики в сфере потребительского рынка и защиты прав потребителей определены в Стратегии социально-экономического развития Шумерлинского муниципального округа до 2035 года, утвержденной решением Собрания депутатов Шумерлинского муниципального округа от 28.12.2022 № 20/2.</w:t>
      </w:r>
    </w:p>
    <w:p w:rsidR="00164C43" w:rsidRPr="009A1FEC" w:rsidRDefault="00164C43" w:rsidP="00164C4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Приорит</w:t>
      </w:r>
      <w:r>
        <w:rPr>
          <w:rFonts w:ascii="Times New Roman" w:hAnsi="Times New Roman"/>
          <w:sz w:val="24"/>
          <w:szCs w:val="24"/>
        </w:rPr>
        <w:t>етные направления подпрограммы «</w:t>
      </w:r>
      <w:r w:rsidRPr="009A1FEC">
        <w:rPr>
          <w:rFonts w:ascii="Times New Roman" w:hAnsi="Times New Roman"/>
          <w:sz w:val="24"/>
          <w:szCs w:val="24"/>
        </w:rPr>
        <w:t>Совершенствование потребительского рынка и системы защиты прав потребител</w:t>
      </w:r>
      <w:r>
        <w:rPr>
          <w:rFonts w:ascii="Times New Roman" w:hAnsi="Times New Roman"/>
          <w:sz w:val="24"/>
          <w:szCs w:val="24"/>
        </w:rPr>
        <w:t>ей»</w:t>
      </w:r>
      <w:r w:rsidRPr="009A1FEC">
        <w:rPr>
          <w:rFonts w:ascii="Times New Roman" w:hAnsi="Times New Roman"/>
          <w:sz w:val="24"/>
          <w:szCs w:val="24"/>
        </w:rPr>
        <w:t xml:space="preserve"> (далее - подпрограмма):</w:t>
      </w:r>
    </w:p>
    <w:p w:rsidR="00164C43" w:rsidRPr="009A1FEC" w:rsidRDefault="00164C43" w:rsidP="00164C4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</w:t>
      </w:r>
    </w:p>
    <w:p w:rsidR="00164C43" w:rsidRPr="009A1FEC" w:rsidRDefault="00164C43" w:rsidP="00164C4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164C43" w:rsidRPr="009A1FEC" w:rsidRDefault="00164C43" w:rsidP="00164C4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 xml:space="preserve">переход </w:t>
      </w:r>
      <w:r>
        <w:rPr>
          <w:rFonts w:ascii="Times New Roman" w:hAnsi="Times New Roman"/>
          <w:sz w:val="24"/>
          <w:szCs w:val="24"/>
        </w:rPr>
        <w:t>от «общества производителей» к «</w:t>
      </w:r>
      <w:r w:rsidRPr="009A1FEC">
        <w:rPr>
          <w:rFonts w:ascii="Times New Roman" w:hAnsi="Times New Roman"/>
          <w:sz w:val="24"/>
          <w:szCs w:val="24"/>
        </w:rPr>
        <w:t>сервисному обществу</w:t>
      </w:r>
      <w:r>
        <w:rPr>
          <w:rFonts w:ascii="Times New Roman" w:hAnsi="Times New Roman"/>
          <w:sz w:val="24"/>
          <w:szCs w:val="24"/>
        </w:rPr>
        <w:t>»</w:t>
      </w:r>
      <w:r w:rsidRPr="009A1FEC">
        <w:rPr>
          <w:rFonts w:ascii="Times New Roman" w:hAnsi="Times New Roman"/>
          <w:sz w:val="24"/>
          <w:szCs w:val="24"/>
        </w:rPr>
        <w:t>, где главным производителем является сфера услуг;</w:t>
      </w:r>
    </w:p>
    <w:p w:rsidR="00164C43" w:rsidRPr="009A1FEC" w:rsidRDefault="00164C43" w:rsidP="00164C4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повышение профессионализма специалистов сферы потребительского рынка;</w:t>
      </w:r>
    </w:p>
    <w:p w:rsidR="00164C43" w:rsidRPr="009A1FEC" w:rsidRDefault="00164C43" w:rsidP="00164C4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развитие новых видов услуг, ориентированных на спрос населения;</w:t>
      </w:r>
    </w:p>
    <w:p w:rsidR="00164C43" w:rsidRPr="009A1FEC" w:rsidRDefault="00164C43" w:rsidP="00164C4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повышение уровня знаний населения в сфере защиты своих прав.</w:t>
      </w:r>
    </w:p>
    <w:p w:rsidR="00164C43" w:rsidRDefault="00164C43" w:rsidP="00164C4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 xml:space="preserve">Основными целями подпрограммы являются </w:t>
      </w:r>
      <w:r w:rsidRPr="007B7390">
        <w:rPr>
          <w:rFonts w:ascii="Times New Roman" w:hAnsi="Times New Roman"/>
          <w:sz w:val="24"/>
          <w:szCs w:val="24"/>
        </w:rPr>
        <w:t>повышение социально-экономической эффективности потребительского рынка и системы защиты прав потребителей;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390">
        <w:rPr>
          <w:rFonts w:ascii="Times New Roman" w:hAnsi="Times New Roman"/>
          <w:sz w:val="24"/>
          <w:szCs w:val="24"/>
        </w:rPr>
        <w:t xml:space="preserve">создание условий для наиболее полного удовлетворения спроса </w:t>
      </w:r>
      <w:r w:rsidRPr="007B7390">
        <w:rPr>
          <w:rFonts w:ascii="Times New Roman" w:hAnsi="Times New Roman"/>
          <w:sz w:val="24"/>
          <w:szCs w:val="24"/>
        </w:rPr>
        <w:lastRenderedPageBreak/>
        <w:t>населения на качественные товары и услуги</w:t>
      </w:r>
      <w:r>
        <w:rPr>
          <w:rFonts w:ascii="Times New Roman" w:hAnsi="Times New Roman"/>
          <w:sz w:val="24"/>
          <w:szCs w:val="24"/>
        </w:rPr>
        <w:t>.</w:t>
      </w:r>
    </w:p>
    <w:p w:rsidR="00164C43" w:rsidRPr="009A1FEC" w:rsidRDefault="00164C43" w:rsidP="00164C4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Для достижения целей подпрограммы необходимо выполнение следующих задач:</w:t>
      </w:r>
    </w:p>
    <w:p w:rsidR="00164C43" w:rsidRPr="005329D3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29D3">
        <w:rPr>
          <w:rFonts w:ascii="Times New Roman" w:hAnsi="Times New Roman"/>
          <w:sz w:val="24"/>
          <w:szCs w:val="24"/>
        </w:rPr>
        <w:t>оптимизация механизмов муниципальной координации и правового регулирования в сфере потребительского рынка и защиты прав потребителей;</w:t>
      </w:r>
    </w:p>
    <w:p w:rsidR="00164C43" w:rsidRPr="005329D3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29D3">
        <w:rPr>
          <w:rFonts w:ascii="Times New Roman" w:hAnsi="Times New Roman"/>
          <w:sz w:val="24"/>
          <w:szCs w:val="24"/>
        </w:rPr>
        <w:t>обеспечение доступности услуг торговли, общественного питания и бытового обслуживания населения;</w:t>
      </w:r>
    </w:p>
    <w:p w:rsidR="00164C43" w:rsidRPr="005329D3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29D3">
        <w:rPr>
          <w:rFonts w:ascii="Times New Roman" w:hAnsi="Times New Roman"/>
          <w:sz w:val="24"/>
          <w:szCs w:val="24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164C43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29D3">
        <w:rPr>
          <w:rFonts w:ascii="Times New Roman" w:hAnsi="Times New Roman"/>
          <w:sz w:val="24"/>
          <w:szCs w:val="24"/>
        </w:rPr>
        <w:t>стимулирование производства и реализации качественных и безопасных товаров (работ, услуг) на потребительском рынке</w:t>
      </w:r>
      <w:r>
        <w:rPr>
          <w:rFonts w:ascii="Times New Roman" w:hAnsi="Times New Roman"/>
          <w:sz w:val="24"/>
          <w:szCs w:val="24"/>
        </w:rPr>
        <w:t>.</w:t>
      </w:r>
    </w:p>
    <w:p w:rsidR="00164C43" w:rsidRPr="009A1FEC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Подпрогр</w:t>
      </w:r>
      <w:r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9A1FEC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164C43" w:rsidRPr="009A1FEC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Pr="009A1FEC">
        <w:rPr>
          <w:rFonts w:ascii="Times New Roman" w:hAnsi="Times New Roman"/>
          <w:sz w:val="24"/>
          <w:szCs w:val="24"/>
        </w:rPr>
        <w:t xml:space="preserve"> - 2025 годы;</w:t>
      </w:r>
    </w:p>
    <w:p w:rsidR="00164C43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2 этап - 2026 - 2030 годы;</w:t>
      </w:r>
    </w:p>
    <w:p w:rsidR="00164C43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1FEC">
        <w:rPr>
          <w:rFonts w:ascii="Times New Roman" w:hAnsi="Times New Roman"/>
          <w:sz w:val="24"/>
          <w:szCs w:val="24"/>
        </w:rPr>
        <w:t>3 этап - 2031 - 2035 годы.</w:t>
      </w:r>
    </w:p>
    <w:p w:rsidR="00164C43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4C43" w:rsidRPr="008C2290" w:rsidRDefault="00164C43" w:rsidP="00164C43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Раздел II. ПЕРЕЧЕНЬ И СВЕДЕНИЯ О ЦЕЛЕВЫХ ИНДИКАТОРАХ</w:t>
      </w:r>
    </w:p>
    <w:p w:rsidR="00164C43" w:rsidRPr="008C2290" w:rsidRDefault="00164C43" w:rsidP="00164C43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И </w:t>
      </w:r>
      <w:proofErr w:type="gramStart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ПОКАЗАТЕЛЯХ</w:t>
      </w:r>
      <w:proofErr w:type="gramEnd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 ПОДПРОГРАММЫ С РАСШИФРОВКОЙ</w:t>
      </w:r>
    </w:p>
    <w:p w:rsidR="00164C43" w:rsidRPr="008C2290" w:rsidRDefault="00164C43" w:rsidP="00164C43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ПЛАНОВЫХ ЗНАЧЕНИЙ ПО ГОДАМ ЕЕ РЕАЛИЗАЦИИ</w:t>
      </w:r>
    </w:p>
    <w:p w:rsidR="00164C43" w:rsidRDefault="00164C43" w:rsidP="00164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оборот розничной торговли на душу населения;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обеспеченность населения площадью стационарных торговых объектов на 1000 жителей;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введение новых объектов потребительского рынка;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создание новых рабочих мест;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количество обращений населения по вопросам нарушения прав потребителей.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03375">
        <w:rPr>
          <w:rFonts w:ascii="Times New Roman" w:hAnsi="Times New Roman"/>
          <w:sz w:val="24"/>
          <w:szCs w:val="24"/>
        </w:rPr>
        <w:t>оборот розни</w:t>
      </w:r>
      <w:r>
        <w:rPr>
          <w:rFonts w:ascii="Times New Roman" w:hAnsi="Times New Roman"/>
          <w:sz w:val="24"/>
          <w:szCs w:val="24"/>
        </w:rPr>
        <w:t>чной торговли на душу населения</w:t>
      </w:r>
      <w:r w:rsidRPr="00C03375">
        <w:rPr>
          <w:rFonts w:ascii="Times New Roman" w:hAnsi="Times New Roman"/>
          <w:sz w:val="24"/>
          <w:szCs w:val="24"/>
        </w:rPr>
        <w:t>: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17,2</w:t>
      </w:r>
      <w:r w:rsidRPr="00C03375">
        <w:rPr>
          <w:rFonts w:ascii="Times New Roman" w:hAnsi="Times New Roman"/>
          <w:sz w:val="24"/>
          <w:szCs w:val="24"/>
        </w:rPr>
        <w:t xml:space="preserve"> тыс. рублей;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17,9</w:t>
      </w:r>
      <w:r w:rsidRPr="00C03375">
        <w:rPr>
          <w:rFonts w:ascii="Times New Roman" w:hAnsi="Times New Roman"/>
          <w:sz w:val="24"/>
          <w:szCs w:val="24"/>
        </w:rPr>
        <w:t xml:space="preserve"> тыс. рублей;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18,0</w:t>
      </w:r>
      <w:r w:rsidRPr="00C03375">
        <w:rPr>
          <w:rFonts w:ascii="Times New Roman" w:hAnsi="Times New Roman"/>
          <w:sz w:val="24"/>
          <w:szCs w:val="24"/>
        </w:rPr>
        <w:t xml:space="preserve"> тыс. рублей;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18,1</w:t>
      </w:r>
      <w:r w:rsidRPr="00C03375">
        <w:rPr>
          <w:rFonts w:ascii="Times New Roman" w:hAnsi="Times New Roman"/>
          <w:sz w:val="24"/>
          <w:szCs w:val="24"/>
        </w:rPr>
        <w:t xml:space="preserve"> тыс. рублей;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2030 году – </w:t>
      </w:r>
      <w:r>
        <w:rPr>
          <w:rFonts w:ascii="Times New Roman" w:hAnsi="Times New Roman"/>
          <w:sz w:val="24"/>
          <w:szCs w:val="24"/>
        </w:rPr>
        <w:t>18,9</w:t>
      </w:r>
      <w:r w:rsidRPr="00C03375">
        <w:rPr>
          <w:rFonts w:ascii="Times New Roman" w:hAnsi="Times New Roman"/>
          <w:sz w:val="24"/>
          <w:szCs w:val="24"/>
        </w:rPr>
        <w:t xml:space="preserve"> тыс. рублей;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2035 году – </w:t>
      </w:r>
      <w:r>
        <w:rPr>
          <w:rFonts w:ascii="Times New Roman" w:hAnsi="Times New Roman"/>
          <w:sz w:val="24"/>
          <w:szCs w:val="24"/>
        </w:rPr>
        <w:t>19,3</w:t>
      </w:r>
      <w:r w:rsidRPr="00C03375">
        <w:rPr>
          <w:rFonts w:ascii="Times New Roman" w:hAnsi="Times New Roman"/>
          <w:sz w:val="24"/>
          <w:szCs w:val="24"/>
        </w:rPr>
        <w:t xml:space="preserve"> тыс. рублей;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обеспеченность населения площадью стационарных торговых объектов на 1000 жителей: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215,5</w:t>
      </w:r>
      <w:r w:rsidRPr="00C03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375">
        <w:rPr>
          <w:rFonts w:ascii="Times New Roman" w:hAnsi="Times New Roman"/>
          <w:sz w:val="24"/>
          <w:szCs w:val="24"/>
        </w:rPr>
        <w:t>кв.м</w:t>
      </w:r>
      <w:proofErr w:type="spellEnd"/>
      <w:r w:rsidRPr="00C03375">
        <w:rPr>
          <w:rFonts w:ascii="Times New Roman" w:hAnsi="Times New Roman"/>
          <w:sz w:val="24"/>
          <w:szCs w:val="24"/>
        </w:rPr>
        <w:t>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216,0</w:t>
      </w:r>
      <w:r w:rsidRPr="00C03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375">
        <w:rPr>
          <w:rFonts w:ascii="Times New Roman" w:hAnsi="Times New Roman"/>
          <w:sz w:val="24"/>
          <w:szCs w:val="24"/>
        </w:rPr>
        <w:t>кв.м</w:t>
      </w:r>
      <w:proofErr w:type="spellEnd"/>
      <w:r w:rsidRPr="00C03375">
        <w:rPr>
          <w:rFonts w:ascii="Times New Roman" w:hAnsi="Times New Roman"/>
          <w:sz w:val="24"/>
          <w:szCs w:val="24"/>
        </w:rPr>
        <w:t>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218,0</w:t>
      </w:r>
      <w:r w:rsidRPr="00C03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375">
        <w:rPr>
          <w:rFonts w:ascii="Times New Roman" w:hAnsi="Times New Roman"/>
          <w:sz w:val="24"/>
          <w:szCs w:val="24"/>
        </w:rPr>
        <w:t>кв.м</w:t>
      </w:r>
      <w:proofErr w:type="spellEnd"/>
      <w:r w:rsidRPr="00C03375">
        <w:rPr>
          <w:rFonts w:ascii="Times New Roman" w:hAnsi="Times New Roman"/>
          <w:sz w:val="24"/>
          <w:szCs w:val="24"/>
        </w:rPr>
        <w:t>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220,5</w:t>
      </w:r>
      <w:r w:rsidRPr="00C03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375">
        <w:rPr>
          <w:rFonts w:ascii="Times New Roman" w:hAnsi="Times New Roman"/>
          <w:sz w:val="24"/>
          <w:szCs w:val="24"/>
        </w:rPr>
        <w:t>кв.м</w:t>
      </w:r>
      <w:proofErr w:type="spellEnd"/>
      <w:r w:rsidRPr="00C03375">
        <w:rPr>
          <w:rFonts w:ascii="Times New Roman" w:hAnsi="Times New Roman"/>
          <w:sz w:val="24"/>
          <w:szCs w:val="24"/>
        </w:rPr>
        <w:t>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2030 году – </w:t>
      </w:r>
      <w:r>
        <w:rPr>
          <w:rFonts w:ascii="Times New Roman" w:hAnsi="Times New Roman"/>
          <w:sz w:val="24"/>
          <w:szCs w:val="24"/>
        </w:rPr>
        <w:t>223,7</w:t>
      </w:r>
      <w:r w:rsidRPr="00C03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375">
        <w:rPr>
          <w:rFonts w:ascii="Times New Roman" w:hAnsi="Times New Roman"/>
          <w:sz w:val="24"/>
          <w:szCs w:val="24"/>
        </w:rPr>
        <w:t>кв.м</w:t>
      </w:r>
      <w:proofErr w:type="spellEnd"/>
      <w:r w:rsidRPr="00C03375">
        <w:rPr>
          <w:rFonts w:ascii="Times New Roman" w:hAnsi="Times New Roman"/>
          <w:sz w:val="24"/>
          <w:szCs w:val="24"/>
        </w:rPr>
        <w:t>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– 230,8</w:t>
      </w:r>
      <w:r w:rsidRPr="00C03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375">
        <w:rPr>
          <w:rFonts w:ascii="Times New Roman" w:hAnsi="Times New Roman"/>
          <w:sz w:val="24"/>
          <w:szCs w:val="24"/>
        </w:rPr>
        <w:t>кв.м</w:t>
      </w:r>
      <w:proofErr w:type="spellEnd"/>
      <w:r w:rsidRPr="00C03375">
        <w:rPr>
          <w:rFonts w:ascii="Times New Roman" w:hAnsi="Times New Roman"/>
          <w:sz w:val="24"/>
          <w:szCs w:val="24"/>
        </w:rPr>
        <w:t>.;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введение новых объектов потребительского рынка: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х</w:t>
      </w:r>
      <w:r w:rsidRPr="00C03375">
        <w:rPr>
          <w:rFonts w:ascii="Times New Roman" w:hAnsi="Times New Roman"/>
          <w:sz w:val="24"/>
          <w:szCs w:val="24"/>
        </w:rPr>
        <w:t xml:space="preserve">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23 году – 1</w:t>
      </w:r>
      <w:r w:rsidRPr="00C03375">
        <w:rPr>
          <w:rFonts w:ascii="Times New Roman" w:hAnsi="Times New Roman"/>
          <w:sz w:val="24"/>
          <w:szCs w:val="24"/>
        </w:rPr>
        <w:t xml:space="preserve">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lastRenderedPageBreak/>
        <w:t xml:space="preserve">в 2024 году – </w:t>
      </w:r>
      <w:r>
        <w:rPr>
          <w:rFonts w:ascii="Times New Roman" w:hAnsi="Times New Roman"/>
          <w:sz w:val="24"/>
          <w:szCs w:val="24"/>
        </w:rPr>
        <w:t>1</w:t>
      </w:r>
      <w:r w:rsidRPr="00C03375">
        <w:rPr>
          <w:rFonts w:ascii="Times New Roman" w:hAnsi="Times New Roman"/>
          <w:sz w:val="24"/>
          <w:szCs w:val="24"/>
        </w:rPr>
        <w:t xml:space="preserve">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2</w:t>
      </w:r>
      <w:r w:rsidRPr="00C03375">
        <w:rPr>
          <w:rFonts w:ascii="Times New Roman" w:hAnsi="Times New Roman"/>
          <w:sz w:val="24"/>
          <w:szCs w:val="24"/>
        </w:rPr>
        <w:t xml:space="preserve">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2030 году – 3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2035 году – 3 ед.;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создание новых рабочих мест: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х</w:t>
      </w:r>
      <w:r w:rsidRPr="00C03375">
        <w:rPr>
          <w:rFonts w:ascii="Times New Roman" w:hAnsi="Times New Roman"/>
          <w:sz w:val="24"/>
          <w:szCs w:val="24"/>
        </w:rPr>
        <w:t xml:space="preserve">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2023 году – 2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2</w:t>
      </w:r>
      <w:r w:rsidRPr="00C03375">
        <w:rPr>
          <w:rFonts w:ascii="Times New Roman" w:hAnsi="Times New Roman"/>
          <w:sz w:val="24"/>
          <w:szCs w:val="24"/>
        </w:rPr>
        <w:t xml:space="preserve">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4</w:t>
      </w:r>
      <w:r w:rsidRPr="00C03375">
        <w:rPr>
          <w:rFonts w:ascii="Times New Roman" w:hAnsi="Times New Roman"/>
          <w:sz w:val="24"/>
          <w:szCs w:val="24"/>
        </w:rPr>
        <w:t xml:space="preserve">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2030 году – 7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2035 году – 7 ед.;</w:t>
      </w:r>
    </w:p>
    <w:p w:rsidR="00164C43" w:rsidRPr="00C03375" w:rsidRDefault="00164C43" w:rsidP="00164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количество обращений населения по вопросам нарушения прав потребителей: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2022 году – 15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2023 году – 15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2024 году – 15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2025 году – 15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2030 году – 15 ед.;</w:t>
      </w:r>
    </w:p>
    <w:p w:rsidR="00164C43" w:rsidRPr="00C03375" w:rsidRDefault="00164C43" w:rsidP="00164C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03375">
        <w:rPr>
          <w:rFonts w:ascii="Times New Roman" w:hAnsi="Times New Roman"/>
          <w:sz w:val="24"/>
          <w:szCs w:val="24"/>
        </w:rPr>
        <w:t>в 2035 году – 15 ед</w:t>
      </w:r>
      <w:proofErr w:type="gramStart"/>
      <w:r w:rsidRPr="00C03375">
        <w:rPr>
          <w:rFonts w:ascii="Times New Roman" w:hAnsi="Times New Roman"/>
          <w:sz w:val="24"/>
          <w:szCs w:val="24"/>
        </w:rPr>
        <w:t>..</w:t>
      </w:r>
      <w:proofErr w:type="gramEnd"/>
    </w:p>
    <w:p w:rsidR="00164C43" w:rsidRDefault="00164C43" w:rsidP="00164C43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164C43" w:rsidRPr="00B134FE" w:rsidRDefault="00164C43" w:rsidP="00164C43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Раздел III. ХАРАКТЕРИСТИКА ОСНОВНЫХ МЕРОПРИЯТИЙ</w:t>
      </w:r>
    </w:p>
    <w:p w:rsidR="00164C43" w:rsidRDefault="00164C43" w:rsidP="00164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64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4C5E64">
        <w:rPr>
          <w:rFonts w:ascii="Times New Roman" w:hAnsi="Times New Roman"/>
          <w:sz w:val="24"/>
          <w:szCs w:val="24"/>
        </w:rPr>
        <w:t>программы в целом и включают пять основных мероприятий: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64">
        <w:rPr>
          <w:rFonts w:ascii="Times New Roman" w:hAnsi="Times New Roman"/>
          <w:sz w:val="24"/>
          <w:szCs w:val="24"/>
        </w:rPr>
        <w:t>Основное мероприятие 1 «Совершенствование муниципальной координации и правового регулирования в сфере потребит</w:t>
      </w:r>
      <w:r>
        <w:rPr>
          <w:rFonts w:ascii="Times New Roman" w:hAnsi="Times New Roman"/>
          <w:sz w:val="24"/>
          <w:szCs w:val="24"/>
        </w:rPr>
        <w:t xml:space="preserve">ельского рынка и услуг», </w:t>
      </w:r>
      <w:r w:rsidRPr="004C5E64">
        <w:rPr>
          <w:rFonts w:ascii="Times New Roman" w:hAnsi="Times New Roman"/>
          <w:sz w:val="24"/>
          <w:szCs w:val="24"/>
        </w:rPr>
        <w:t>предусматривающее реализацию следующих мероприятий: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E64">
        <w:rPr>
          <w:rFonts w:ascii="Times New Roman" w:hAnsi="Times New Roman"/>
          <w:sz w:val="24"/>
          <w:szCs w:val="24"/>
        </w:rPr>
        <w:t xml:space="preserve">Мероприятие </w:t>
      </w:r>
      <w:r>
        <w:rPr>
          <w:rFonts w:ascii="Times New Roman" w:hAnsi="Times New Roman"/>
          <w:sz w:val="24"/>
          <w:szCs w:val="24"/>
        </w:rPr>
        <w:t>1.1 «</w:t>
      </w:r>
      <w:r w:rsidRPr="004C5E64">
        <w:rPr>
          <w:rFonts w:ascii="Times New Roman" w:hAnsi="Times New Roman"/>
          <w:sz w:val="24"/>
          <w:szCs w:val="24"/>
        </w:rPr>
        <w:t xml:space="preserve">Совершенствование нормативно-правового обеспечения в сфере потребительского рынка, внесение необходимых изменений в нормативные правовые акты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округа»</w:t>
      </w:r>
      <w:r w:rsidRPr="004C5E64">
        <w:rPr>
          <w:rFonts w:ascii="Times New Roman" w:hAnsi="Times New Roman"/>
          <w:sz w:val="24"/>
          <w:szCs w:val="24"/>
        </w:rPr>
        <w:t>. В рамках реализации мероприятия в целях приведения в соответствие с федеральными</w:t>
      </w:r>
      <w:r>
        <w:rPr>
          <w:rFonts w:ascii="Times New Roman" w:hAnsi="Times New Roman"/>
          <w:sz w:val="24"/>
          <w:szCs w:val="24"/>
        </w:rPr>
        <w:t xml:space="preserve"> и региональными</w:t>
      </w:r>
      <w:r w:rsidRPr="004C5E64">
        <w:rPr>
          <w:rFonts w:ascii="Times New Roman" w:hAnsi="Times New Roman"/>
          <w:sz w:val="24"/>
          <w:szCs w:val="24"/>
        </w:rPr>
        <w:t xml:space="preserve"> нормативными правовыми актами своевременно разрабатываются и актуализируются нормативные правовые акты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4C5E64">
        <w:rPr>
          <w:rFonts w:ascii="Times New Roman" w:hAnsi="Times New Roman"/>
          <w:sz w:val="24"/>
          <w:szCs w:val="24"/>
        </w:rPr>
        <w:t>в сфере потребительского рынка.</w:t>
      </w:r>
    </w:p>
    <w:p w:rsidR="00164C43" w:rsidRPr="00A86D4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1.2 «</w:t>
      </w:r>
      <w:r w:rsidRPr="00A86D46">
        <w:rPr>
          <w:rFonts w:ascii="Times New Roman" w:hAnsi="Times New Roman"/>
          <w:sz w:val="24"/>
          <w:szCs w:val="24"/>
        </w:rPr>
        <w:t>Организация проведения мониторинга розничных цен и представленности социально зна</w:t>
      </w:r>
      <w:r>
        <w:rPr>
          <w:rFonts w:ascii="Times New Roman" w:hAnsi="Times New Roman"/>
          <w:sz w:val="24"/>
          <w:szCs w:val="24"/>
        </w:rPr>
        <w:t>чимых продовольственных товаров»</w:t>
      </w:r>
      <w:r w:rsidRPr="00A86D46">
        <w:rPr>
          <w:rFonts w:ascii="Times New Roman" w:hAnsi="Times New Roman"/>
          <w:sz w:val="24"/>
          <w:szCs w:val="24"/>
        </w:rPr>
        <w:t>. В рамках реализации мероприятия еженедельно проводится мониторинг розничных цен и представленности социально значимых продовольственных товаров.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1.3 «</w:t>
      </w:r>
      <w:r w:rsidRPr="00A86D46">
        <w:rPr>
          <w:rFonts w:ascii="Times New Roman" w:hAnsi="Times New Roman"/>
          <w:sz w:val="24"/>
          <w:szCs w:val="24"/>
        </w:rPr>
        <w:t xml:space="preserve">Организация информационно-аналитического наблюдения за состоянием рынка товаров и услуг на 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округа»</w:t>
      </w:r>
      <w:r w:rsidRPr="00A86D46">
        <w:rPr>
          <w:rFonts w:ascii="Times New Roman" w:hAnsi="Times New Roman"/>
          <w:sz w:val="24"/>
          <w:szCs w:val="24"/>
        </w:rPr>
        <w:t xml:space="preserve">. В рамках реализации мероприятия ежеквартально проводится информационно-аналитическое наблюдение за состоянием рынка товаров и услуг на 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A86D46">
        <w:rPr>
          <w:rFonts w:ascii="Times New Roman" w:hAnsi="Times New Roman"/>
          <w:sz w:val="24"/>
          <w:szCs w:val="24"/>
        </w:rPr>
        <w:t>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1.4 «</w:t>
      </w:r>
      <w:r w:rsidRPr="00A86D46">
        <w:rPr>
          <w:rFonts w:ascii="Times New Roman" w:hAnsi="Times New Roman"/>
          <w:sz w:val="24"/>
          <w:szCs w:val="24"/>
        </w:rPr>
        <w:t xml:space="preserve">Обновление информации о состоянии и перспективах развития потребительского рынка на официальном сайте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A86D46">
        <w:rPr>
          <w:rFonts w:ascii="Times New Roman" w:hAnsi="Times New Roman"/>
          <w:sz w:val="24"/>
          <w:szCs w:val="24"/>
        </w:rPr>
        <w:t>на Портале органов власти Чувашской Республики в информационно-</w:t>
      </w:r>
      <w:r w:rsidRPr="00A86D46">
        <w:rPr>
          <w:rFonts w:ascii="Times New Roman" w:hAnsi="Times New Roman"/>
          <w:sz w:val="24"/>
          <w:szCs w:val="24"/>
        </w:rPr>
        <w:lastRenderedPageBreak/>
        <w:t xml:space="preserve">телекоммуникационной сети </w:t>
      </w:r>
      <w:r>
        <w:rPr>
          <w:rFonts w:ascii="Times New Roman" w:hAnsi="Times New Roman"/>
          <w:sz w:val="24"/>
          <w:szCs w:val="24"/>
        </w:rPr>
        <w:t>«Интернет»</w:t>
      </w:r>
      <w:r w:rsidRPr="00A86D46">
        <w:rPr>
          <w:rFonts w:ascii="Times New Roman" w:hAnsi="Times New Roman"/>
          <w:sz w:val="24"/>
          <w:szCs w:val="24"/>
        </w:rPr>
        <w:t xml:space="preserve"> (далее - официальный сайт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A86D46">
        <w:rPr>
          <w:rFonts w:ascii="Times New Roman" w:hAnsi="Times New Roman"/>
          <w:sz w:val="24"/>
          <w:szCs w:val="24"/>
        </w:rPr>
        <w:t xml:space="preserve">). В рамках реализации мероприятия ежеквартально обновляется информация о торговой деятельности, о состоянии и перспективах развития потребительского рынка на официальном сайте </w:t>
      </w:r>
      <w:r w:rsidRPr="002D0E36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A86D46">
        <w:rPr>
          <w:rFonts w:ascii="Times New Roman" w:hAnsi="Times New Roman"/>
          <w:sz w:val="24"/>
          <w:szCs w:val="24"/>
        </w:rPr>
        <w:t>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2 «</w:t>
      </w:r>
      <w:r w:rsidRPr="00243F1E">
        <w:rPr>
          <w:rFonts w:ascii="Times New Roman" w:hAnsi="Times New Roman"/>
          <w:sz w:val="24"/>
          <w:szCs w:val="24"/>
        </w:rPr>
        <w:t>Развитие инфраструктуры и оптимальное размещение объектов потребительского рынка и сферы услуг</w:t>
      </w:r>
      <w:r>
        <w:rPr>
          <w:rFonts w:ascii="Times New Roman" w:hAnsi="Times New Roman"/>
          <w:sz w:val="24"/>
          <w:szCs w:val="24"/>
        </w:rPr>
        <w:t>»</w:t>
      </w:r>
      <w:r w:rsidRPr="00243F1E">
        <w:rPr>
          <w:rFonts w:ascii="Times New Roman" w:hAnsi="Times New Roman"/>
          <w:sz w:val="24"/>
          <w:szCs w:val="24"/>
        </w:rPr>
        <w:t>, предусматривающее реализацию следующих мероприятий: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7B42">
        <w:rPr>
          <w:rFonts w:ascii="Times New Roman" w:hAnsi="Times New Roman"/>
          <w:sz w:val="24"/>
          <w:szCs w:val="24"/>
        </w:rPr>
        <w:t>Мероприятие 2.1.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67B42">
        <w:rPr>
          <w:rFonts w:ascii="Times New Roman" w:hAnsi="Times New Roman"/>
          <w:sz w:val="24"/>
          <w:szCs w:val="24"/>
        </w:rPr>
        <w:t>Розничная торговля: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7B42">
        <w:rPr>
          <w:rFonts w:ascii="Times New Roman" w:hAnsi="Times New Roman"/>
          <w:sz w:val="24"/>
          <w:szCs w:val="24"/>
        </w:rPr>
        <w:t>Мероприятие 2.1.1.</w:t>
      </w:r>
      <w:r w:rsidRPr="00267B42">
        <w:rPr>
          <w:rFonts w:ascii="Times New Roman" w:hAnsi="Times New Roman"/>
          <w:sz w:val="24"/>
          <w:szCs w:val="24"/>
        </w:rPr>
        <w:tab/>
        <w:t>Открытие новых, реконструкция и модернизация объектов розничной торговли, в том числе объектов придорожного сервиса</w:t>
      </w:r>
    </w:p>
    <w:p w:rsidR="00164C43" w:rsidRPr="00267B42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2.1.2</w:t>
      </w:r>
      <w:r w:rsidRPr="00267B42">
        <w:rPr>
          <w:rFonts w:ascii="Times New Roman" w:hAnsi="Times New Roman"/>
          <w:sz w:val="24"/>
          <w:szCs w:val="24"/>
        </w:rPr>
        <w:t>.</w:t>
      </w:r>
      <w:r w:rsidRPr="00267B42">
        <w:rPr>
          <w:rFonts w:ascii="Times New Roman" w:hAnsi="Times New Roman"/>
          <w:sz w:val="24"/>
          <w:szCs w:val="24"/>
        </w:rPr>
        <w:tab/>
        <w:t>Развитие розничной торговой сети в сельской местности за счет расширения развозной торговли, а также дистанционной торговли (в том числе по заказам)</w:t>
      </w:r>
      <w:r>
        <w:rPr>
          <w:rFonts w:ascii="Times New Roman" w:hAnsi="Times New Roman"/>
          <w:sz w:val="24"/>
          <w:szCs w:val="24"/>
        </w:rPr>
        <w:t>».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2.2 «</w:t>
      </w:r>
      <w:r w:rsidRPr="00243F1E">
        <w:rPr>
          <w:rFonts w:ascii="Times New Roman" w:hAnsi="Times New Roman"/>
          <w:sz w:val="24"/>
          <w:szCs w:val="24"/>
        </w:rPr>
        <w:t>Обеспечение повышения доступности объектов торговли и услуг для инвалидов и други</w:t>
      </w:r>
      <w:r>
        <w:rPr>
          <w:rFonts w:ascii="Times New Roman" w:hAnsi="Times New Roman"/>
          <w:sz w:val="24"/>
          <w:szCs w:val="24"/>
        </w:rPr>
        <w:t>х маломобильных групп населения»</w:t>
      </w:r>
      <w:r w:rsidRPr="00243F1E">
        <w:rPr>
          <w:rFonts w:ascii="Times New Roman" w:hAnsi="Times New Roman"/>
          <w:sz w:val="24"/>
          <w:szCs w:val="24"/>
        </w:rPr>
        <w:t>. В рамках данного мероприятия ведется работа по реализации плана мероприятий ("дорожной карты")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Чувашской Республике.</w:t>
      </w:r>
    </w:p>
    <w:p w:rsidR="00164C43" w:rsidRPr="0033360B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2.3 «</w:t>
      </w:r>
      <w:r w:rsidRPr="0033360B">
        <w:rPr>
          <w:rFonts w:ascii="Times New Roman" w:hAnsi="Times New Roman"/>
          <w:sz w:val="24"/>
          <w:szCs w:val="24"/>
        </w:rPr>
        <w:t xml:space="preserve">Формирование и ведение реестров организаций потребительского рынка, проведение мониторинга обеспеченности населения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33360B">
        <w:rPr>
          <w:rFonts w:ascii="Times New Roman" w:hAnsi="Times New Roman"/>
          <w:sz w:val="24"/>
          <w:szCs w:val="24"/>
        </w:rPr>
        <w:t>площадью торговых объектов</w:t>
      </w:r>
      <w:r>
        <w:rPr>
          <w:rFonts w:ascii="Times New Roman" w:hAnsi="Times New Roman"/>
          <w:sz w:val="24"/>
          <w:szCs w:val="24"/>
        </w:rPr>
        <w:t>»</w:t>
      </w:r>
      <w:r w:rsidRPr="0033360B">
        <w:rPr>
          <w:rFonts w:ascii="Times New Roman" w:hAnsi="Times New Roman"/>
          <w:sz w:val="24"/>
          <w:szCs w:val="24"/>
        </w:rPr>
        <w:t xml:space="preserve">. В рамках реализации мероприятия ежегодно ведется работа по ведению реестров организаций потребительского рынка, проведению мониторинга фактической обеспеченности населения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33360B">
        <w:rPr>
          <w:rFonts w:ascii="Times New Roman" w:hAnsi="Times New Roman"/>
          <w:sz w:val="24"/>
          <w:szCs w:val="24"/>
        </w:rPr>
        <w:t>площадью стационарных, нестационарных торговых объектов, объектов местного значения, площадью торговых мест для продажи продовольственных товаров на розничных рынках и сравнению полученных данных с утвержденными нормативами.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2.4 «Разработка и утверждение </w:t>
      </w:r>
      <w:r w:rsidRPr="0033360B">
        <w:rPr>
          <w:rFonts w:ascii="Times New Roman" w:hAnsi="Times New Roman"/>
          <w:sz w:val="24"/>
          <w:szCs w:val="24"/>
        </w:rPr>
        <w:t>схем размещения нестационарных торговых объектов с учетом нормативов минимальной обеспеченности населения площадью торговых объектов</w:t>
      </w:r>
      <w:r>
        <w:rPr>
          <w:rFonts w:ascii="Times New Roman" w:hAnsi="Times New Roman"/>
          <w:sz w:val="24"/>
          <w:szCs w:val="24"/>
        </w:rPr>
        <w:t>»</w:t>
      </w:r>
      <w:r w:rsidRPr="0033360B">
        <w:rPr>
          <w:rFonts w:ascii="Times New Roman" w:hAnsi="Times New Roman"/>
          <w:sz w:val="24"/>
          <w:szCs w:val="24"/>
        </w:rPr>
        <w:t>. В рамках реализации мероприятия обеспечиваются разработка и утверждение схем размещения нестационарных торговых объектов и поддержание данных схем в актуальном состоянии.</w:t>
      </w:r>
    </w:p>
    <w:p w:rsidR="00164C43" w:rsidRPr="00EA307F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3 «</w:t>
      </w:r>
      <w:r w:rsidRPr="00EA307F">
        <w:rPr>
          <w:rFonts w:ascii="Times New Roman" w:hAnsi="Times New Roman"/>
          <w:sz w:val="24"/>
          <w:szCs w:val="24"/>
        </w:rPr>
        <w:t>Развитие конкуренции</w:t>
      </w:r>
      <w:r>
        <w:rPr>
          <w:rFonts w:ascii="Times New Roman" w:hAnsi="Times New Roman"/>
          <w:sz w:val="24"/>
          <w:szCs w:val="24"/>
        </w:rPr>
        <w:t xml:space="preserve"> в сфере потребительского рынка»</w:t>
      </w:r>
      <w:r w:rsidRPr="00EA307F">
        <w:rPr>
          <w:rFonts w:ascii="Times New Roman" w:hAnsi="Times New Roman"/>
          <w:sz w:val="24"/>
          <w:szCs w:val="24"/>
        </w:rPr>
        <w:t>, предусматривающее реализацию следующих мероприятий: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307F">
        <w:rPr>
          <w:rFonts w:ascii="Times New Roman" w:hAnsi="Times New Roman"/>
          <w:sz w:val="24"/>
          <w:szCs w:val="24"/>
        </w:rPr>
        <w:t>Мероприятие 3.</w:t>
      </w:r>
      <w:r>
        <w:rPr>
          <w:rFonts w:ascii="Times New Roman" w:hAnsi="Times New Roman"/>
          <w:sz w:val="24"/>
          <w:szCs w:val="24"/>
        </w:rPr>
        <w:t>1</w:t>
      </w:r>
      <w:r w:rsidRPr="00EA3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A307F">
        <w:rPr>
          <w:rFonts w:ascii="Times New Roman" w:hAnsi="Times New Roman"/>
          <w:sz w:val="24"/>
          <w:szCs w:val="24"/>
        </w:rPr>
        <w:t>Проведение экспертизы качества предоставляемых услуг в сфере торговли и общественного питания</w:t>
      </w:r>
      <w:r>
        <w:rPr>
          <w:rFonts w:ascii="Times New Roman" w:hAnsi="Times New Roman"/>
          <w:sz w:val="24"/>
          <w:szCs w:val="24"/>
        </w:rPr>
        <w:t>»</w:t>
      </w:r>
      <w:r w:rsidRPr="00EA307F">
        <w:rPr>
          <w:rFonts w:ascii="Times New Roman" w:hAnsi="Times New Roman"/>
          <w:sz w:val="24"/>
          <w:szCs w:val="24"/>
        </w:rPr>
        <w:t xml:space="preserve">. 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3.2 «</w:t>
      </w:r>
      <w:r w:rsidRPr="00EA307F">
        <w:rPr>
          <w:rFonts w:ascii="Times New Roman" w:hAnsi="Times New Roman"/>
          <w:sz w:val="24"/>
          <w:szCs w:val="24"/>
        </w:rPr>
        <w:t xml:space="preserve">Расширение сети объектов потребительского рынка с экологически чистой и безопасной </w:t>
      </w:r>
      <w:r>
        <w:rPr>
          <w:rFonts w:ascii="Times New Roman" w:hAnsi="Times New Roman"/>
          <w:sz w:val="24"/>
          <w:szCs w:val="24"/>
        </w:rPr>
        <w:t>продукцией»</w:t>
      </w:r>
      <w:r w:rsidRPr="00EA307F">
        <w:rPr>
          <w:rFonts w:ascii="Times New Roman" w:hAnsi="Times New Roman"/>
          <w:sz w:val="24"/>
          <w:szCs w:val="24"/>
        </w:rPr>
        <w:t>. В рамках реализации мероприятия проводится работа по расширению торговых объектов, реализующих продукцию крестьянских (ф</w:t>
      </w:r>
      <w:r>
        <w:rPr>
          <w:rFonts w:ascii="Times New Roman" w:hAnsi="Times New Roman"/>
          <w:sz w:val="24"/>
          <w:szCs w:val="24"/>
        </w:rPr>
        <w:t>ермерских) хозяйств, продукцию</w:t>
      </w:r>
      <w:r w:rsidRPr="00EA307F">
        <w:rPr>
          <w:rFonts w:ascii="Times New Roman" w:hAnsi="Times New Roman"/>
          <w:sz w:val="24"/>
          <w:szCs w:val="24"/>
        </w:rPr>
        <w:t>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17B23">
        <w:rPr>
          <w:rFonts w:ascii="Times New Roman" w:hAnsi="Times New Roman"/>
          <w:sz w:val="24"/>
          <w:szCs w:val="24"/>
        </w:rPr>
        <w:t xml:space="preserve">сновное мероприятие 4 </w:t>
      </w:r>
      <w:r>
        <w:rPr>
          <w:rFonts w:ascii="Times New Roman" w:hAnsi="Times New Roman"/>
          <w:sz w:val="24"/>
          <w:szCs w:val="24"/>
        </w:rPr>
        <w:t>«</w:t>
      </w:r>
      <w:r w:rsidRPr="00817B23">
        <w:rPr>
          <w:rFonts w:ascii="Times New Roman" w:hAnsi="Times New Roman"/>
          <w:sz w:val="24"/>
          <w:szCs w:val="24"/>
        </w:rPr>
        <w:t>Развитие кадрового потенциала</w:t>
      </w:r>
      <w:r>
        <w:rPr>
          <w:rFonts w:ascii="Times New Roman" w:hAnsi="Times New Roman"/>
          <w:sz w:val="24"/>
          <w:szCs w:val="24"/>
        </w:rPr>
        <w:t>»</w:t>
      </w:r>
      <w:r w:rsidRPr="00817B23">
        <w:rPr>
          <w:rFonts w:ascii="Times New Roman" w:hAnsi="Times New Roman"/>
          <w:sz w:val="24"/>
          <w:szCs w:val="24"/>
        </w:rPr>
        <w:t>, предусматривающее реализацию следующих мероприятий: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4.1 «</w:t>
      </w:r>
      <w:r w:rsidRPr="000759B7">
        <w:rPr>
          <w:rFonts w:ascii="Times New Roman" w:hAnsi="Times New Roman"/>
          <w:sz w:val="24"/>
          <w:szCs w:val="24"/>
        </w:rPr>
        <w:t xml:space="preserve">Организация семинаров, круглых столов, совещаний, форумов и иных мероприятий, направленных на повышение профессионализма работников </w:t>
      </w:r>
      <w:r w:rsidRPr="000759B7">
        <w:rPr>
          <w:rFonts w:ascii="Times New Roman" w:hAnsi="Times New Roman"/>
          <w:sz w:val="24"/>
          <w:szCs w:val="24"/>
        </w:rPr>
        <w:lastRenderedPageBreak/>
        <w:t>сферы потребительского рынка</w:t>
      </w:r>
      <w:r>
        <w:rPr>
          <w:rFonts w:ascii="Times New Roman" w:hAnsi="Times New Roman"/>
          <w:sz w:val="24"/>
          <w:szCs w:val="24"/>
        </w:rPr>
        <w:t>»</w:t>
      </w:r>
      <w:r w:rsidRPr="000759B7">
        <w:rPr>
          <w:rFonts w:ascii="Times New Roman" w:hAnsi="Times New Roman"/>
          <w:sz w:val="24"/>
          <w:szCs w:val="24"/>
        </w:rPr>
        <w:t>. В рамках реализации мероприятия проводится работа по повышению квалификации работников предприятий потребительского рынка.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A1DDA">
        <w:rPr>
          <w:rFonts w:ascii="Times New Roman" w:hAnsi="Times New Roman"/>
          <w:sz w:val="24"/>
          <w:szCs w:val="24"/>
        </w:rPr>
        <w:t xml:space="preserve">Мероприятие </w:t>
      </w:r>
      <w:r>
        <w:rPr>
          <w:rFonts w:ascii="Times New Roman" w:hAnsi="Times New Roman"/>
          <w:sz w:val="24"/>
          <w:szCs w:val="24"/>
        </w:rPr>
        <w:t>4.2</w:t>
      </w:r>
      <w:r w:rsidRPr="008A1D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«</w:t>
      </w:r>
      <w:r w:rsidRPr="008A1DDA">
        <w:rPr>
          <w:rFonts w:ascii="Times New Roman" w:hAnsi="Times New Roman"/>
          <w:sz w:val="24"/>
          <w:szCs w:val="24"/>
        </w:rPr>
        <w:t>Организация взаимодействия руководителей организаций сферы торговли, общественного питания, бытового обслуживания и учебных заведений по вопросам подготовки, переподготовки и повышения квалификации профессиональных кадров</w:t>
      </w:r>
      <w:r>
        <w:rPr>
          <w:rFonts w:ascii="Times New Roman" w:hAnsi="Times New Roman"/>
          <w:sz w:val="24"/>
          <w:szCs w:val="24"/>
        </w:rPr>
        <w:t>».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50C0">
        <w:rPr>
          <w:rFonts w:ascii="Times New Roman" w:hAnsi="Times New Roman"/>
          <w:sz w:val="24"/>
          <w:szCs w:val="24"/>
        </w:rPr>
        <w:t xml:space="preserve">Мероприятие </w:t>
      </w:r>
      <w:r>
        <w:rPr>
          <w:rFonts w:ascii="Times New Roman" w:hAnsi="Times New Roman"/>
          <w:sz w:val="24"/>
          <w:szCs w:val="24"/>
        </w:rPr>
        <w:t>4.3 «</w:t>
      </w:r>
      <w:r w:rsidRPr="006A50C0">
        <w:rPr>
          <w:rFonts w:ascii="Times New Roman" w:hAnsi="Times New Roman"/>
          <w:sz w:val="24"/>
          <w:szCs w:val="24"/>
        </w:rPr>
        <w:t xml:space="preserve">Организация участия специалистов сферы торговли, общественного питания и бытового обслуживания населения в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6A50C0">
        <w:rPr>
          <w:rFonts w:ascii="Times New Roman" w:hAnsi="Times New Roman"/>
          <w:sz w:val="24"/>
          <w:szCs w:val="24"/>
        </w:rPr>
        <w:t>, региональных и всероссийских конкурсах, смотрах профессионального мастерства</w:t>
      </w:r>
      <w:r>
        <w:rPr>
          <w:rFonts w:ascii="Times New Roman" w:hAnsi="Times New Roman"/>
          <w:sz w:val="24"/>
          <w:szCs w:val="24"/>
        </w:rPr>
        <w:t>».</w:t>
      </w:r>
    </w:p>
    <w:p w:rsidR="00164C43" w:rsidRPr="00EA356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5 «</w:t>
      </w:r>
      <w:r w:rsidRPr="00EA3566">
        <w:rPr>
          <w:rFonts w:ascii="Times New Roman" w:hAnsi="Times New Roman"/>
          <w:sz w:val="24"/>
          <w:szCs w:val="24"/>
        </w:rPr>
        <w:t>Развитие эффективной и доступной с</w:t>
      </w:r>
      <w:r>
        <w:rPr>
          <w:rFonts w:ascii="Times New Roman" w:hAnsi="Times New Roman"/>
          <w:sz w:val="24"/>
          <w:szCs w:val="24"/>
        </w:rPr>
        <w:t>истемы защиты прав потребителей»</w:t>
      </w:r>
      <w:r w:rsidRPr="00EA3566">
        <w:rPr>
          <w:rFonts w:ascii="Times New Roman" w:hAnsi="Times New Roman"/>
          <w:sz w:val="24"/>
          <w:szCs w:val="24"/>
        </w:rPr>
        <w:t>, предусматривающее реализацию следующих мероприятий: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5.1 «</w:t>
      </w:r>
      <w:r w:rsidRPr="00EA3566">
        <w:rPr>
          <w:rFonts w:ascii="Times New Roman" w:hAnsi="Times New Roman"/>
          <w:sz w:val="24"/>
          <w:szCs w:val="24"/>
        </w:rPr>
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EA3566">
        <w:rPr>
          <w:rFonts w:ascii="Times New Roman" w:hAnsi="Times New Roman"/>
          <w:sz w:val="24"/>
          <w:szCs w:val="24"/>
        </w:rPr>
        <w:t xml:space="preserve">. </w:t>
      </w:r>
    </w:p>
    <w:p w:rsidR="00164C43" w:rsidRPr="00CF0CC2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5.2 «</w:t>
      </w:r>
      <w:r w:rsidRPr="00CF0CC2">
        <w:rPr>
          <w:rFonts w:ascii="Times New Roman" w:hAnsi="Times New Roman"/>
          <w:sz w:val="24"/>
          <w:szCs w:val="24"/>
        </w:rPr>
        <w:t>Организация правовой помощи гражданам в сфере защиты прав потребителей в органах местного самоуправления, обществ</w:t>
      </w:r>
      <w:r>
        <w:rPr>
          <w:rFonts w:ascii="Times New Roman" w:hAnsi="Times New Roman"/>
          <w:sz w:val="24"/>
          <w:szCs w:val="24"/>
        </w:rPr>
        <w:t>енных объединениях потребителей»</w:t>
      </w:r>
      <w:r w:rsidRPr="00CF0CC2">
        <w:rPr>
          <w:rFonts w:ascii="Times New Roman" w:hAnsi="Times New Roman"/>
          <w:sz w:val="24"/>
          <w:szCs w:val="24"/>
        </w:rPr>
        <w:t>. В рамках реализации мероприятия координируется работа органов местного самоуправления, общественных объединений потребителей с гражданами по вопросам защиты их прав.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5.3 «</w:t>
      </w:r>
      <w:r w:rsidRPr="00CF0CC2">
        <w:rPr>
          <w:rFonts w:ascii="Times New Roman" w:hAnsi="Times New Roman"/>
          <w:sz w:val="24"/>
          <w:szCs w:val="24"/>
        </w:rPr>
        <w:t>Организация и проведение совещаний, конференций, форумов, круглых столов и иных мероприятий по вопросам защиты прав потребителей</w:t>
      </w:r>
      <w:r>
        <w:rPr>
          <w:rFonts w:ascii="Times New Roman" w:hAnsi="Times New Roman"/>
          <w:sz w:val="24"/>
          <w:szCs w:val="24"/>
        </w:rPr>
        <w:t>»</w:t>
      </w:r>
      <w:r w:rsidRPr="00CF0CC2">
        <w:rPr>
          <w:rFonts w:ascii="Times New Roman" w:hAnsi="Times New Roman"/>
          <w:sz w:val="24"/>
          <w:szCs w:val="24"/>
        </w:rPr>
        <w:t>. В рамках реализации мероприятия проводится организационное сопровождение совещаний, конференций, форумов, круглых столов и иных мероприятий по вопросам защиты прав потребителей.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F42">
        <w:rPr>
          <w:rFonts w:ascii="Times New Roman" w:hAnsi="Times New Roman"/>
          <w:sz w:val="24"/>
          <w:szCs w:val="24"/>
        </w:rPr>
        <w:t>Мероприятие 5.</w:t>
      </w:r>
      <w:r>
        <w:rPr>
          <w:rFonts w:ascii="Times New Roman" w:hAnsi="Times New Roman"/>
          <w:sz w:val="24"/>
          <w:szCs w:val="24"/>
        </w:rPr>
        <w:t>4 «</w:t>
      </w:r>
      <w:r w:rsidRPr="00CC5F42">
        <w:rPr>
          <w:rFonts w:ascii="Times New Roman" w:hAnsi="Times New Roman"/>
          <w:sz w:val="24"/>
          <w:szCs w:val="24"/>
        </w:rPr>
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</w:r>
      <w:r>
        <w:rPr>
          <w:rFonts w:ascii="Times New Roman" w:hAnsi="Times New Roman"/>
          <w:sz w:val="24"/>
          <w:szCs w:val="24"/>
        </w:rPr>
        <w:t>»</w:t>
      </w:r>
      <w:r w:rsidRPr="00CC5F42">
        <w:rPr>
          <w:rFonts w:ascii="Times New Roman" w:hAnsi="Times New Roman"/>
          <w:sz w:val="24"/>
          <w:szCs w:val="24"/>
        </w:rPr>
        <w:t>. В рамках реализации мероприятия проводятся мероприятия по повышению правовой грамотности населения (в том числе детей) в сфере защиты прав потребителей на базе учебных, библиотечных учреждений, многофункциональных центров предоставления государственных и муниципальных услуг.</w:t>
      </w:r>
    </w:p>
    <w:p w:rsidR="00164C43" w:rsidRPr="00C872AD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2AD">
        <w:rPr>
          <w:rFonts w:ascii="Times New Roman" w:hAnsi="Times New Roman"/>
          <w:sz w:val="24"/>
          <w:szCs w:val="24"/>
        </w:rPr>
        <w:t>Мероприятие 5.</w:t>
      </w:r>
      <w:r>
        <w:rPr>
          <w:rFonts w:ascii="Times New Roman" w:hAnsi="Times New Roman"/>
          <w:sz w:val="24"/>
          <w:szCs w:val="24"/>
        </w:rPr>
        <w:t>5 «</w:t>
      </w:r>
      <w:r w:rsidRPr="00C872AD">
        <w:rPr>
          <w:rFonts w:ascii="Times New Roman" w:hAnsi="Times New Roman"/>
          <w:sz w:val="24"/>
          <w:szCs w:val="24"/>
        </w:rPr>
        <w:t>Проведение "горячих линий" по вопросам защиты прав потребителей</w:t>
      </w:r>
      <w:r>
        <w:rPr>
          <w:rFonts w:ascii="Times New Roman" w:hAnsi="Times New Roman"/>
          <w:sz w:val="24"/>
          <w:szCs w:val="24"/>
        </w:rPr>
        <w:t>»</w:t>
      </w:r>
      <w:r w:rsidRPr="00C872AD">
        <w:rPr>
          <w:rFonts w:ascii="Times New Roman" w:hAnsi="Times New Roman"/>
          <w:sz w:val="24"/>
          <w:szCs w:val="24"/>
        </w:rPr>
        <w:t>. В рамках реализации мероприятия проводятся телефонные "горячие линии" по вопросам защиты прав потребителей, направляются рекомендации по организации таких "горячих линий" силами органов местного самоуправления.</w:t>
      </w:r>
    </w:p>
    <w:p w:rsidR="00164C43" w:rsidRPr="00C872AD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2AD">
        <w:rPr>
          <w:rFonts w:ascii="Times New Roman" w:hAnsi="Times New Roman"/>
          <w:sz w:val="24"/>
          <w:szCs w:val="24"/>
        </w:rPr>
        <w:t>Мероприятие 5.</w:t>
      </w:r>
      <w:r>
        <w:rPr>
          <w:rFonts w:ascii="Times New Roman" w:hAnsi="Times New Roman"/>
          <w:sz w:val="24"/>
          <w:szCs w:val="24"/>
        </w:rPr>
        <w:t>6 «</w:t>
      </w:r>
      <w:r w:rsidRPr="00C872AD">
        <w:rPr>
          <w:rFonts w:ascii="Times New Roman" w:hAnsi="Times New Roman"/>
          <w:sz w:val="24"/>
          <w:szCs w:val="24"/>
        </w:rPr>
        <w:t>Проведение образовательно-организационных мероприятий (семинаров, конференций, лекций, тренингов и др.) для специалистов органов и организаций, входящих в с</w:t>
      </w:r>
      <w:r>
        <w:rPr>
          <w:rFonts w:ascii="Times New Roman" w:hAnsi="Times New Roman"/>
          <w:sz w:val="24"/>
          <w:szCs w:val="24"/>
        </w:rPr>
        <w:t>истему защиты прав потребителей»</w:t>
      </w:r>
      <w:r w:rsidRPr="00C872AD">
        <w:rPr>
          <w:rFonts w:ascii="Times New Roman" w:hAnsi="Times New Roman"/>
          <w:sz w:val="24"/>
          <w:szCs w:val="24"/>
        </w:rPr>
        <w:t>. В рамках реализации мероприятия проводится работа по организационному сопровождению мероприятий.</w:t>
      </w:r>
    </w:p>
    <w:p w:rsidR="00164C43" w:rsidRPr="00C872AD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5.7 «</w:t>
      </w:r>
      <w:r w:rsidRPr="00C872AD">
        <w:rPr>
          <w:rFonts w:ascii="Times New Roman" w:hAnsi="Times New Roman"/>
          <w:sz w:val="24"/>
          <w:szCs w:val="24"/>
        </w:rPr>
        <w:t xml:space="preserve">Проведение мониторинга обращений потребителей по вопросам нарушения их прав в различных </w:t>
      </w:r>
      <w:r>
        <w:rPr>
          <w:rFonts w:ascii="Times New Roman" w:hAnsi="Times New Roman"/>
          <w:sz w:val="24"/>
          <w:szCs w:val="24"/>
        </w:rPr>
        <w:t>сферах потребительского рынка»</w:t>
      </w:r>
      <w:r w:rsidRPr="00C872AD">
        <w:rPr>
          <w:rFonts w:ascii="Times New Roman" w:hAnsi="Times New Roman"/>
          <w:sz w:val="24"/>
          <w:szCs w:val="24"/>
        </w:rPr>
        <w:t xml:space="preserve">. В рамках реализации мероприятия проводится мониторинг </w:t>
      </w:r>
      <w:r>
        <w:rPr>
          <w:rFonts w:ascii="Times New Roman" w:hAnsi="Times New Roman"/>
          <w:sz w:val="24"/>
          <w:szCs w:val="24"/>
        </w:rPr>
        <w:t xml:space="preserve">работы структурных подразделений администрации Шумерлинского муниципального округа </w:t>
      </w:r>
      <w:r w:rsidRPr="00C872AD">
        <w:rPr>
          <w:rFonts w:ascii="Times New Roman" w:hAnsi="Times New Roman"/>
          <w:sz w:val="24"/>
          <w:szCs w:val="24"/>
        </w:rPr>
        <w:t>с населением по вопросам защиты прав потребителей</w:t>
      </w:r>
      <w:r>
        <w:rPr>
          <w:rFonts w:ascii="Times New Roman" w:hAnsi="Times New Roman"/>
          <w:sz w:val="24"/>
          <w:szCs w:val="24"/>
        </w:rPr>
        <w:t>, сбор информации и предоставление в Минэкономразвития ЧР</w:t>
      </w:r>
      <w:r w:rsidRPr="00C872AD">
        <w:rPr>
          <w:rFonts w:ascii="Times New Roman" w:hAnsi="Times New Roman"/>
          <w:sz w:val="24"/>
          <w:szCs w:val="24"/>
        </w:rPr>
        <w:t>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2AD">
        <w:rPr>
          <w:rFonts w:ascii="Times New Roman" w:hAnsi="Times New Roman"/>
          <w:sz w:val="24"/>
          <w:szCs w:val="24"/>
        </w:rPr>
        <w:lastRenderedPageBreak/>
        <w:t>Мероприятие 5.</w:t>
      </w:r>
      <w:r>
        <w:rPr>
          <w:rFonts w:ascii="Times New Roman" w:hAnsi="Times New Roman"/>
          <w:sz w:val="24"/>
          <w:szCs w:val="24"/>
        </w:rPr>
        <w:t>8 «</w:t>
      </w:r>
      <w:r w:rsidRPr="00C872AD">
        <w:rPr>
          <w:rFonts w:ascii="Times New Roman" w:hAnsi="Times New Roman"/>
          <w:sz w:val="24"/>
          <w:szCs w:val="24"/>
        </w:rPr>
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</w:t>
      </w:r>
      <w:r>
        <w:rPr>
          <w:rFonts w:ascii="Times New Roman" w:hAnsi="Times New Roman"/>
          <w:sz w:val="24"/>
          <w:szCs w:val="24"/>
        </w:rPr>
        <w:t>нских, транспортных услуг и др.»</w:t>
      </w:r>
      <w:r w:rsidRPr="00C872AD">
        <w:rPr>
          <w:rFonts w:ascii="Times New Roman" w:hAnsi="Times New Roman"/>
          <w:sz w:val="24"/>
          <w:szCs w:val="24"/>
        </w:rPr>
        <w:t xml:space="preserve">. 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5.9 «</w:t>
      </w:r>
      <w:r w:rsidRPr="00D36083">
        <w:rPr>
          <w:rFonts w:ascii="Times New Roman" w:hAnsi="Times New Roman"/>
          <w:sz w:val="24"/>
          <w:szCs w:val="24"/>
        </w:rPr>
        <w:t>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</w:t>
      </w:r>
      <w:r>
        <w:rPr>
          <w:rFonts w:ascii="Times New Roman" w:hAnsi="Times New Roman"/>
          <w:sz w:val="24"/>
          <w:szCs w:val="24"/>
        </w:rPr>
        <w:t>одажи товаров и оказания услуг)»</w:t>
      </w:r>
      <w:r w:rsidRPr="00D36083">
        <w:rPr>
          <w:rFonts w:ascii="Times New Roman" w:hAnsi="Times New Roman"/>
          <w:sz w:val="24"/>
          <w:szCs w:val="24"/>
        </w:rPr>
        <w:t>. В рамках реализации мероприятия проводится установка наружной рекламы, рекламы в средствах массовой информации, в местах продажи товаров и оказания услуг.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5.10 «</w:t>
      </w:r>
      <w:r w:rsidRPr="0051392D">
        <w:rPr>
          <w:rFonts w:ascii="Times New Roman" w:hAnsi="Times New Roman"/>
          <w:sz w:val="24"/>
          <w:szCs w:val="24"/>
        </w:rPr>
        <w:t>Проведение информационных акций, приуроченных к Всемирному дню защиты прав потребителей</w:t>
      </w:r>
      <w:r>
        <w:rPr>
          <w:rFonts w:ascii="Times New Roman" w:hAnsi="Times New Roman"/>
          <w:sz w:val="24"/>
          <w:szCs w:val="24"/>
        </w:rPr>
        <w:t>»</w:t>
      </w:r>
      <w:r w:rsidRPr="0051392D">
        <w:rPr>
          <w:rFonts w:ascii="Times New Roman" w:hAnsi="Times New Roman"/>
          <w:sz w:val="24"/>
          <w:szCs w:val="24"/>
        </w:rPr>
        <w:t xml:space="preserve">. </w:t>
      </w:r>
    </w:p>
    <w:p w:rsidR="00164C43" w:rsidRPr="0051392D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5.11 «</w:t>
      </w:r>
      <w:r w:rsidRPr="0051392D">
        <w:rPr>
          <w:rFonts w:ascii="Times New Roman" w:hAnsi="Times New Roman"/>
          <w:sz w:val="24"/>
          <w:szCs w:val="24"/>
        </w:rPr>
        <w:t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</w:t>
      </w:r>
      <w:r>
        <w:rPr>
          <w:rFonts w:ascii="Times New Roman" w:hAnsi="Times New Roman"/>
          <w:sz w:val="24"/>
          <w:szCs w:val="24"/>
        </w:rPr>
        <w:t>»</w:t>
      </w:r>
      <w:r w:rsidRPr="0051392D">
        <w:rPr>
          <w:rFonts w:ascii="Times New Roman" w:hAnsi="Times New Roman"/>
          <w:sz w:val="24"/>
          <w:szCs w:val="24"/>
        </w:rPr>
        <w:t>. В рамках реализации мероприятия проводятся консультации организаций и индивидуальных предпринимателей.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5.12 «Участие в </w:t>
      </w:r>
      <w:r w:rsidRPr="0051392D">
        <w:rPr>
          <w:rFonts w:ascii="Times New Roman" w:hAnsi="Times New Roman"/>
          <w:sz w:val="24"/>
          <w:szCs w:val="24"/>
        </w:rPr>
        <w:t>образовательно-организационных мероприятий (семинаров, конференций, лекций, тренингов и др.) для специалистов органов местного самоуправления муниципальных образований Чувашской Республики по вопросам защиты прав потребителей</w:t>
      </w:r>
      <w:r>
        <w:rPr>
          <w:rFonts w:ascii="Times New Roman" w:hAnsi="Times New Roman"/>
          <w:sz w:val="24"/>
          <w:szCs w:val="24"/>
        </w:rPr>
        <w:t>»</w:t>
      </w:r>
      <w:r w:rsidRPr="0051392D">
        <w:rPr>
          <w:rFonts w:ascii="Times New Roman" w:hAnsi="Times New Roman"/>
          <w:sz w:val="24"/>
          <w:szCs w:val="24"/>
        </w:rPr>
        <w:t>. В рамках реализации мероприятия проводится работа по организационному сопровождению указанных мероприятий.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4C43" w:rsidRPr="00083B82" w:rsidRDefault="00164C43" w:rsidP="00164C4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3B82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164C43" w:rsidRPr="00083B82" w:rsidRDefault="00164C43" w:rsidP="00164C4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83B82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083B82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164C43" w:rsidRPr="00083B82" w:rsidRDefault="00164C43" w:rsidP="00164C4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83B82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  <w:proofErr w:type="gramEnd"/>
    </w:p>
    <w:p w:rsidR="00164C43" w:rsidRDefault="00164C43" w:rsidP="00164C4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83B82">
        <w:rPr>
          <w:rFonts w:ascii="Times New Roman" w:hAnsi="Times New Roman"/>
          <w:b/>
          <w:sz w:val="24"/>
          <w:szCs w:val="24"/>
        </w:rPr>
        <w:t>ПО ЭТАПАМ И ГОДАМ РЕАЛИЗАЦИИ ПОДПРОГРАММЫ)</w:t>
      </w:r>
      <w:proofErr w:type="gramEnd"/>
    </w:p>
    <w:p w:rsidR="00164C43" w:rsidRDefault="00164C43" w:rsidP="00164C4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>На реализацию мероприятий подпрограммы планируется привлечь средства организаций и физических лиц, участвующих в осуществлении конкретных инвестиционных проектов коммерческого характера, связанных с развитием инфраструктуры потребительского рынка.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2022</w:t>
      </w:r>
      <w:r w:rsidRPr="005D26A6">
        <w:rPr>
          <w:rFonts w:ascii="Times New Roman" w:hAnsi="Times New Roman"/>
          <w:sz w:val="24"/>
          <w:szCs w:val="24"/>
        </w:rPr>
        <w:t xml:space="preserve"> - 2035 годах составит </w:t>
      </w:r>
      <w:r>
        <w:rPr>
          <w:rFonts w:ascii="Times New Roman" w:hAnsi="Times New Roman"/>
          <w:sz w:val="24"/>
          <w:szCs w:val="24"/>
        </w:rPr>
        <w:t xml:space="preserve">47 100,0 </w:t>
      </w:r>
      <w:r w:rsidRPr="005D26A6">
        <w:rPr>
          <w:rFonts w:ascii="Times New Roman" w:hAnsi="Times New Roman"/>
          <w:sz w:val="24"/>
          <w:szCs w:val="24"/>
        </w:rPr>
        <w:t>тыс. рублей, в том числе за счет средств: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 xml:space="preserve">внебюджетных источников </w:t>
      </w:r>
      <w:r>
        <w:rPr>
          <w:rFonts w:ascii="Times New Roman" w:hAnsi="Times New Roman"/>
          <w:sz w:val="24"/>
          <w:szCs w:val="24"/>
        </w:rPr>
        <w:t>–</w:t>
      </w:r>
      <w:r w:rsidRPr="005D26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47 100,0 </w:t>
      </w:r>
      <w:r w:rsidRPr="005D26A6">
        <w:rPr>
          <w:rFonts w:ascii="Times New Roman" w:hAnsi="Times New Roman"/>
          <w:sz w:val="24"/>
          <w:szCs w:val="24"/>
        </w:rPr>
        <w:t>тыс. рублей.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>Прогнозируемый объем финансирования подпрограммы на 1 этапе (в 20</w:t>
      </w:r>
      <w:r>
        <w:rPr>
          <w:rFonts w:ascii="Times New Roman" w:hAnsi="Times New Roman"/>
          <w:sz w:val="24"/>
          <w:szCs w:val="24"/>
        </w:rPr>
        <w:t>22</w:t>
      </w:r>
      <w:r w:rsidRPr="005D26A6">
        <w:rPr>
          <w:rFonts w:ascii="Times New Roman" w:hAnsi="Times New Roman"/>
          <w:sz w:val="24"/>
          <w:szCs w:val="24"/>
        </w:rPr>
        <w:t xml:space="preserve"> - 2025 годах) составит </w:t>
      </w:r>
      <w:r>
        <w:rPr>
          <w:rFonts w:ascii="Times New Roman" w:hAnsi="Times New Roman"/>
          <w:sz w:val="24"/>
          <w:szCs w:val="24"/>
        </w:rPr>
        <w:t xml:space="preserve">14 100,0 </w:t>
      </w:r>
      <w:r w:rsidRPr="005D26A6">
        <w:rPr>
          <w:rFonts w:ascii="Times New Roman" w:hAnsi="Times New Roman"/>
          <w:sz w:val="24"/>
          <w:szCs w:val="24"/>
        </w:rPr>
        <w:t>тыс. рублей, в том числе за счет средств: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 xml:space="preserve">внебюджетных источников </w:t>
      </w:r>
      <w:r>
        <w:rPr>
          <w:rFonts w:ascii="Times New Roman" w:hAnsi="Times New Roman"/>
          <w:sz w:val="24"/>
          <w:szCs w:val="24"/>
        </w:rPr>
        <w:t>–</w:t>
      </w:r>
      <w:r w:rsidRPr="005D26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14 100,0</w:t>
      </w:r>
      <w:r w:rsidRPr="005D26A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>в 2022 году – 3 200,0 тыс. рублей;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>в 2023 году – 3 400,0 тыс. рублей;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 xml:space="preserve">в 2024 году – 3 </w:t>
      </w:r>
      <w:r>
        <w:rPr>
          <w:rFonts w:ascii="Times New Roman" w:hAnsi="Times New Roman"/>
          <w:sz w:val="24"/>
          <w:szCs w:val="24"/>
        </w:rPr>
        <w:t>5</w:t>
      </w:r>
      <w:r w:rsidRPr="005D26A6">
        <w:rPr>
          <w:rFonts w:ascii="Times New Roman" w:hAnsi="Times New Roman"/>
          <w:sz w:val="24"/>
          <w:szCs w:val="24"/>
        </w:rPr>
        <w:t>00,0 тыс. рублей;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 xml:space="preserve">в 2025 году – 4 </w:t>
      </w:r>
      <w:r>
        <w:rPr>
          <w:rFonts w:ascii="Times New Roman" w:hAnsi="Times New Roman"/>
          <w:sz w:val="24"/>
          <w:szCs w:val="24"/>
        </w:rPr>
        <w:t>00</w:t>
      </w:r>
      <w:r w:rsidRPr="005D26A6">
        <w:rPr>
          <w:rFonts w:ascii="Times New Roman" w:hAnsi="Times New Roman"/>
          <w:sz w:val="24"/>
          <w:szCs w:val="24"/>
        </w:rPr>
        <w:t>0,0 тыс. рублей;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 xml:space="preserve">На 2 этапе (в 2026 - 2030 годах) объем финансирования подпрограммы составит 16 </w:t>
      </w:r>
      <w:r>
        <w:rPr>
          <w:rFonts w:ascii="Times New Roman" w:hAnsi="Times New Roman"/>
          <w:sz w:val="24"/>
          <w:szCs w:val="24"/>
        </w:rPr>
        <w:t>0</w:t>
      </w:r>
      <w:r w:rsidRPr="005D26A6">
        <w:rPr>
          <w:rFonts w:ascii="Times New Roman" w:hAnsi="Times New Roman"/>
          <w:sz w:val="24"/>
          <w:szCs w:val="24"/>
        </w:rPr>
        <w:t>00,0 тыс. рублей, в том числе за счет средств: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>внебюджетных источников - 16</w:t>
      </w:r>
      <w:r>
        <w:rPr>
          <w:rFonts w:ascii="Times New Roman" w:hAnsi="Times New Roman"/>
          <w:sz w:val="24"/>
          <w:szCs w:val="24"/>
        </w:rPr>
        <w:t xml:space="preserve"> 0</w:t>
      </w:r>
      <w:r w:rsidRPr="005D26A6">
        <w:rPr>
          <w:rFonts w:ascii="Times New Roman" w:hAnsi="Times New Roman"/>
          <w:sz w:val="24"/>
          <w:szCs w:val="24"/>
        </w:rPr>
        <w:t>00,0 тыс. рублей.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>На 3 этапе (в 2031 - 2035 годах) объем финансир</w:t>
      </w:r>
      <w:r>
        <w:rPr>
          <w:rFonts w:ascii="Times New Roman" w:hAnsi="Times New Roman"/>
          <w:sz w:val="24"/>
          <w:szCs w:val="24"/>
        </w:rPr>
        <w:t>ования подпрограммы составит 17 000</w:t>
      </w:r>
      <w:r w:rsidRPr="005D26A6">
        <w:rPr>
          <w:rFonts w:ascii="Times New Roman" w:hAnsi="Times New Roman"/>
          <w:sz w:val="24"/>
          <w:szCs w:val="24"/>
        </w:rPr>
        <w:t>,0 тыс. рублей, в том числе за счет средств: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 xml:space="preserve">внебюджетных источников </w:t>
      </w:r>
      <w:r>
        <w:rPr>
          <w:rFonts w:ascii="Times New Roman" w:hAnsi="Times New Roman"/>
          <w:sz w:val="24"/>
          <w:szCs w:val="24"/>
        </w:rPr>
        <w:t>–</w:t>
      </w:r>
      <w:r w:rsidRPr="005D26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5D26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5D26A6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6A6">
        <w:rPr>
          <w:rFonts w:ascii="Times New Roman" w:hAnsi="Times New Roman"/>
          <w:sz w:val="24"/>
          <w:szCs w:val="24"/>
        </w:rPr>
        <w:t>тыс. рублей.</w:t>
      </w:r>
    </w:p>
    <w:p w:rsidR="00164C43" w:rsidRPr="005D26A6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lastRenderedPageBreak/>
        <w:t xml:space="preserve">Объемы бюджетных ассигнований уточняются ежегодно при формировании бюджета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D26A6">
        <w:rPr>
          <w:rFonts w:ascii="Times New Roman" w:hAnsi="Times New Roman"/>
          <w:sz w:val="24"/>
          <w:szCs w:val="24"/>
        </w:rPr>
        <w:t>на очередной финансовый год и плановый период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6A6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подпрограмме.</w:t>
      </w:r>
    </w:p>
    <w:p w:rsidR="00164C43" w:rsidRDefault="00164C43" w:rsidP="00164C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4C43" w:rsidRDefault="00164C43" w:rsidP="00164C4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  <w:sectPr w:rsidR="00164C43" w:rsidSect="002B0ED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64C43" w:rsidRDefault="009E45B7" w:rsidP="009E45B7">
      <w:pPr>
        <w:spacing w:after="0"/>
        <w:ind w:left="9356" w:right="-285"/>
        <w:jc w:val="both"/>
        <w:rPr>
          <w:rFonts w:ascii="Times New Roman" w:hAnsi="Times New Roman"/>
          <w:sz w:val="24"/>
          <w:szCs w:val="24"/>
        </w:rPr>
      </w:pPr>
      <w:r w:rsidRPr="00C33AA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AA7">
        <w:rPr>
          <w:rFonts w:ascii="Times New Roman" w:hAnsi="Times New Roman"/>
          <w:sz w:val="24"/>
          <w:szCs w:val="24"/>
        </w:rPr>
        <w:t>к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AA7">
        <w:rPr>
          <w:rFonts w:ascii="Times New Roman" w:hAnsi="Times New Roman"/>
          <w:sz w:val="24"/>
          <w:szCs w:val="24"/>
        </w:rPr>
        <w:t>«Совершенствование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AA7">
        <w:rPr>
          <w:rFonts w:ascii="Times New Roman" w:hAnsi="Times New Roman"/>
          <w:sz w:val="24"/>
          <w:szCs w:val="24"/>
        </w:rPr>
        <w:t>потребительского рынка и системы</w:t>
      </w:r>
      <w:r>
        <w:rPr>
          <w:rFonts w:ascii="Times New Roman" w:hAnsi="Times New Roman"/>
          <w:sz w:val="24"/>
          <w:szCs w:val="24"/>
        </w:rPr>
        <w:t xml:space="preserve"> защиты прав потребителей» </w:t>
      </w:r>
      <w:r w:rsidRPr="00C33AA7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Pr="00C33AA7">
        <w:rPr>
          <w:rFonts w:ascii="Times New Roman" w:hAnsi="Times New Roman"/>
          <w:sz w:val="24"/>
          <w:szCs w:val="24"/>
        </w:rPr>
        <w:t>«Экономическое развитие»</w:t>
      </w:r>
    </w:p>
    <w:p w:rsidR="009E45B7" w:rsidRDefault="009E45B7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56684" w:rsidRDefault="00356684" w:rsidP="003566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B1C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ПОДПРОГРАММЫ </w:t>
      </w:r>
    </w:p>
    <w:p w:rsidR="00356684" w:rsidRDefault="00356684" w:rsidP="003566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B1C">
        <w:rPr>
          <w:rFonts w:ascii="Times New Roman" w:hAnsi="Times New Roman"/>
          <w:b/>
          <w:sz w:val="24"/>
          <w:szCs w:val="24"/>
        </w:rPr>
        <w:t>«СОВЕРШЕНСТВОВАНИЕ ПОТРЕБИТЕЛЬСКОГО РЫНКА И СИСТЕМЫ ЗАЩИТЫ ПРАВ ПОТРЕБИТЕЛЕЙ» МУНИЦИПАЛЬНО</w:t>
      </w:r>
      <w:r>
        <w:rPr>
          <w:rFonts w:ascii="Times New Roman" w:hAnsi="Times New Roman"/>
          <w:b/>
          <w:sz w:val="24"/>
          <w:szCs w:val="24"/>
        </w:rPr>
        <w:t xml:space="preserve">Й ПРОГРАММЫ ШУМЕРЛИНСКОГО МУНИЦИПАЛЬНОГО ОКРУГА </w:t>
      </w:r>
    </w:p>
    <w:p w:rsidR="00356684" w:rsidRDefault="00356684" w:rsidP="003566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B1C">
        <w:rPr>
          <w:rFonts w:ascii="Times New Roman" w:hAnsi="Times New Roman"/>
          <w:b/>
          <w:sz w:val="24"/>
          <w:szCs w:val="24"/>
        </w:rPr>
        <w:t>«ЭКОНОМИЧЕСКОЕ РАЗВИТИЕ» ЗА СЧЕТ ВСЕХ ИСТОЧНИКОВ ФИНАНСИРОВАНИЯ</w:t>
      </w:r>
    </w:p>
    <w:p w:rsidR="00356684" w:rsidRDefault="00356684" w:rsidP="003566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00"/>
        <w:gridCol w:w="3953"/>
        <w:gridCol w:w="865"/>
        <w:gridCol w:w="1270"/>
        <w:gridCol w:w="1878"/>
        <w:gridCol w:w="9"/>
        <w:gridCol w:w="853"/>
        <w:gridCol w:w="865"/>
        <w:gridCol w:w="727"/>
        <w:gridCol w:w="868"/>
        <w:gridCol w:w="1011"/>
        <w:gridCol w:w="1008"/>
      </w:tblGrid>
      <w:tr w:rsidR="00D3089D" w:rsidRPr="00C82EE4" w:rsidTr="00376102">
        <w:trPr>
          <w:tblCellSpacing w:w="5" w:type="nil"/>
          <w:jc w:val="center"/>
        </w:trPr>
        <w:tc>
          <w:tcPr>
            <w:tcW w:w="537" w:type="pct"/>
            <w:vMerge w:val="restart"/>
          </w:tcPr>
          <w:p w:rsidR="00D3089D" w:rsidRPr="00C82EE4" w:rsidRDefault="00F8355E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1326" w:type="pct"/>
            <w:vMerge w:val="restar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подпрограммы    муниципальной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6" w:type="pct"/>
            <w:gridSpan w:val="2"/>
          </w:tcPr>
          <w:p w:rsidR="00D3089D" w:rsidRPr="00C82EE4" w:rsidRDefault="00376102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Код бюджетной</w:t>
            </w:r>
            <w:r w:rsidR="00D3089D" w:rsidRPr="00C82EE4">
              <w:rPr>
                <w:rFonts w:ascii="Times New Roman" w:hAnsi="Times New Roman"/>
                <w:sz w:val="20"/>
                <w:szCs w:val="20"/>
              </w:rPr>
              <w:t xml:space="preserve"> классификации</w:t>
            </w:r>
          </w:p>
        </w:tc>
        <w:tc>
          <w:tcPr>
            <w:tcW w:w="633" w:type="pct"/>
            <w:gridSpan w:val="2"/>
            <w:vMerge w:val="restart"/>
          </w:tcPr>
          <w:p w:rsidR="00D3089D" w:rsidRPr="00C82EE4" w:rsidRDefault="00D3089D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 </w:t>
            </w:r>
          </w:p>
        </w:tc>
        <w:tc>
          <w:tcPr>
            <w:tcW w:w="1788" w:type="pct"/>
            <w:gridSpan w:val="6"/>
          </w:tcPr>
          <w:p w:rsidR="00D3089D" w:rsidRPr="00C82EE4" w:rsidRDefault="00D3089D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D3089D" w:rsidRPr="00C82EE4" w:rsidTr="00376102">
        <w:trPr>
          <w:tblCellSpacing w:w="5" w:type="nil"/>
          <w:jc w:val="center"/>
        </w:trPr>
        <w:tc>
          <w:tcPr>
            <w:tcW w:w="537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33" w:type="pct"/>
            <w:gridSpan w:val="2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D3089D" w:rsidRPr="00C82EE4" w:rsidTr="00376102">
        <w:trPr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76102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  <w:vMerge w:val="restart"/>
          </w:tcPr>
          <w:p w:rsidR="00376102" w:rsidRPr="00376102" w:rsidRDefault="00376102" w:rsidP="003761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610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26" w:type="pct"/>
            <w:vMerge w:val="restart"/>
          </w:tcPr>
          <w:p w:rsidR="00376102" w:rsidRPr="00376102" w:rsidRDefault="00376102" w:rsidP="003761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102">
              <w:rPr>
                <w:rFonts w:ascii="Times New Roman" w:hAnsi="Times New Roman"/>
                <w:b/>
                <w:sz w:val="20"/>
                <w:szCs w:val="20"/>
              </w:rPr>
              <w:t xml:space="preserve">Совершенствование потребительского рынка и системы защиты прав потребителей в </w:t>
            </w:r>
            <w:proofErr w:type="spellStart"/>
            <w:r w:rsidRPr="00376102">
              <w:rPr>
                <w:rFonts w:ascii="Times New Roman" w:hAnsi="Times New Roman"/>
                <w:b/>
                <w:sz w:val="20"/>
                <w:szCs w:val="20"/>
              </w:rPr>
              <w:t>Шумерлинском</w:t>
            </w:r>
            <w:proofErr w:type="spellEnd"/>
            <w:r w:rsidRPr="00376102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290" w:type="pct"/>
          </w:tcPr>
          <w:p w:rsidR="00376102" w:rsidRPr="00E60D70" w:rsidRDefault="00376102" w:rsidP="0037610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426" w:type="pct"/>
          </w:tcPr>
          <w:p w:rsidR="00376102" w:rsidRPr="00E60D70" w:rsidRDefault="00376102" w:rsidP="00376102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Ч130000000</w:t>
            </w:r>
          </w:p>
        </w:tc>
        <w:tc>
          <w:tcPr>
            <w:tcW w:w="633" w:type="pct"/>
            <w:gridSpan w:val="2"/>
          </w:tcPr>
          <w:p w:rsidR="00376102" w:rsidRPr="00C82EE4" w:rsidRDefault="00376102" w:rsidP="003761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376102" w:rsidRPr="00C82EE4" w:rsidRDefault="00376102" w:rsidP="003761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90" w:type="pct"/>
          </w:tcPr>
          <w:p w:rsidR="00376102" w:rsidRPr="00C82EE4" w:rsidRDefault="00376102" w:rsidP="003761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44" w:type="pct"/>
          </w:tcPr>
          <w:p w:rsidR="00376102" w:rsidRPr="00C82EE4" w:rsidRDefault="00376102" w:rsidP="003761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91" w:type="pct"/>
          </w:tcPr>
          <w:p w:rsidR="00376102" w:rsidRPr="00C82EE4" w:rsidRDefault="00376102" w:rsidP="003761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9" w:type="pct"/>
          </w:tcPr>
          <w:p w:rsidR="00376102" w:rsidRPr="00C82EE4" w:rsidRDefault="00376102" w:rsidP="003761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8" w:type="pct"/>
          </w:tcPr>
          <w:p w:rsidR="00376102" w:rsidRPr="00C82EE4" w:rsidRDefault="00376102" w:rsidP="003761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D3089D" w:rsidRPr="00C82EE4" w:rsidTr="00376102">
        <w:trPr>
          <w:trHeight w:val="480"/>
          <w:tblCellSpacing w:w="5" w:type="nil"/>
          <w:jc w:val="center"/>
        </w:trPr>
        <w:tc>
          <w:tcPr>
            <w:tcW w:w="537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3089D" w:rsidRPr="00C82EE4" w:rsidTr="00376102">
        <w:trPr>
          <w:trHeight w:val="640"/>
          <w:tblCellSpacing w:w="5" w:type="nil"/>
          <w:jc w:val="center"/>
        </w:trPr>
        <w:tc>
          <w:tcPr>
            <w:tcW w:w="537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C82EE4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C82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3089D" w:rsidRPr="00C82EE4" w:rsidTr="00376102">
        <w:trPr>
          <w:trHeight w:val="255"/>
          <w:tblCellSpacing w:w="5" w:type="nil"/>
          <w:jc w:val="center"/>
        </w:trPr>
        <w:tc>
          <w:tcPr>
            <w:tcW w:w="537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  <w:vMerge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326" w:type="pct"/>
          </w:tcPr>
          <w:p w:rsidR="00D3089D" w:rsidRPr="004A3144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44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муниципальной координации и правового регулирования в сфере потребительского рынка и услуг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9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firstLine="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4A3144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4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Совершенствование нормативно-правового </w:t>
            </w:r>
            <w:r w:rsidRPr="004A314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обеспечения в сфере потребительского рынка, внесение необходимых изменений в нормативные правовые акты Шумерлинского муниципального округа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9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1326" w:type="pct"/>
          </w:tcPr>
          <w:p w:rsidR="00D3089D" w:rsidRPr="00E631C3" w:rsidRDefault="00D3089D" w:rsidP="00D3089D">
            <w:pPr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31C3">
              <w:rPr>
                <w:rFonts w:ascii="Times New Roman" w:hAnsi="Times New Roman"/>
                <w:bCs/>
                <w:sz w:val="20"/>
                <w:szCs w:val="20"/>
              </w:rPr>
              <w:t>Организация 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1C3">
              <w:rPr>
                <w:rFonts w:ascii="Times New Roman" w:hAnsi="Times New Roman"/>
                <w:sz w:val="20"/>
                <w:szCs w:val="20"/>
              </w:rPr>
              <w:t>Организация информационно-аналитического наблюдения за состоянием рынка товаров и услуг на территории Шумерлинского муниципального округа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hanging="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1.4</w:t>
            </w:r>
          </w:p>
        </w:tc>
        <w:tc>
          <w:tcPr>
            <w:tcW w:w="1326" w:type="pct"/>
          </w:tcPr>
          <w:p w:rsidR="00D3089D" w:rsidRPr="00E631C3" w:rsidRDefault="00D3089D" w:rsidP="00D3089D">
            <w:pPr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31C3">
              <w:rPr>
                <w:rFonts w:ascii="Times New Roman" w:hAnsi="Times New Roman"/>
                <w:bCs/>
                <w:sz w:val="20"/>
                <w:szCs w:val="20"/>
              </w:rPr>
              <w:t>Обновление информации о состоянии и перспективах развития потребительского рынка на официальном сайте Шумерлинского муниципального округа на Портале органов власти Чувашской Республики в информационно-телекоммуникационной сети «Интернет»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82E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1C3">
              <w:rPr>
                <w:rFonts w:ascii="Times New Roman" w:hAnsi="Times New Roman"/>
                <w:bCs/>
                <w:sz w:val="20"/>
                <w:szCs w:val="20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C82EE4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C82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D3089D" w:rsidRPr="00C82EE4" w:rsidTr="00376102">
        <w:trPr>
          <w:trHeight w:val="102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Розничная торговля: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D3089D" w:rsidRPr="00C82EE4" w:rsidTr="00376102">
        <w:trPr>
          <w:trHeight w:val="102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102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C82EE4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C82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102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102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B">
              <w:rPr>
                <w:rFonts w:ascii="Times New Roman" w:hAnsi="Times New Roman"/>
                <w:sz w:val="20"/>
                <w:szCs w:val="20"/>
              </w:rPr>
              <w:t>Открытие новых, реконструкция и модернизация объектов розничной торговли, в том числе объектов придорожного сервиса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C82EE4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C82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2.1.2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6A6">
              <w:rPr>
                <w:rFonts w:ascii="Times New Roman" w:hAnsi="Times New Roman"/>
                <w:sz w:val="20"/>
                <w:szCs w:val="20"/>
              </w:rPr>
              <w:t>Развитие розничной торговой сети в сельской местности за счет расширения развозной торговли, а также дистанционной торговли (в том числе по заказам)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326" w:type="pct"/>
          </w:tcPr>
          <w:p w:rsidR="00D3089D" w:rsidRPr="008B56A6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sz w:val="20"/>
                <w:szCs w:val="20"/>
              </w:rPr>
              <w:t>Обеспечение повышения доступности объектов торговли и услуг для инвалидов и других маломобильных групп населения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38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1326" w:type="pct"/>
          </w:tcPr>
          <w:p w:rsidR="00D3089D" w:rsidRPr="008B56A6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38A">
              <w:rPr>
                <w:rFonts w:ascii="Times New Roman" w:hAnsi="Times New Roman"/>
                <w:sz w:val="20"/>
                <w:szCs w:val="20"/>
              </w:rPr>
              <w:t>Формирование и ведение реестров организаций потребительского рынка, проведение мониторинга обеспеченности населения Шумерлинского муниципального округа площадью торговых объектов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79F1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326" w:type="pct"/>
          </w:tcPr>
          <w:p w:rsidR="00D3089D" w:rsidRPr="008B56A6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9F1">
              <w:rPr>
                <w:rFonts w:ascii="Times New Roman" w:hAnsi="Times New Roman"/>
                <w:sz w:val="20"/>
                <w:szCs w:val="20"/>
              </w:rPr>
              <w:t>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3CF">
              <w:rPr>
                <w:rFonts w:ascii="Times New Roman" w:hAnsi="Times New Roman"/>
                <w:sz w:val="20"/>
                <w:szCs w:val="20"/>
              </w:rPr>
              <w:t>Развитие конкуренции в сфере потребительского рынка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3.1</w:t>
            </w:r>
          </w:p>
        </w:tc>
        <w:tc>
          <w:tcPr>
            <w:tcW w:w="1326" w:type="pct"/>
          </w:tcPr>
          <w:p w:rsidR="00D3089D" w:rsidRPr="0087605B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05B">
              <w:rPr>
                <w:rFonts w:ascii="Times New Roman" w:hAnsi="Times New Roman"/>
                <w:bCs/>
                <w:sz w:val="20"/>
                <w:szCs w:val="20"/>
              </w:rP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3.2</w:t>
            </w:r>
          </w:p>
        </w:tc>
        <w:tc>
          <w:tcPr>
            <w:tcW w:w="1326" w:type="pct"/>
          </w:tcPr>
          <w:p w:rsidR="00D3089D" w:rsidRPr="0087605B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05B">
              <w:rPr>
                <w:rFonts w:ascii="Times New Roman" w:hAnsi="Times New Roman"/>
                <w:bCs/>
                <w:sz w:val="20"/>
                <w:szCs w:val="20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05B">
              <w:rPr>
                <w:rFonts w:ascii="Times New Roman" w:hAnsi="Times New Roman"/>
                <w:sz w:val="20"/>
                <w:szCs w:val="20"/>
              </w:rPr>
              <w:t>Организация семинаров, круглых столов, совещаний, форумов и иных мероприятий, направленных на повышение профессионализма работников сферы потребительского рынка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4.2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B9E">
              <w:rPr>
                <w:rFonts w:ascii="Times New Roman" w:hAnsi="Times New Roman"/>
                <w:sz w:val="20"/>
                <w:szCs w:val="20"/>
              </w:rPr>
              <w:t>Организация взаимодействия руководителей организаций сферы торговли, общественного питания, бытового обслуживания и учебных заведений по вопросам подготовки, переподготовки и повышения квалификации профессиональных кадров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4.3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B9E">
              <w:rPr>
                <w:rFonts w:ascii="Times New Roman" w:hAnsi="Times New Roman"/>
                <w:sz w:val="20"/>
                <w:szCs w:val="20"/>
              </w:rPr>
              <w:t xml:space="preserve">Организация участия специалистов сферы торговли, общественного питания и </w:t>
            </w:r>
            <w:r w:rsidRPr="003B0B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бытового обслуживания населения в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3B0B9E">
              <w:rPr>
                <w:rFonts w:ascii="Times New Roman" w:hAnsi="Times New Roman"/>
                <w:sz w:val="20"/>
                <w:szCs w:val="20"/>
              </w:rPr>
              <w:t>, региональных и всероссийских конкурсах, смотрах профессионального мастерства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D1D">
              <w:rPr>
                <w:rFonts w:ascii="Times New Roman" w:hAnsi="Times New Roman"/>
                <w:sz w:val="20"/>
                <w:szCs w:val="20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5.1</w:t>
            </w:r>
          </w:p>
        </w:tc>
        <w:tc>
          <w:tcPr>
            <w:tcW w:w="1326" w:type="pct"/>
          </w:tcPr>
          <w:p w:rsidR="00D3089D" w:rsidRPr="00F5280E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«Интернет»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5.2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Организация правовой помощи гражданам в сфере защиты прав потребителей в органах местного самоуправления, общественных объединениях потребителей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5.3</w:t>
            </w:r>
          </w:p>
        </w:tc>
        <w:tc>
          <w:tcPr>
            <w:tcW w:w="13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совещаний, конференций, форумов, круглых столов и иных мероприятий по вопросам защиты прав потребителей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5.4</w:t>
            </w:r>
          </w:p>
        </w:tc>
        <w:tc>
          <w:tcPr>
            <w:tcW w:w="1326" w:type="pct"/>
          </w:tcPr>
          <w:p w:rsidR="00D3089D" w:rsidRPr="00F5280E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5.5</w:t>
            </w:r>
          </w:p>
        </w:tc>
        <w:tc>
          <w:tcPr>
            <w:tcW w:w="1326" w:type="pct"/>
          </w:tcPr>
          <w:p w:rsidR="00D3089D" w:rsidRPr="00F5280E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280E">
              <w:rPr>
                <w:rFonts w:ascii="Times New Roman" w:hAnsi="Times New Roman"/>
                <w:sz w:val="20"/>
                <w:szCs w:val="20"/>
              </w:rPr>
              <w:t>Мероприятие 5.6</w:t>
            </w:r>
          </w:p>
        </w:tc>
        <w:tc>
          <w:tcPr>
            <w:tcW w:w="1326" w:type="pct"/>
          </w:tcPr>
          <w:p w:rsidR="00D3089D" w:rsidRPr="00F5280E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506">
              <w:rPr>
                <w:rFonts w:ascii="Times New Roman" w:hAnsi="Times New Roman"/>
                <w:bCs/>
                <w:sz w:val="20"/>
                <w:szCs w:val="20"/>
              </w:rPr>
              <w:t>Проведение образовательно-организационных мероприятий (семинаров, конференций, лекций, тренингов и др.) для специалистов органов и организаций, входящих в систему защиты прав потребителей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F5280E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750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6C7506">
              <w:rPr>
                <w:rFonts w:ascii="Times New Roman" w:hAnsi="Times New Roman"/>
                <w:sz w:val="20"/>
                <w:szCs w:val="20"/>
              </w:rPr>
              <w:lastRenderedPageBreak/>
              <w:t>5.7</w:t>
            </w:r>
          </w:p>
        </w:tc>
        <w:tc>
          <w:tcPr>
            <w:tcW w:w="1326" w:type="pct"/>
          </w:tcPr>
          <w:p w:rsidR="00D3089D" w:rsidRPr="006C7506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5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Проведение мониторинга обращений </w:t>
            </w:r>
            <w:r w:rsidRPr="006C75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потребителей по вопросам нарушения их прав в различных сферах потребительского рынка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F5280E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5.8</w:t>
            </w:r>
          </w:p>
        </w:tc>
        <w:tc>
          <w:tcPr>
            <w:tcW w:w="1326" w:type="pct"/>
          </w:tcPr>
          <w:p w:rsidR="00D3089D" w:rsidRPr="006C7506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</w:t>
            </w:r>
            <w:proofErr w:type="spellStart"/>
            <w:proofErr w:type="gramStart"/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9332BC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5.9</w:t>
            </w:r>
          </w:p>
        </w:tc>
        <w:tc>
          <w:tcPr>
            <w:tcW w:w="1326" w:type="pct"/>
          </w:tcPr>
          <w:p w:rsidR="00D3089D" w:rsidRPr="009332BC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9332BC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5.10</w:t>
            </w:r>
          </w:p>
        </w:tc>
        <w:tc>
          <w:tcPr>
            <w:tcW w:w="1326" w:type="pct"/>
          </w:tcPr>
          <w:p w:rsidR="00D3089D" w:rsidRPr="009332BC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Проведение информационных акций, приуроченных к Всемирному дню защиты прав потребителей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9332BC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5.11</w:t>
            </w:r>
          </w:p>
        </w:tc>
        <w:tc>
          <w:tcPr>
            <w:tcW w:w="1326" w:type="pct"/>
          </w:tcPr>
          <w:p w:rsidR="00D3089D" w:rsidRPr="009332BC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089D" w:rsidRPr="00C82EE4" w:rsidTr="00376102">
        <w:trPr>
          <w:trHeight w:val="320"/>
          <w:tblCellSpacing w:w="5" w:type="nil"/>
          <w:jc w:val="center"/>
        </w:trPr>
        <w:tc>
          <w:tcPr>
            <w:tcW w:w="537" w:type="pct"/>
          </w:tcPr>
          <w:p w:rsidR="00D3089D" w:rsidRPr="009332BC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5.12</w:t>
            </w:r>
          </w:p>
        </w:tc>
        <w:tc>
          <w:tcPr>
            <w:tcW w:w="1326" w:type="pct"/>
          </w:tcPr>
          <w:p w:rsidR="00D3089D" w:rsidRPr="009332BC" w:rsidRDefault="00D3089D" w:rsidP="00D308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Участие в образовательно-организационных мероприятий (семинаров, конференций, лекций, тренингов и др.) для специалистов органов местного самоуправления муниципальных образований Чувашской Республики по вопросам защиты прав потребителей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33" w:type="pct"/>
            <w:gridSpan w:val="2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3089D" w:rsidRPr="00C82EE4" w:rsidRDefault="00D3089D" w:rsidP="00D30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D3089D" w:rsidRPr="00C82EE4" w:rsidRDefault="00D3089D" w:rsidP="00D308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56684" w:rsidRDefault="00356684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  <w:sectPr w:rsidR="00356684" w:rsidSect="009E45B7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FA4F37" w:rsidRDefault="00FA4F37" w:rsidP="00FA4F37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DF71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DF7145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145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DF7145">
        <w:rPr>
          <w:rFonts w:ascii="Times New Roman" w:hAnsi="Times New Roman"/>
          <w:sz w:val="24"/>
          <w:szCs w:val="24"/>
        </w:rPr>
        <w:t>«Экономическое развитие»</w:t>
      </w:r>
    </w:p>
    <w:p w:rsidR="0076754C" w:rsidRDefault="0076754C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9B427C" w:rsidRPr="0032252E" w:rsidRDefault="009B427C" w:rsidP="009B4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252E">
        <w:rPr>
          <w:rFonts w:ascii="Times New Roman" w:hAnsi="Times New Roman"/>
          <w:b/>
          <w:sz w:val="24"/>
          <w:szCs w:val="24"/>
        </w:rPr>
        <w:t>ПОДПРОГРАММА</w:t>
      </w: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252E">
        <w:rPr>
          <w:rFonts w:ascii="Times New Roman" w:hAnsi="Times New Roman"/>
          <w:b/>
          <w:sz w:val="24"/>
          <w:szCs w:val="24"/>
        </w:rPr>
        <w:t xml:space="preserve">«СОДЕЙСТВИЕ </w:t>
      </w:r>
      <w:r w:rsidR="00CF5D00" w:rsidRPr="0032252E">
        <w:rPr>
          <w:rFonts w:ascii="Times New Roman" w:hAnsi="Times New Roman"/>
          <w:b/>
          <w:sz w:val="24"/>
          <w:szCs w:val="24"/>
        </w:rPr>
        <w:t>РАЗВИТИЮ</w:t>
      </w:r>
      <w:r w:rsidRPr="0032252E">
        <w:rPr>
          <w:rFonts w:ascii="Times New Roman" w:hAnsi="Times New Roman"/>
          <w:b/>
          <w:sz w:val="24"/>
          <w:szCs w:val="24"/>
        </w:rPr>
        <w:t xml:space="preserve"> И ПОДДЕРЖКА СОЦИАЛЬНО ОРИЕНТИРОВАННЫХ НЕКОММЕРЧЕСКИХ О</w:t>
      </w:r>
      <w:r>
        <w:rPr>
          <w:rFonts w:ascii="Times New Roman" w:hAnsi="Times New Roman"/>
          <w:b/>
          <w:sz w:val="24"/>
          <w:szCs w:val="24"/>
        </w:rPr>
        <w:t>РГАНИЗАЦИЙ В ШУМЕРЛИНСКОМ МУНИЦИПАЛЬНОМ ОКРУГЕ</w:t>
      </w:r>
      <w:r w:rsidRPr="0032252E">
        <w:rPr>
          <w:rFonts w:ascii="Times New Roman" w:hAnsi="Times New Roman"/>
          <w:b/>
          <w:sz w:val="24"/>
          <w:szCs w:val="24"/>
        </w:rPr>
        <w:t xml:space="preserve">» МУНИЦИПАЛЬНОЙ ПРОГРАММЫ ШУМЕРЛИНСКОГО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32252E">
        <w:rPr>
          <w:rFonts w:ascii="Times New Roman" w:hAnsi="Times New Roman"/>
          <w:b/>
          <w:sz w:val="24"/>
          <w:szCs w:val="24"/>
        </w:rPr>
        <w:t xml:space="preserve"> «ЭКОНОМИЧЕСКОЕ РАЗВИТИЕ»</w:t>
      </w: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427C" w:rsidRPr="00993AF9" w:rsidRDefault="009B427C" w:rsidP="009B42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AF9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B427C" w:rsidRPr="00993AF9" w:rsidRDefault="009B427C" w:rsidP="009B427C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708"/>
        <w:gridCol w:w="6238"/>
      </w:tblGrid>
      <w:tr w:rsidR="009B427C" w:rsidRPr="00993AF9" w:rsidTr="002B0ED9">
        <w:trPr>
          <w:trHeight w:val="930"/>
        </w:trPr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Ответственный исполнитель   подпрограммы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Отдел экономики, земельных и имущественных отношений администрации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активизация потенциала социально ориентированных некоммерческих организаций как ресурса социально-экономического развития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округом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на основе взаимного доверия и открытости, заинтересованности в позитивных изменениях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F4">
              <w:rPr>
                <w:rFonts w:ascii="Times New Roman" w:hAnsi="Times New Roman"/>
                <w:sz w:val="24"/>
                <w:szCs w:val="24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решение приоритетных задач за счет использования потенциала некоммерческих организаций в социальной сфере;</w:t>
            </w:r>
          </w:p>
          <w:p w:rsidR="009B427C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F4">
              <w:rPr>
                <w:rFonts w:ascii="Times New Roman" w:hAnsi="Times New Roman"/>
                <w:sz w:val="24"/>
                <w:szCs w:val="24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достижение к 2036 году следующих показателей: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создание социально ориентированных некоммерческих организаций (за исключением государственных (муниципальных) учреждений) на территории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не менее 1 единиц;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создание количества зарегистрированных на территории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благотворительных организаций -  1 единица;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 не менее 3 человек;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публикаций и сюжетов в средствах массовой информации о деятельности социально ориентированных некоммерческих организаций – не менее 7. 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  <w:p w:rsidR="009B427C" w:rsidRPr="00993AF9" w:rsidRDefault="009B427C" w:rsidP="002B0E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0328FB" w:rsidRDefault="009B427C" w:rsidP="002B0ED9">
            <w:pPr>
              <w:shd w:val="clear" w:color="auto" w:fill="FFFFFF"/>
              <w:tabs>
                <w:tab w:val="left" w:pos="124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8FB">
              <w:rPr>
                <w:rFonts w:ascii="Times New Roman" w:hAnsi="Times New Roman"/>
                <w:sz w:val="24"/>
                <w:szCs w:val="24"/>
              </w:rPr>
              <w:t>Общий объем средств, необходимых для финансирования подпрограммы составляет - 0 рублей.</w:t>
            </w:r>
          </w:p>
          <w:p w:rsidR="009B427C" w:rsidRPr="00993AF9" w:rsidRDefault="009B427C" w:rsidP="002B0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8FB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последовательная реализация мероприятий подпрограммы позволит обеспечить: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решение приоритетных задач в социальной сфере за счет использования потенциала некоммерческих организаций;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развитие сектора социально ориентированных некоммерческих организаций в </w:t>
            </w:r>
            <w:proofErr w:type="spellStart"/>
            <w:r w:rsidRPr="00993AF9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99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427C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AE0">
              <w:rPr>
                <w:rFonts w:ascii="Times New Roman" w:hAnsi="Times New Roman"/>
                <w:sz w:val="24"/>
                <w:szCs w:val="24"/>
              </w:rPr>
              <w:t>развитие благотворительной деятельности и добровольчества (</w:t>
            </w:r>
            <w:proofErr w:type="spellStart"/>
            <w:r w:rsidRPr="000B4AE0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0B4AE0">
              <w:rPr>
                <w:rFonts w:ascii="Times New Roman" w:hAnsi="Times New Roman"/>
                <w:sz w:val="24"/>
                <w:szCs w:val="24"/>
              </w:rPr>
              <w:t xml:space="preserve">), играющих ключевую роль в развитии сектора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0B4A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обеспечение наиболее полного и эффективного использования возможностей социально ориентированных некоммерческих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в решении задач социально-экономического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развития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 xml:space="preserve">за счет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lastRenderedPageBreak/>
              <w:t>наращивания ресурсов некоммерческих организаций и обеспечения максимально эффективного их использования;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расширение взаимодействия органов местной власти и общественных организаций, вовлечение наиболее активной части граждан в решение социальных задач</w:t>
            </w:r>
          </w:p>
          <w:p w:rsidR="009B427C" w:rsidRPr="00993AF9" w:rsidRDefault="009B427C" w:rsidP="002B0ED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27C" w:rsidRDefault="009B427C" w:rsidP="009B4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9B427C" w:rsidRPr="00F21B99" w:rsidRDefault="009B427C" w:rsidP="009B4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21B99">
        <w:rPr>
          <w:rFonts w:ascii="Times New Roman" w:hAnsi="Times New Roman"/>
          <w:b/>
          <w:sz w:val="24"/>
          <w:szCs w:val="24"/>
        </w:rPr>
        <w:t xml:space="preserve">Раздел I. </w:t>
      </w:r>
      <w:proofErr w:type="gramStart"/>
      <w:r w:rsidRPr="00F21B99">
        <w:rPr>
          <w:rFonts w:ascii="Times New Roman" w:hAnsi="Times New Roman"/>
          <w:b/>
          <w:sz w:val="24"/>
          <w:szCs w:val="24"/>
        </w:rPr>
        <w:t>ПРИОРИТЕТЫ РЕАЛИЗУЕМОЙ НА ТЕРРИТОРИИ</w:t>
      </w:r>
      <w:proofErr w:type="gramEnd"/>
    </w:p>
    <w:p w:rsidR="009B427C" w:rsidRDefault="009B427C" w:rsidP="009B4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ШУМЕРЛИНСКОГО МУНИЦИПАЛЬНОГО ОКРУГА </w:t>
      </w:r>
      <w:r w:rsidRPr="00F21B99">
        <w:rPr>
          <w:rFonts w:ascii="Times New Roman" w:hAnsi="Times New Roman"/>
          <w:b/>
          <w:sz w:val="24"/>
          <w:szCs w:val="24"/>
        </w:rPr>
        <w:t>ПОДПРОГРАММЫ, ЦЕЛИ, ЗАДАЧИ,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1B99">
        <w:rPr>
          <w:rFonts w:ascii="Times New Roman" w:hAnsi="Times New Roman"/>
          <w:b/>
          <w:sz w:val="24"/>
          <w:szCs w:val="24"/>
        </w:rPr>
        <w:t>И ЭТАПЫ РЕАЛИЗАЦИИ ПОДПРОГРАММЫ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27C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054B">
        <w:rPr>
          <w:rFonts w:ascii="Times New Roman" w:hAnsi="Times New Roman"/>
          <w:sz w:val="24"/>
          <w:szCs w:val="24"/>
        </w:rPr>
        <w:t>Федеральным законом от 12 января 19</w:t>
      </w:r>
      <w:r>
        <w:rPr>
          <w:rFonts w:ascii="Times New Roman" w:hAnsi="Times New Roman"/>
          <w:sz w:val="24"/>
          <w:szCs w:val="24"/>
        </w:rPr>
        <w:t>96 г. N 7-ФЗ «</w:t>
      </w:r>
      <w:r w:rsidRPr="0061054B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»</w:t>
      </w:r>
      <w:r w:rsidRPr="0061054B">
        <w:rPr>
          <w:rFonts w:ascii="Times New Roman" w:hAnsi="Times New Roman"/>
          <w:sz w:val="24"/>
          <w:szCs w:val="24"/>
        </w:rPr>
        <w:t xml:space="preserve">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:rsidR="009B427C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054B">
        <w:rPr>
          <w:rFonts w:ascii="Times New Roman" w:hAnsi="Times New Roman"/>
          <w:sz w:val="24"/>
          <w:szCs w:val="24"/>
        </w:rPr>
        <w:t>В настоящее время в Чувашской Республике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республики, а именно: обеспечение непрерывного системно организованного процесса повышения качества жизни населения Чувашии; расширение и повышение эффективности участия общественности в процессах выработки решений органов государственной власти и органов местного самоуправления;</w:t>
      </w:r>
      <w:proofErr w:type="gramEnd"/>
      <w:r w:rsidRPr="0061054B">
        <w:rPr>
          <w:rFonts w:ascii="Times New Roman" w:hAnsi="Times New Roman"/>
          <w:sz w:val="24"/>
          <w:szCs w:val="24"/>
        </w:rPr>
        <w:t xml:space="preserve"> обеспечение реализации права некоммерческих организаций на государственную поддержку их деятельности и создание условий для выполнения общественно полезных проектов и инициатив.</w:t>
      </w:r>
    </w:p>
    <w:p w:rsidR="009B427C" w:rsidRPr="0061054B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054B">
        <w:rPr>
          <w:rFonts w:ascii="Times New Roman" w:hAnsi="Times New Roman"/>
          <w:sz w:val="24"/>
          <w:szCs w:val="24"/>
        </w:rPr>
        <w:t xml:space="preserve">Законом Чувашской Республики от 15 сентября 2011 г. </w:t>
      </w:r>
      <w:r>
        <w:rPr>
          <w:rFonts w:ascii="Times New Roman" w:hAnsi="Times New Roman"/>
          <w:sz w:val="24"/>
          <w:szCs w:val="24"/>
        </w:rPr>
        <w:t>№</w:t>
      </w:r>
      <w:r w:rsidRPr="0061054B">
        <w:rPr>
          <w:rFonts w:ascii="Times New Roman" w:hAnsi="Times New Roman"/>
          <w:sz w:val="24"/>
          <w:szCs w:val="24"/>
        </w:rPr>
        <w:t xml:space="preserve"> 61 </w:t>
      </w:r>
      <w:r>
        <w:rPr>
          <w:rFonts w:ascii="Times New Roman" w:hAnsi="Times New Roman"/>
          <w:sz w:val="24"/>
          <w:szCs w:val="24"/>
        </w:rPr>
        <w:t>«</w:t>
      </w:r>
      <w:r w:rsidRPr="0061054B">
        <w:rPr>
          <w:rFonts w:ascii="Times New Roman" w:hAnsi="Times New Roman"/>
          <w:sz w:val="24"/>
          <w:szCs w:val="24"/>
        </w:rPr>
        <w:t>О поддержке социально ориентированных некоммерческих орг</w:t>
      </w:r>
      <w:r>
        <w:rPr>
          <w:rFonts w:ascii="Times New Roman" w:hAnsi="Times New Roman"/>
          <w:sz w:val="24"/>
          <w:szCs w:val="24"/>
        </w:rPr>
        <w:t>анизаций в Чувашской Республике»</w:t>
      </w:r>
      <w:r w:rsidRPr="0061054B">
        <w:rPr>
          <w:rFonts w:ascii="Times New Roman" w:hAnsi="Times New Roman"/>
          <w:sz w:val="24"/>
          <w:szCs w:val="24"/>
        </w:rPr>
        <w:t xml:space="preserve"> определены формы поддержки социально ориентированных некоммерческих организаций. </w:t>
      </w:r>
      <w:proofErr w:type="gramStart"/>
      <w:r w:rsidRPr="0061054B">
        <w:rPr>
          <w:rFonts w:ascii="Times New Roman" w:hAnsi="Times New Roman"/>
          <w:sz w:val="24"/>
          <w:szCs w:val="24"/>
        </w:rPr>
        <w:t>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  <w:proofErr w:type="gramEnd"/>
    </w:p>
    <w:p w:rsidR="009B427C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054B">
        <w:rPr>
          <w:rFonts w:ascii="Times New Roman" w:hAnsi="Times New Roman"/>
          <w:sz w:val="24"/>
          <w:szCs w:val="24"/>
        </w:rPr>
        <w:t>Самыми востребованными формами поддержки, наиболее отвечающими интересам некоммерческих организаций</w:t>
      </w:r>
      <w:r>
        <w:rPr>
          <w:rFonts w:ascii="Times New Roman" w:hAnsi="Times New Roman"/>
          <w:sz w:val="24"/>
          <w:szCs w:val="24"/>
        </w:rPr>
        <w:t xml:space="preserve"> на территории Шумерлинского муниципального округа</w:t>
      </w:r>
      <w:r w:rsidRPr="0061054B">
        <w:rPr>
          <w:rFonts w:ascii="Times New Roman" w:hAnsi="Times New Roman"/>
          <w:sz w:val="24"/>
          <w:szCs w:val="24"/>
        </w:rPr>
        <w:t xml:space="preserve">, являются,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Шумерлинскому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муниципальному округу, информационная поддержка</w:t>
      </w:r>
      <w:r w:rsidRPr="0061054B">
        <w:rPr>
          <w:rFonts w:ascii="Times New Roman" w:hAnsi="Times New Roman"/>
          <w:sz w:val="24"/>
          <w:szCs w:val="24"/>
        </w:rPr>
        <w:t>.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 xml:space="preserve">Приоритетом реализуемой на территории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2653E">
        <w:rPr>
          <w:rFonts w:ascii="Times New Roman" w:hAnsi="Times New Roman"/>
          <w:sz w:val="24"/>
          <w:szCs w:val="24"/>
        </w:rPr>
        <w:t xml:space="preserve">политики в сфере реализации подпрограммы является создание условий в </w:t>
      </w:r>
      <w:proofErr w:type="spellStart"/>
      <w:r w:rsidRPr="0092653E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926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92653E">
        <w:rPr>
          <w:rFonts w:ascii="Times New Roman" w:hAnsi="Times New Roman"/>
          <w:sz w:val="24"/>
          <w:szCs w:val="24"/>
        </w:rPr>
        <w:t>для развития социально ориентированных некоммерческих организаций</w:t>
      </w:r>
      <w:r w:rsidRPr="0092653E">
        <w:rPr>
          <w:rFonts w:ascii="Times New Roman" w:hAnsi="Times New Roman"/>
          <w:b/>
          <w:sz w:val="24"/>
          <w:szCs w:val="24"/>
        </w:rPr>
        <w:t>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lastRenderedPageBreak/>
        <w:t>Основными целями подпрограммы являются:</w:t>
      </w:r>
    </w:p>
    <w:p w:rsidR="009B427C" w:rsidRPr="00ED4BF2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активизация потенциала социально ориентированных некоммерческих организаций как ресурса социально-экономического развития Шумерлинского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</w:r>
    </w:p>
    <w:p w:rsidR="009B427C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 xml:space="preserve"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</w:t>
      </w:r>
      <w:proofErr w:type="spellStart"/>
      <w:r w:rsidRPr="00ED4BF2">
        <w:rPr>
          <w:rFonts w:ascii="Times New Roman" w:hAnsi="Times New Roman"/>
          <w:sz w:val="24"/>
          <w:szCs w:val="24"/>
        </w:rPr>
        <w:t>Шумерлинским</w:t>
      </w:r>
      <w:proofErr w:type="spellEnd"/>
      <w:r w:rsidRPr="00ED4BF2">
        <w:rPr>
          <w:rFonts w:ascii="Times New Roman" w:hAnsi="Times New Roman"/>
          <w:sz w:val="24"/>
          <w:szCs w:val="24"/>
        </w:rPr>
        <w:t xml:space="preserve"> муниципальным округом на основе взаимного доверия и открытости, заинтересованности в позитивных изменениях</w:t>
      </w:r>
      <w:r>
        <w:rPr>
          <w:rFonts w:ascii="Times New Roman" w:hAnsi="Times New Roman"/>
          <w:sz w:val="24"/>
          <w:szCs w:val="24"/>
        </w:rPr>
        <w:t>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Достижению поставленных в подпрограмме целей способствует решение следующих приоритетных задач:</w:t>
      </w:r>
    </w:p>
    <w:p w:rsidR="009B427C" w:rsidRPr="00ED4BF2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:rsidR="009B427C" w:rsidRPr="00ED4BF2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решение приоритетных задач за счет использования потенциала некоммерческих организаций в социальной сфере;</w:t>
      </w:r>
    </w:p>
    <w:p w:rsidR="009B427C" w:rsidRPr="00ED4BF2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деятельности;</w:t>
      </w:r>
    </w:p>
    <w:p w:rsidR="009B427C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содействие повышению эффективности деятельности и профессионализма благотворительных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 xml:space="preserve">Основанием для разработки подпрограммы являются создание условий в </w:t>
      </w:r>
      <w:proofErr w:type="spellStart"/>
      <w:r w:rsidRPr="0092653E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926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92653E">
        <w:rPr>
          <w:rFonts w:ascii="Times New Roman" w:hAnsi="Times New Roman"/>
          <w:sz w:val="24"/>
          <w:szCs w:val="24"/>
        </w:rPr>
        <w:t>для развития социально ориентирован</w:t>
      </w:r>
      <w:r>
        <w:rPr>
          <w:rFonts w:ascii="Times New Roman" w:hAnsi="Times New Roman"/>
          <w:sz w:val="24"/>
          <w:szCs w:val="24"/>
        </w:rPr>
        <w:t>ных некоммерческих организаций</w:t>
      </w:r>
      <w:r w:rsidRPr="0092653E">
        <w:rPr>
          <w:rFonts w:ascii="Times New Roman" w:hAnsi="Times New Roman"/>
          <w:sz w:val="24"/>
          <w:szCs w:val="24"/>
        </w:rPr>
        <w:t>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Актуальность принятия подпрограммы объясняется чрезвычайной важностью имеющихся проблем и необходимостью их своевременного, комплексного и планомерного решения, а также необходимостью дальнейшего развития гражданского общества и закрепления механизма социального партнерства.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Реализация мероприятий подпрограммы позволит обеспечить создание условий для деятельности некоммерческих организаций в системе гражданского общества и сконцентрировать имеющиеся ресурсы и силы на решении социальных задач.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Подпрограмма реализуется в период с 20</w:t>
      </w:r>
      <w:r>
        <w:rPr>
          <w:rFonts w:ascii="Times New Roman" w:hAnsi="Times New Roman"/>
          <w:sz w:val="24"/>
          <w:szCs w:val="24"/>
        </w:rPr>
        <w:t>22</w:t>
      </w:r>
      <w:r w:rsidRPr="0092653E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1 этап - 20</w:t>
      </w:r>
      <w:r>
        <w:rPr>
          <w:rFonts w:ascii="Times New Roman" w:hAnsi="Times New Roman"/>
          <w:sz w:val="24"/>
          <w:szCs w:val="24"/>
        </w:rPr>
        <w:t>22</w:t>
      </w:r>
      <w:r w:rsidRPr="0092653E">
        <w:rPr>
          <w:rFonts w:ascii="Times New Roman" w:hAnsi="Times New Roman"/>
          <w:sz w:val="24"/>
          <w:szCs w:val="24"/>
        </w:rPr>
        <w:t xml:space="preserve"> - 2025 годы;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2 этап - 2026 - 2030 годы;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3 этап - 2031 - 2035 годы.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27C" w:rsidRPr="008C2290" w:rsidRDefault="009B427C" w:rsidP="009B427C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Раздел II. ПЕРЕЧЕНЬ И СВЕДЕНИЯ О ЦЕЛЕВЫХ ИНДИКАТОРАХ</w:t>
      </w:r>
    </w:p>
    <w:p w:rsidR="009B427C" w:rsidRPr="008C2290" w:rsidRDefault="009B427C" w:rsidP="009B427C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И </w:t>
      </w:r>
      <w:proofErr w:type="gramStart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ПОКАЗАТЕЛЯХ</w:t>
      </w:r>
      <w:proofErr w:type="gramEnd"/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 xml:space="preserve"> ПОДПРОГРАММЫ С РАСШИФРОВКОЙ</w:t>
      </w: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ПЛАНОВЫХ ЗНАЧЕНИЙ ПО ГОДАМ ЕЕ РЕАЛИЗАЦИИ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Целевыми индикаторами и показателями подпрограммы являются: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создание социально ориентированных некоммерческих организаций (за исключением государственных (муниципальных) учреждений) на территории Шумерлинского </w:t>
      </w:r>
      <w:r>
        <w:rPr>
          <w:rFonts w:ascii="Times New Roman" w:hAnsi="Times New Roman"/>
          <w:bCs/>
          <w:color w:val="0D0D0D"/>
          <w:sz w:val="24"/>
          <w:szCs w:val="24"/>
        </w:rPr>
        <w:t>муниципального округа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lastRenderedPageBreak/>
        <w:t xml:space="preserve">создание количества </w:t>
      </w:r>
      <w:proofErr w:type="gramStart"/>
      <w:r w:rsidRPr="00E53387">
        <w:rPr>
          <w:rFonts w:ascii="Times New Roman" w:hAnsi="Times New Roman"/>
          <w:bCs/>
          <w:color w:val="0D0D0D"/>
          <w:sz w:val="24"/>
          <w:szCs w:val="24"/>
        </w:rPr>
        <w:t>зарегистрированных</w:t>
      </w:r>
      <w:proofErr w:type="gramEnd"/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 на территории Шумерлинского </w:t>
      </w:r>
      <w:r>
        <w:rPr>
          <w:rFonts w:ascii="Times New Roman" w:hAnsi="Times New Roman"/>
          <w:bCs/>
          <w:color w:val="0D0D0D"/>
          <w:sz w:val="24"/>
          <w:szCs w:val="24"/>
        </w:rPr>
        <w:t>муниципального округа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организаций.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с</w:t>
      </w:r>
      <w:r w:rsidRPr="00BD7848">
        <w:rPr>
          <w:rFonts w:ascii="Times New Roman" w:hAnsi="Times New Roman"/>
          <w:bCs/>
          <w:color w:val="0D0D0D"/>
          <w:sz w:val="24"/>
          <w:szCs w:val="24"/>
        </w:rPr>
        <w:t>оздание социально ориентированных некоммерческих организаций (за исключением государственных (муниципальных) учреждений) на территории Шумерлинского муниципального округа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2022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2023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2024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2025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2030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2035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с</w:t>
      </w:r>
      <w:r w:rsidRPr="00BD7848">
        <w:rPr>
          <w:rFonts w:ascii="Times New Roman" w:hAnsi="Times New Roman"/>
          <w:bCs/>
          <w:color w:val="0D0D0D"/>
          <w:sz w:val="24"/>
          <w:szCs w:val="24"/>
        </w:rPr>
        <w:t>оздание количества зарегистрированных на территории Шумерлинского муниципального округа благотворительных организаций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2022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2023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2024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2025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2030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2035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2022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2023 году -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2024 году - </w:t>
      </w:r>
      <w:r>
        <w:rPr>
          <w:rFonts w:ascii="Times New Roman" w:hAnsi="Times New Roman"/>
          <w:bCs/>
          <w:color w:val="0D0D0D"/>
          <w:sz w:val="24"/>
          <w:szCs w:val="24"/>
        </w:rPr>
        <w:t>2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2025 году - </w:t>
      </w:r>
      <w:r>
        <w:rPr>
          <w:rFonts w:ascii="Times New Roman" w:hAnsi="Times New Roman"/>
          <w:bCs/>
          <w:color w:val="0D0D0D"/>
          <w:sz w:val="24"/>
          <w:szCs w:val="24"/>
        </w:rPr>
        <w:t>2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2030 году - 3;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2035 году - 3;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2022 году - 2;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2023 году - 3;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2024 году - 4;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2025 году - 5;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2030 году - 6;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2035 году - 7.</w:t>
      </w: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lastRenderedPageBreak/>
        <w:t>Раздел III. ХАРАКТЕРИСТИКА ОСНОВНЫХ МЕРОПРИЯТИЙ</w:t>
      </w: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9B427C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BD7848">
        <w:rPr>
          <w:rFonts w:ascii="Times New Roman" w:hAnsi="Times New Roman"/>
          <w:bCs/>
          <w:color w:val="0D0D0D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Муниципальной </w:t>
      </w:r>
      <w:r w:rsidRPr="00BD7848">
        <w:rPr>
          <w:rFonts w:ascii="Times New Roman" w:hAnsi="Times New Roman"/>
          <w:bCs/>
          <w:color w:val="0D0D0D"/>
          <w:sz w:val="24"/>
          <w:szCs w:val="24"/>
        </w:rPr>
        <w:t xml:space="preserve">программы в целом и включают 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три </w:t>
      </w:r>
      <w:r w:rsidRPr="00BD7848">
        <w:rPr>
          <w:rFonts w:ascii="Times New Roman" w:hAnsi="Times New Roman"/>
          <w:bCs/>
          <w:color w:val="0D0D0D"/>
          <w:sz w:val="24"/>
          <w:szCs w:val="24"/>
        </w:rPr>
        <w:t>основных мероприятий:</w:t>
      </w:r>
    </w:p>
    <w:p w:rsidR="009B427C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574CFC">
        <w:rPr>
          <w:rFonts w:ascii="Times New Roman" w:hAnsi="Times New Roman"/>
          <w:bCs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bCs/>
          <w:color w:val="0D0D0D"/>
          <w:sz w:val="24"/>
          <w:szCs w:val="24"/>
        </w:rPr>
        <w:t>1</w:t>
      </w:r>
      <w:r w:rsidRPr="00574CFC">
        <w:rPr>
          <w:rFonts w:ascii="Times New Roman" w:hAnsi="Times New Roman"/>
          <w:bCs/>
          <w:color w:val="0D0D0D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D0D0D"/>
          <w:sz w:val="24"/>
          <w:szCs w:val="24"/>
        </w:rPr>
        <w:t>«</w:t>
      </w:r>
      <w:r w:rsidRPr="00574CFC">
        <w:rPr>
          <w:rFonts w:ascii="Times New Roman" w:hAnsi="Times New Roman"/>
          <w:bCs/>
          <w:color w:val="0D0D0D"/>
          <w:sz w:val="24"/>
          <w:szCs w:val="24"/>
        </w:rPr>
        <w:t>Оказание имущественной поддержки</w:t>
      </w:r>
      <w:r>
        <w:rPr>
          <w:rFonts w:ascii="Times New Roman" w:hAnsi="Times New Roman"/>
          <w:bCs/>
          <w:color w:val="0D0D0D"/>
          <w:sz w:val="24"/>
          <w:szCs w:val="24"/>
        </w:rPr>
        <w:t>»</w:t>
      </w:r>
      <w:r w:rsidRPr="00574CFC">
        <w:rPr>
          <w:rFonts w:ascii="Times New Roman" w:hAnsi="Times New Roman"/>
          <w:bCs/>
          <w:color w:val="0D0D0D"/>
          <w:sz w:val="24"/>
          <w:szCs w:val="24"/>
        </w:rPr>
        <w:t>.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</w:p>
    <w:p w:rsidR="009B427C" w:rsidRPr="00D76C7E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М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>ероприятие 1.1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«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 xml:space="preserve">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Шумерлинского </w:t>
      </w:r>
      <w:r>
        <w:rPr>
          <w:rFonts w:ascii="Times New Roman" w:hAnsi="Times New Roman"/>
          <w:bCs/>
          <w:color w:val="0D0D0D"/>
          <w:sz w:val="24"/>
          <w:szCs w:val="24"/>
        </w:rPr>
        <w:t>муниципального округа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>, свободного от прав третьих лиц</w:t>
      </w:r>
      <w:r>
        <w:rPr>
          <w:rFonts w:ascii="Times New Roman" w:hAnsi="Times New Roman"/>
          <w:bCs/>
          <w:color w:val="0D0D0D"/>
          <w:sz w:val="24"/>
          <w:szCs w:val="24"/>
        </w:rPr>
        <w:t>.</w:t>
      </w:r>
    </w:p>
    <w:p w:rsidR="009B427C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2C4CD1">
        <w:rPr>
          <w:rFonts w:ascii="Times New Roman" w:hAnsi="Times New Roman"/>
          <w:bCs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bCs/>
          <w:color w:val="0D0D0D"/>
          <w:sz w:val="24"/>
          <w:szCs w:val="24"/>
        </w:rPr>
        <w:t>2</w:t>
      </w:r>
      <w:r w:rsidRPr="002C4CD1">
        <w:rPr>
          <w:rFonts w:ascii="Times New Roman" w:hAnsi="Times New Roman"/>
          <w:bCs/>
          <w:color w:val="0D0D0D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D0D0D"/>
          <w:sz w:val="24"/>
          <w:szCs w:val="24"/>
        </w:rPr>
        <w:t>«</w:t>
      </w:r>
      <w:r w:rsidRPr="002C4CD1">
        <w:rPr>
          <w:rFonts w:ascii="Times New Roman" w:hAnsi="Times New Roman"/>
          <w:bCs/>
          <w:color w:val="0D0D0D"/>
          <w:sz w:val="24"/>
          <w:szCs w:val="24"/>
        </w:rPr>
        <w:t>Предоставление информационной поддержки</w:t>
      </w:r>
      <w:r>
        <w:rPr>
          <w:rFonts w:ascii="Times New Roman" w:hAnsi="Times New Roman"/>
          <w:bCs/>
          <w:color w:val="0D0D0D"/>
          <w:sz w:val="24"/>
          <w:szCs w:val="24"/>
        </w:rPr>
        <w:t>»</w:t>
      </w:r>
      <w:r w:rsidRPr="002C4CD1">
        <w:rPr>
          <w:rFonts w:ascii="Times New Roman" w:hAnsi="Times New Roman"/>
          <w:bCs/>
          <w:color w:val="0D0D0D"/>
          <w:sz w:val="24"/>
          <w:szCs w:val="24"/>
        </w:rPr>
        <w:t>.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</w:p>
    <w:p w:rsidR="009B427C" w:rsidRPr="00BD7848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М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>ероприятие 2.1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«С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 xml:space="preserve">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</w:t>
      </w:r>
      <w:r>
        <w:rPr>
          <w:rFonts w:ascii="Times New Roman" w:hAnsi="Times New Roman"/>
          <w:bCs/>
          <w:color w:val="0D0D0D"/>
          <w:sz w:val="24"/>
          <w:szCs w:val="24"/>
        </w:rPr>
        <w:t>«Интернет».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ab/>
      </w:r>
    </w:p>
    <w:p w:rsidR="009B427C" w:rsidRDefault="009B427C" w:rsidP="009B4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3.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8A03B4">
        <w:rPr>
          <w:rFonts w:ascii="Times New Roman" w:hAnsi="Times New Roman"/>
          <w:color w:val="0D0D0D"/>
          <w:sz w:val="24"/>
          <w:szCs w:val="24"/>
        </w:rPr>
        <w:t>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</w:t>
      </w:r>
      <w:r>
        <w:rPr>
          <w:rFonts w:ascii="Times New Roman" w:hAnsi="Times New Roman"/>
          <w:color w:val="0D0D0D"/>
          <w:sz w:val="24"/>
          <w:szCs w:val="24"/>
        </w:rPr>
        <w:t xml:space="preserve">». </w:t>
      </w:r>
    </w:p>
    <w:p w:rsidR="009B427C" w:rsidRDefault="009B427C" w:rsidP="009B4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D76C7E">
        <w:rPr>
          <w:rFonts w:ascii="Times New Roman" w:hAnsi="Times New Roman"/>
          <w:color w:val="0D0D0D"/>
          <w:sz w:val="24"/>
          <w:szCs w:val="24"/>
        </w:rPr>
        <w:t>Мероприятие 3.1</w:t>
      </w:r>
      <w:r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D76C7E">
        <w:rPr>
          <w:rFonts w:ascii="Times New Roman" w:hAnsi="Times New Roman"/>
          <w:color w:val="0D0D0D"/>
          <w:sz w:val="24"/>
          <w:szCs w:val="24"/>
        </w:rPr>
        <w:t>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</w:t>
      </w:r>
      <w:r>
        <w:rPr>
          <w:rFonts w:ascii="Times New Roman" w:hAnsi="Times New Roman"/>
          <w:color w:val="0D0D0D"/>
          <w:sz w:val="24"/>
          <w:szCs w:val="24"/>
        </w:rPr>
        <w:t>».</w:t>
      </w:r>
    </w:p>
    <w:p w:rsidR="009B427C" w:rsidRDefault="009B427C" w:rsidP="009B4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</w:t>
      </w:r>
      <w:r w:rsidRPr="00D76C7E">
        <w:rPr>
          <w:rFonts w:ascii="Times New Roman" w:hAnsi="Times New Roman"/>
          <w:color w:val="0D0D0D"/>
          <w:sz w:val="24"/>
          <w:szCs w:val="24"/>
        </w:rPr>
        <w:t>ероприятие 3.2</w:t>
      </w:r>
      <w:r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D76C7E">
        <w:rPr>
          <w:rFonts w:ascii="Times New Roman" w:hAnsi="Times New Roman"/>
          <w:color w:val="0D0D0D"/>
          <w:sz w:val="24"/>
          <w:szCs w:val="24"/>
        </w:rPr>
        <w:t>Поддержка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организациям, в том числе по правовым, финансовым и иным вопросам</w:t>
      </w:r>
      <w:r>
        <w:rPr>
          <w:rFonts w:ascii="Times New Roman" w:hAnsi="Times New Roman"/>
          <w:color w:val="0D0D0D"/>
          <w:sz w:val="24"/>
          <w:szCs w:val="24"/>
        </w:rPr>
        <w:t>».</w:t>
      </w:r>
    </w:p>
    <w:p w:rsidR="009B427C" w:rsidRPr="00D76C7E" w:rsidRDefault="009B427C" w:rsidP="009B4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D76C7E">
        <w:rPr>
          <w:rFonts w:ascii="Times New Roman" w:hAnsi="Times New Roman"/>
          <w:color w:val="0D0D0D"/>
          <w:sz w:val="24"/>
          <w:szCs w:val="24"/>
        </w:rPr>
        <w:tab/>
      </w:r>
    </w:p>
    <w:p w:rsidR="009B427C" w:rsidRPr="00083B82" w:rsidRDefault="009B427C" w:rsidP="009B427C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6C7E">
        <w:rPr>
          <w:rFonts w:ascii="Times New Roman" w:hAnsi="Times New Roman"/>
          <w:color w:val="0D0D0D"/>
          <w:sz w:val="24"/>
          <w:szCs w:val="24"/>
        </w:rPr>
        <w:tab/>
      </w:r>
      <w:r w:rsidRPr="00083B82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9B427C" w:rsidRPr="00083B82" w:rsidRDefault="009B427C" w:rsidP="009B427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83B82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083B82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9B427C" w:rsidRDefault="009B427C" w:rsidP="009B427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3B82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3B82">
        <w:rPr>
          <w:rFonts w:ascii="Times New Roman" w:hAnsi="Times New Roman"/>
          <w:b/>
          <w:sz w:val="24"/>
          <w:szCs w:val="24"/>
        </w:rPr>
        <w:t>ПО ЭТАПАМ И ГОДАМ РЕАЛИЗАЦИИ ПОДПРОГРАММЫ)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27C" w:rsidRPr="009D7AC5" w:rsidRDefault="009B427C" w:rsidP="009B427C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D7AC5">
        <w:rPr>
          <w:rFonts w:ascii="Times New Roman" w:hAnsi="Times New Roman"/>
          <w:color w:val="0D0D0D"/>
          <w:sz w:val="24"/>
          <w:szCs w:val="24"/>
        </w:rPr>
        <w:t>Прогнозируемые объемы финансирования реализации мероприятий подпрограммы в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9D7AC5">
        <w:rPr>
          <w:rFonts w:ascii="Times New Roman" w:hAnsi="Times New Roman"/>
          <w:color w:val="0D0D0D"/>
          <w:sz w:val="24"/>
          <w:szCs w:val="24"/>
        </w:rPr>
        <w:t xml:space="preserve"> - 20</w:t>
      </w:r>
      <w:r>
        <w:rPr>
          <w:rFonts w:ascii="Times New Roman" w:hAnsi="Times New Roman"/>
          <w:color w:val="0D0D0D"/>
          <w:sz w:val="24"/>
          <w:szCs w:val="24"/>
        </w:rPr>
        <w:t>35 годах составляют 0 тыс. рублей.</w:t>
      </w:r>
    </w:p>
    <w:p w:rsidR="009B427C" w:rsidRPr="009D7AC5" w:rsidRDefault="009B427C" w:rsidP="009B427C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D7AC5">
        <w:rPr>
          <w:rFonts w:ascii="Times New Roman" w:hAnsi="Times New Roman"/>
          <w:color w:val="0D0D0D"/>
          <w:sz w:val="24"/>
          <w:szCs w:val="24"/>
        </w:rPr>
        <w:t xml:space="preserve">Объемы и источники финансирования подпрограммы уточняются при формировании бюджета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9D7AC5">
        <w:rPr>
          <w:rFonts w:ascii="Times New Roman" w:hAnsi="Times New Roman"/>
          <w:color w:val="0D0D0D"/>
          <w:sz w:val="24"/>
          <w:szCs w:val="24"/>
        </w:rPr>
        <w:t xml:space="preserve"> на очередной финансовый год и плановый период.</w:t>
      </w:r>
    </w:p>
    <w:p w:rsidR="009B427C" w:rsidRDefault="009B427C" w:rsidP="009B427C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D7AC5">
        <w:rPr>
          <w:rFonts w:ascii="Times New Roman" w:hAnsi="Times New Roman"/>
          <w:color w:val="0D0D0D"/>
          <w:sz w:val="24"/>
          <w:szCs w:val="24"/>
        </w:rPr>
        <w:t>Ресурсное обеспечение реализации подпрограммы за счет всех источников финансирования подпрограммы приведено в приложении к подпрограмме.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  <w:sectPr w:rsidR="009B427C" w:rsidSect="002B0ED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B427C" w:rsidRDefault="004F58D6" w:rsidP="004F58D6">
      <w:pPr>
        <w:autoSpaceDE w:val="0"/>
        <w:autoSpaceDN w:val="0"/>
        <w:adjustRightInd w:val="0"/>
        <w:spacing w:after="0"/>
        <w:ind w:left="9356"/>
        <w:jc w:val="both"/>
        <w:rPr>
          <w:rFonts w:ascii="Times New Roman" w:hAnsi="Times New Roman"/>
          <w:sz w:val="24"/>
          <w:szCs w:val="24"/>
        </w:rPr>
      </w:pPr>
      <w:r w:rsidRPr="004F58D6">
        <w:rPr>
          <w:rFonts w:ascii="Times New Roman" w:hAnsi="Times New Roman"/>
          <w:sz w:val="24"/>
          <w:szCs w:val="24"/>
        </w:rPr>
        <w:lastRenderedPageBreak/>
        <w:t xml:space="preserve">Приложение к подпрограмме «Содействие развитию, и поддержка социально ориентированных некоммерческих организаций в </w:t>
      </w:r>
      <w:proofErr w:type="spellStart"/>
      <w:r w:rsidRPr="004F58D6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4F58D6">
        <w:rPr>
          <w:rFonts w:ascii="Times New Roman" w:hAnsi="Times New Roman"/>
          <w:sz w:val="24"/>
          <w:szCs w:val="24"/>
        </w:rPr>
        <w:t xml:space="preserve"> муниципальном округе»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8D6">
        <w:rPr>
          <w:rFonts w:ascii="Times New Roman" w:hAnsi="Times New Roman"/>
          <w:sz w:val="24"/>
          <w:szCs w:val="24"/>
        </w:rPr>
        <w:t>муниципальной программы Шумерлинского муниципального округа «Экономическое развитие»</w:t>
      </w:r>
    </w:p>
    <w:p w:rsidR="004F58D6" w:rsidRDefault="004F58D6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865" w:rsidRPr="000D7CB9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РЕСУРСНОЕ ОБЕСПЕЧЕНИЕ РЕАЛИЗАЦИИ ПОДПРОГРАММЫ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 xml:space="preserve">«СОДЕЙСТВИЕ РАЗВИТИЮ И ПОДДЕРЖКА СОЦИАЛЬНО </w:t>
      </w:r>
      <w:proofErr w:type="gramStart"/>
      <w:r w:rsidRPr="000D7CB9">
        <w:rPr>
          <w:rFonts w:ascii="Times New Roman" w:hAnsi="Times New Roman"/>
          <w:b/>
          <w:sz w:val="24"/>
          <w:szCs w:val="24"/>
        </w:rPr>
        <w:t>ОРИЕНТИРОВАННЫХ</w:t>
      </w:r>
      <w:proofErr w:type="gramEnd"/>
      <w:r w:rsidRPr="000D7CB9">
        <w:rPr>
          <w:rFonts w:ascii="Times New Roman" w:hAnsi="Times New Roman"/>
          <w:b/>
          <w:sz w:val="24"/>
          <w:szCs w:val="24"/>
        </w:rPr>
        <w:t xml:space="preserve"> 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НЕКОММЕРЧЕСКИХ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7CB9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РГАНИЗАЦИЙ В ШУМЕРЛИНСКОМ МУНИЦИПАЛЬНОМ ОКРУГЕ</w:t>
      </w:r>
      <w:r w:rsidRPr="000D7CB9">
        <w:rPr>
          <w:rFonts w:ascii="Times New Roman" w:hAnsi="Times New Roman"/>
          <w:b/>
          <w:sz w:val="24"/>
          <w:szCs w:val="24"/>
        </w:rPr>
        <w:t xml:space="preserve">» 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«ЭКОНОМИЧЕСКОЕ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7CB9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3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1"/>
        <w:gridCol w:w="3481"/>
        <w:gridCol w:w="628"/>
        <w:gridCol w:w="1195"/>
        <w:gridCol w:w="1707"/>
        <w:gridCol w:w="550"/>
        <w:gridCol w:w="550"/>
        <w:gridCol w:w="550"/>
        <w:gridCol w:w="550"/>
        <w:gridCol w:w="855"/>
        <w:gridCol w:w="903"/>
      </w:tblGrid>
      <w:tr w:rsidR="004C515A" w:rsidRPr="00561B10" w:rsidTr="00383114">
        <w:trPr>
          <w:tblCellSpacing w:w="5" w:type="nil"/>
          <w:jc w:val="center"/>
        </w:trPr>
        <w:tc>
          <w:tcPr>
            <w:tcW w:w="883" w:type="pct"/>
            <w:vMerge w:val="restar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307" w:type="pct"/>
            <w:vMerge w:val="restar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подпрограммы    муниципальной</w:t>
            </w:r>
          </w:p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684" w:type="pct"/>
            <w:gridSpan w:val="2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" w:type="pct"/>
            <w:vMerge w:val="restar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85" w:type="pct"/>
            <w:gridSpan w:val="6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4C515A" w:rsidRPr="00561B10" w:rsidTr="00383114">
        <w:trPr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ЦЦСР</w:t>
            </w:r>
          </w:p>
        </w:tc>
        <w:tc>
          <w:tcPr>
            <w:tcW w:w="641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4C515A" w:rsidRPr="00561B10" w:rsidTr="00383114">
        <w:trPr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C515A" w:rsidRPr="00561B10" w:rsidTr="00383114">
        <w:trPr>
          <w:trHeight w:val="320"/>
          <w:tblCellSpacing w:w="5" w:type="nil"/>
          <w:jc w:val="center"/>
        </w:trPr>
        <w:tc>
          <w:tcPr>
            <w:tcW w:w="883" w:type="pct"/>
            <w:vMerge w:val="restar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07" w:type="pct"/>
            <w:vMerge w:val="restart"/>
          </w:tcPr>
          <w:p w:rsidR="00463865" w:rsidRPr="00561B10" w:rsidRDefault="00463865" w:rsidP="00463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Содействие развитию и поддержка социально ориентированных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некоммерческих </w:t>
            </w:r>
            <w:r w:rsidRPr="00561B10">
              <w:rPr>
                <w:rFonts w:ascii="Times New Roman" w:hAnsi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низаций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Ц320000000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349"/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федеральный   бюджет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427"/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263"/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320"/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Ц320300000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имущества Шумерлинского муниципального округа</w:t>
            </w:r>
            <w:r w:rsidRPr="00561B10">
              <w:rPr>
                <w:rFonts w:ascii="Times New Roman" w:hAnsi="Times New Roman"/>
                <w:sz w:val="20"/>
                <w:szCs w:val="20"/>
              </w:rPr>
              <w:t xml:space="preserve">, свободного </w:t>
            </w:r>
            <w:r>
              <w:rPr>
                <w:rFonts w:ascii="Times New Roman" w:hAnsi="Times New Roman"/>
                <w:sz w:val="20"/>
                <w:szCs w:val="20"/>
              </w:rPr>
              <w:t>от прав третьих лиц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Ц320300000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61B10">
              <w:rPr>
                <w:rFonts w:ascii="Times New Roman" w:hAnsi="Times New Roman"/>
                <w:sz w:val="20"/>
                <w:szCs w:val="20"/>
              </w:rPr>
              <w:t>ероприятие 2.1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>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>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</w:t>
            </w:r>
            <w:r>
              <w:rPr>
                <w:rFonts w:ascii="Times New Roman" w:hAnsi="Times New Roman"/>
                <w:sz w:val="20"/>
                <w:szCs w:val="20"/>
              </w:rPr>
              <w:t>ванных некоммерческих организаций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Ц320300000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Мероприятие 3.1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 xml:space="preserve">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</w:t>
            </w:r>
            <w:r w:rsidRPr="00E039B7">
              <w:rPr>
                <w:rFonts w:ascii="Times New Roman" w:hAnsi="Times New Roman"/>
                <w:sz w:val="20"/>
                <w:szCs w:val="20"/>
              </w:rPr>
              <w:lastRenderedPageBreak/>
              <w:t>распространению лучших практик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561B10">
              <w:rPr>
                <w:rFonts w:ascii="Times New Roman" w:hAnsi="Times New Roman"/>
                <w:sz w:val="20"/>
                <w:szCs w:val="20"/>
              </w:rPr>
              <w:t>ероприятие 3.2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>Поддержка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организациям, в том числе по правовым, финансовым и иным вопросам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63865" w:rsidRDefault="00463865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  <w:sectPr w:rsidR="00463865" w:rsidSect="004F58D6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0F3A1B" w:rsidRDefault="000F3A1B" w:rsidP="000F3A1B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DF71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DF7145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145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DF7145">
        <w:rPr>
          <w:rFonts w:ascii="Times New Roman" w:hAnsi="Times New Roman"/>
          <w:sz w:val="24"/>
          <w:szCs w:val="24"/>
        </w:rPr>
        <w:t>«Экономическое развитие»</w:t>
      </w:r>
    </w:p>
    <w:p w:rsidR="00E65306" w:rsidRDefault="00E65306" w:rsidP="000F3A1B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65306" w:rsidRPr="00E65306" w:rsidRDefault="00E65306" w:rsidP="00E65306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>ПОДПРОГРАММА</w:t>
      </w:r>
    </w:p>
    <w:p w:rsidR="00E65306" w:rsidRPr="00E65306" w:rsidRDefault="00E65306" w:rsidP="00E65306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>«ИНВЕСТИЦИОННЫЙ КЛИМАТ» МУНИЦИПАЛЬНОЙ ПРОГРАММЫ</w:t>
      </w:r>
    </w:p>
    <w:p w:rsidR="00E65306" w:rsidRDefault="00E65306" w:rsidP="00E65306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 xml:space="preserve">ШУМЕРЛИНСКОГО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МУНИЦИПАЛЬНОГО ОКРУГА</w:t>
      </w: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</w:p>
    <w:p w:rsidR="00E65306" w:rsidRPr="00E65306" w:rsidRDefault="00E65306" w:rsidP="00E65306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>ЭКОНОМИЧЕСКОЕ РАЗВИТИЕ»</w:t>
      </w:r>
    </w:p>
    <w:p w:rsidR="00E65306" w:rsidRPr="00E65306" w:rsidRDefault="00E65306" w:rsidP="00E65306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 </w:t>
      </w:r>
    </w:p>
    <w:p w:rsidR="00E65306" w:rsidRPr="00E65306" w:rsidRDefault="00E65306" w:rsidP="00E65306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b/>
          <w:bCs/>
          <w:color w:val="0D0D0D"/>
          <w:sz w:val="24"/>
          <w:szCs w:val="24"/>
        </w:rPr>
        <w:t>Паспорт подпрограммы</w:t>
      </w:r>
    </w:p>
    <w:p w:rsidR="00E65306" w:rsidRPr="00E65306" w:rsidRDefault="00E65306" w:rsidP="00E65306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 </w:t>
      </w:r>
    </w:p>
    <w:tbl>
      <w:tblPr>
        <w:tblW w:w="948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27"/>
        <w:gridCol w:w="6668"/>
      </w:tblGrid>
      <w:tr w:rsidR="00E65306" w:rsidRPr="00E65306" w:rsidTr="002B0ED9">
        <w:tc>
          <w:tcPr>
            <w:tcW w:w="0" w:type="auto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27" w:type="dxa"/>
            <w:hideMark/>
          </w:tcPr>
          <w:p w:rsidR="00E65306" w:rsidRPr="00E65306" w:rsidRDefault="00E65306" w:rsidP="00E6530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Отдел экономики, земельных и имущественных отношений администрации Шумерлинского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муниципального округа</w:t>
            </w:r>
          </w:p>
        </w:tc>
      </w:tr>
      <w:tr w:rsidR="00E65306" w:rsidRPr="00E65306" w:rsidTr="002B0ED9">
        <w:tc>
          <w:tcPr>
            <w:tcW w:w="0" w:type="auto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Цель подпрограммы</w:t>
            </w:r>
          </w:p>
        </w:tc>
        <w:tc>
          <w:tcPr>
            <w:tcW w:w="227" w:type="dxa"/>
            <w:hideMark/>
          </w:tcPr>
          <w:p w:rsidR="00E65306" w:rsidRPr="00E65306" w:rsidRDefault="00E65306" w:rsidP="00E6530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благоприятного инвестиционного и делового климата в </w:t>
            </w:r>
            <w:proofErr w:type="spellStart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мун6иципальном округе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E65306" w:rsidRPr="00E65306" w:rsidTr="002B0ED9">
        <w:tc>
          <w:tcPr>
            <w:tcW w:w="0" w:type="auto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Задачи подпрограммы</w:t>
            </w:r>
          </w:p>
        </w:tc>
        <w:tc>
          <w:tcPr>
            <w:tcW w:w="227" w:type="dxa"/>
            <w:hideMark/>
          </w:tcPr>
          <w:p w:rsidR="00E65306" w:rsidRPr="00E65306" w:rsidRDefault="00E65306" w:rsidP="00E6530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развитие механизмов государственно-частного партнерства;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устранение административных барьеров в инвестиционной сфере;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привлекательного инвестицион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ного имиджа Шумерлинского муниципального округа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благоприятной конкурентной среды в </w:t>
            </w:r>
            <w:proofErr w:type="spellStart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Шумерлинском</w:t>
            </w:r>
            <w:proofErr w:type="spellEnd"/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муниципальном округе;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пространственное развитие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65306" w:rsidRPr="00E65306" w:rsidTr="002B0ED9">
        <w:tc>
          <w:tcPr>
            <w:tcW w:w="0" w:type="auto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27" w:type="dxa"/>
            <w:hideMark/>
          </w:tcPr>
          <w:p w:rsidR="00E65306" w:rsidRPr="00E65306" w:rsidRDefault="00E65306" w:rsidP="00E6530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д</w:t>
            </w:r>
          </w:p>
        </w:tc>
        <w:tc>
          <w:tcPr>
            <w:tcW w:w="6668" w:type="dxa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достижение к 2036 году следующих показателей: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объем инвестиций в основной капитал за счет всех источников финансирования – </w:t>
            </w:r>
            <w:r w:rsidR="00E62D54">
              <w:rPr>
                <w:rFonts w:ascii="Times New Roman" w:hAnsi="Times New Roman"/>
                <w:color w:val="0D0D0D"/>
                <w:sz w:val="24"/>
                <w:szCs w:val="24"/>
              </w:rPr>
              <w:t>402,3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млн. рублей;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306">
              <w:rPr>
                <w:rFonts w:ascii="Times New Roman" w:hAnsi="Times New Roman"/>
                <w:sz w:val="24"/>
                <w:szCs w:val="24"/>
              </w:rPr>
              <w:t xml:space="preserve">доля нормативных правовых актов Шумерлинского </w:t>
            </w:r>
            <w:r w:rsidR="00F008C4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 xml:space="preserve">, устанавливающих новые или изменяющих ранее предусмотренные нормативными правовыми актами Шумерлинского </w:t>
            </w:r>
            <w:r w:rsidR="00F008C4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 xml:space="preserve">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Шумерлинского </w:t>
            </w:r>
            <w:r w:rsidR="00F008C4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>, затрагивающих вопросы осуществления предпринимательской и инвестиционной деятельности, по которым проведена оценка регулирующего воздействия, - 100,0 %;</w:t>
            </w:r>
            <w:proofErr w:type="gramEnd"/>
          </w:p>
          <w:p w:rsidR="00E65306" w:rsidRPr="00E65306" w:rsidRDefault="00E65306" w:rsidP="00F008C4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доля видов муниципального контроля (надзора), в отношении которых утверждены положения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 xml:space="preserve"> - 100,0 %</w:t>
            </w:r>
          </w:p>
        </w:tc>
      </w:tr>
      <w:tr w:rsidR="00E65306" w:rsidRPr="00E65306" w:rsidTr="002B0ED9">
        <w:tc>
          <w:tcPr>
            <w:tcW w:w="0" w:type="auto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Этапы и сроки реализации 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27" w:type="dxa"/>
            <w:hideMark/>
          </w:tcPr>
          <w:p w:rsidR="00E65306" w:rsidRPr="00E65306" w:rsidRDefault="00E65306" w:rsidP="00E6530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-</w:t>
            </w:r>
          </w:p>
        </w:tc>
        <w:tc>
          <w:tcPr>
            <w:tcW w:w="6668" w:type="dxa"/>
            <w:hideMark/>
          </w:tcPr>
          <w:p w:rsidR="00C70F1C" w:rsidRPr="008C2290" w:rsidRDefault="00C70F1C" w:rsidP="00C70F1C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- 2035 годы:</w:t>
            </w:r>
          </w:p>
          <w:p w:rsidR="00C70F1C" w:rsidRPr="008C2290" w:rsidRDefault="00C70F1C" w:rsidP="00C70F1C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1 этап - 20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</w:t>
            </w: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- 2025 годы;</w:t>
            </w:r>
          </w:p>
          <w:p w:rsidR="00C70F1C" w:rsidRPr="008C2290" w:rsidRDefault="00C70F1C" w:rsidP="00C70F1C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2 этап - 2026 - 2030 годы;</w:t>
            </w:r>
          </w:p>
          <w:p w:rsidR="00E65306" w:rsidRPr="00E65306" w:rsidRDefault="00C70F1C" w:rsidP="00C70F1C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C2290">
              <w:rPr>
                <w:rFonts w:ascii="Times New Roman" w:hAnsi="Times New Roman"/>
                <w:color w:val="0D0D0D"/>
                <w:sz w:val="24"/>
                <w:szCs w:val="24"/>
              </w:rPr>
              <w:t>3 этап - 2031 - 2035 годы</w:t>
            </w:r>
          </w:p>
        </w:tc>
      </w:tr>
      <w:tr w:rsidR="00E65306" w:rsidRPr="00E65306" w:rsidTr="002B0ED9">
        <w:tc>
          <w:tcPr>
            <w:tcW w:w="0" w:type="auto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Объемы финансирования подпрограммы с разбивкой по годам ее реализации</w:t>
            </w:r>
          </w:p>
        </w:tc>
        <w:tc>
          <w:tcPr>
            <w:tcW w:w="227" w:type="dxa"/>
            <w:hideMark/>
          </w:tcPr>
          <w:p w:rsidR="00E65306" w:rsidRPr="00E65306" w:rsidRDefault="00E65306" w:rsidP="00E6530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Финансирование мероприятий подпрограммы планируется осуществлять за счет республиканского бюджета</w:t>
            </w:r>
            <w:r w:rsidR="00AA22F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Чувашской Республики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Общий объем средств, необходимых для финансирования подпрограммы составляет – </w:t>
            </w:r>
            <w:r w:rsidR="00A86AC7">
              <w:rPr>
                <w:rFonts w:ascii="Times New Roman" w:hAnsi="Times New Roman"/>
                <w:color w:val="0D0D0D"/>
                <w:sz w:val="24"/>
                <w:szCs w:val="24"/>
              </w:rPr>
              <w:t>4514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,0 тыс. рублей, в том числе: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</w:t>
            </w:r>
            <w:r w:rsidR="00A86AC7">
              <w:rPr>
                <w:rFonts w:ascii="Times New Roman" w:hAnsi="Times New Roman"/>
                <w:color w:val="0D0D0D"/>
                <w:sz w:val="24"/>
                <w:szCs w:val="24"/>
              </w:rPr>
              <w:t>–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A86AC7">
              <w:rPr>
                <w:rFonts w:ascii="Times New Roman" w:hAnsi="Times New Roman"/>
                <w:color w:val="0D0D0D"/>
                <w:sz w:val="24"/>
                <w:szCs w:val="24"/>
              </w:rPr>
              <w:t>4514,0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в 2023 году - 0 тыс. рублей;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в 2024 году - 0 тыс. рублей;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в 2025 году - 0 тыс. рублей;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в 2026 - 2030 годах - 0 тыс. рублей;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в 2031 - 2035 годах - 0 тыс. рублей.</w:t>
            </w:r>
          </w:p>
          <w:p w:rsidR="00E65306" w:rsidRPr="00E65306" w:rsidRDefault="00E65306" w:rsidP="00657782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Объемы бюджетных ассигнований уточняются ежегодно при формирова</w:t>
            </w:r>
            <w:r w:rsidR="0065778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нии бюджета Шумерлинского муниципального округа </w:t>
            </w: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E65306" w:rsidRPr="00E65306" w:rsidTr="002B0ED9">
        <w:tc>
          <w:tcPr>
            <w:tcW w:w="0" w:type="auto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27" w:type="dxa"/>
            <w:hideMark/>
          </w:tcPr>
          <w:p w:rsidR="00E65306" w:rsidRPr="00E65306" w:rsidRDefault="00E65306" w:rsidP="00E65306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6668" w:type="dxa"/>
            <w:hideMark/>
          </w:tcPr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color w:val="0D0D0D"/>
                <w:sz w:val="24"/>
                <w:szCs w:val="24"/>
              </w:rPr>
              <w:t>последовательная реализация мероприятий подпрограммы позволит обеспечить:</w:t>
            </w:r>
          </w:p>
          <w:p w:rsidR="00E65306" w:rsidRPr="00E65306" w:rsidRDefault="00E65306" w:rsidP="00E65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sz w:val="24"/>
                <w:szCs w:val="24"/>
              </w:rPr>
              <w:t>устранить факторы, сдерживающие инвестиционное развитие региона;</w:t>
            </w:r>
          </w:p>
          <w:p w:rsidR="00E65306" w:rsidRPr="00E65306" w:rsidRDefault="00E65306" w:rsidP="00657782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65306">
              <w:rPr>
                <w:rFonts w:ascii="Times New Roman" w:hAnsi="Times New Roman"/>
                <w:sz w:val="24"/>
                <w:szCs w:val="24"/>
              </w:rPr>
              <w:t xml:space="preserve">поддерживать экономический рост в </w:t>
            </w:r>
            <w:proofErr w:type="spellStart"/>
            <w:r w:rsidR="00657782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="00657782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</w:t>
            </w:r>
            <w:r w:rsidRPr="00E65306">
              <w:rPr>
                <w:rFonts w:ascii="Times New Roman" w:hAnsi="Times New Roman"/>
                <w:sz w:val="24"/>
                <w:szCs w:val="24"/>
              </w:rPr>
              <w:t>за счет новых инвестиционных проектов.</w:t>
            </w:r>
          </w:p>
        </w:tc>
      </w:tr>
    </w:tbl>
    <w:p w:rsidR="00E65306" w:rsidRPr="002B55DB" w:rsidRDefault="00E65306" w:rsidP="00B13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 xml:space="preserve">Раздел I. </w:t>
      </w:r>
      <w:proofErr w:type="gramStart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ПРИОРИТЕТЫ РЕАЛИЗУЕМОЙ НА ТЕРРИТОРИИ</w:t>
      </w:r>
      <w:proofErr w:type="gramEnd"/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ШУМЕРЛИНСКОГО РАЙОНА ПОДПРОГРАММЫ, ЦЕЛИ, ЗАДАЧИ, СРОКИ</w:t>
      </w:r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И ЭТАПЫ РЕАЛИЗАЦИИ ПОДПРОГРАММЫ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3127C" w:rsidRDefault="002B55DB" w:rsidP="006312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Приоритеты реализуемой на территории Шумерлинского района политики в сфере инвестиций </w:t>
      </w:r>
      <w:r w:rsidR="0063127C">
        <w:rPr>
          <w:rFonts w:ascii="Times New Roman" w:hAnsi="Times New Roman"/>
          <w:color w:val="0D0D0D"/>
          <w:sz w:val="24"/>
          <w:szCs w:val="24"/>
        </w:rPr>
        <w:t>определены в Стратегии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3127C" w:rsidRPr="00C452F6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социально-экономического развития Шумерлинского муниципального округа до 2035 года, утвержденной решением Собрания депутатов Шумерлинского муниципального округа от 28.12.2022 № 20/2.</w:t>
      </w:r>
    </w:p>
    <w:p w:rsidR="002B55DB" w:rsidRPr="002B55DB" w:rsidRDefault="002B55DB" w:rsidP="006312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B55DB">
        <w:rPr>
          <w:rFonts w:ascii="Times New Roman" w:hAnsi="Times New Roman"/>
          <w:sz w:val="24"/>
          <w:szCs w:val="24"/>
        </w:rPr>
        <w:t xml:space="preserve">Основной целью подпрограммы «Инвестиционный климат» (далее - подпрограмма) является создание благоприятного инвестиционного и делового климата в </w:t>
      </w:r>
      <w:proofErr w:type="spellStart"/>
      <w:r w:rsidR="0063127C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63127C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2B55DB">
        <w:rPr>
          <w:rFonts w:ascii="Times New Roman" w:hAnsi="Times New Roman"/>
          <w:sz w:val="24"/>
          <w:szCs w:val="24"/>
        </w:rPr>
        <w:t>.</w:t>
      </w:r>
    </w:p>
    <w:p w:rsidR="002B55DB" w:rsidRPr="002B55DB" w:rsidRDefault="002B55DB" w:rsidP="006312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B55DB">
        <w:rPr>
          <w:rFonts w:ascii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2B55DB" w:rsidRPr="002B55DB" w:rsidRDefault="002B55DB" w:rsidP="00631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развитие механизмов государственно-частного партнерства;</w:t>
      </w:r>
    </w:p>
    <w:p w:rsidR="002B55DB" w:rsidRPr="002B55DB" w:rsidRDefault="002B55DB" w:rsidP="00631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устранение административных барьеров в инвестиционной сфере;</w:t>
      </w:r>
    </w:p>
    <w:p w:rsidR="002B55DB" w:rsidRPr="002B55DB" w:rsidRDefault="002B55DB" w:rsidP="00631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формирование привлекательного инвестиционного имиджа Шумерлинского </w:t>
      </w:r>
      <w:r w:rsidR="0063127C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63127C" w:rsidRDefault="002B55DB" w:rsidP="00631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создание благоприятной конкурентн</w:t>
      </w:r>
      <w:r w:rsidR="0063127C">
        <w:rPr>
          <w:rFonts w:ascii="Times New Roman" w:hAnsi="Times New Roman"/>
          <w:color w:val="0D0D0D"/>
          <w:sz w:val="24"/>
          <w:szCs w:val="24"/>
        </w:rPr>
        <w:t xml:space="preserve">ой среды в </w:t>
      </w:r>
      <w:proofErr w:type="spellStart"/>
      <w:r w:rsidR="0063127C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="0063127C">
        <w:rPr>
          <w:rFonts w:ascii="Times New Roman" w:hAnsi="Times New Roman"/>
          <w:color w:val="0D0D0D"/>
          <w:sz w:val="24"/>
          <w:szCs w:val="24"/>
        </w:rPr>
        <w:t xml:space="preserve"> муниципальном округе;</w:t>
      </w:r>
    </w:p>
    <w:p w:rsidR="0063127C" w:rsidRPr="0063127C" w:rsidRDefault="0063127C" w:rsidP="0063127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2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пространственное 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63127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B55DB" w:rsidRPr="0063127C" w:rsidRDefault="002B55DB" w:rsidP="00631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sz w:val="24"/>
          <w:szCs w:val="24"/>
        </w:rPr>
        <w:t>Реализация подпрограммы позволит к 2036 году:</w:t>
      </w:r>
    </w:p>
    <w:p w:rsidR="002B55DB" w:rsidRPr="002B55DB" w:rsidRDefault="002B55DB" w:rsidP="00631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устранить факторы, сдерживающие инвестиционное развитие региона;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lastRenderedPageBreak/>
        <w:t>поддерживать экономический рост в районе за счет новых инвестиционных проектов.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B55DB">
        <w:rPr>
          <w:rFonts w:ascii="Times New Roman" w:hAnsi="Times New Roman"/>
          <w:sz w:val="24"/>
          <w:szCs w:val="24"/>
        </w:rPr>
        <w:t xml:space="preserve">Шумерлинский </w:t>
      </w:r>
      <w:r w:rsidR="00D14666">
        <w:rPr>
          <w:rFonts w:ascii="Times New Roman" w:hAnsi="Times New Roman"/>
          <w:sz w:val="24"/>
          <w:szCs w:val="24"/>
        </w:rPr>
        <w:t>муниципальный округ</w:t>
      </w:r>
      <w:r w:rsidRPr="002B55DB">
        <w:rPr>
          <w:rFonts w:ascii="Times New Roman" w:hAnsi="Times New Roman"/>
          <w:sz w:val="24"/>
          <w:szCs w:val="24"/>
        </w:rPr>
        <w:t xml:space="preserve"> станет привлекательным местом, в котором субъектам инвестиционной и предпринимательской деятельности предлагаются востребованные и эффективные виды поддержки бизнеса, снижен уровень инвестиционных рисков, устранены факторы, сдерживающие инвестиционное развитие района.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Подпрограмма реализуется в период с 20</w:t>
      </w:r>
      <w:r w:rsidR="00D14666">
        <w:rPr>
          <w:rFonts w:ascii="Times New Roman" w:hAnsi="Times New Roman"/>
          <w:color w:val="0D0D0D"/>
          <w:sz w:val="24"/>
          <w:szCs w:val="24"/>
        </w:rPr>
        <w:t>22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по 2035 год в три этапа: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1 этап - 20</w:t>
      </w:r>
      <w:r w:rsidR="00D14666">
        <w:rPr>
          <w:rFonts w:ascii="Times New Roman" w:hAnsi="Times New Roman"/>
          <w:color w:val="0D0D0D"/>
          <w:sz w:val="24"/>
          <w:szCs w:val="24"/>
        </w:rPr>
        <w:t>22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- 2025 годы;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2 этап - 2026 - 2030 годы;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3 этап - 2031 - 2035 годы.</w:t>
      </w:r>
    </w:p>
    <w:p w:rsidR="002B55DB" w:rsidRPr="002B55DB" w:rsidRDefault="002B55DB" w:rsidP="00B1356D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 </w:t>
      </w:r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Раздел II. ПЕРЕЧЕНЬ И СВЕДЕНИЯ О ЦЕЛЕВЫХ ИНДИКАТОРАХ</w:t>
      </w:r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 xml:space="preserve">И </w:t>
      </w:r>
      <w:proofErr w:type="gramStart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ПОКАЗАТЕЛЯХ</w:t>
      </w:r>
      <w:proofErr w:type="gramEnd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 xml:space="preserve"> ПОДПРОГРАММЫ С РАСШИФРОВКОЙ</w:t>
      </w:r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ПЛАНОВЫХ ЗНАЧЕНИЙ ПО ГОДАМ ЕЕ РЕАЛИЗАЦИИ</w:t>
      </w:r>
    </w:p>
    <w:p w:rsidR="002B55DB" w:rsidRPr="002B55DB" w:rsidRDefault="002B55DB" w:rsidP="00B1356D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 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Целевыми индикаторами и показателями подпрограммы являются: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объем инвестиций в основной капитал за счет всех источников финансирования;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B55DB">
        <w:rPr>
          <w:rFonts w:ascii="Times New Roman" w:hAnsi="Times New Roman"/>
          <w:color w:val="0D0D0D"/>
          <w:sz w:val="24"/>
          <w:szCs w:val="24"/>
        </w:rPr>
        <w:t>доля нормативных пра</w:t>
      </w:r>
      <w:r w:rsidR="00D362F6">
        <w:rPr>
          <w:rFonts w:ascii="Times New Roman" w:hAnsi="Times New Roman"/>
          <w:color w:val="0D0D0D"/>
          <w:sz w:val="24"/>
          <w:szCs w:val="24"/>
        </w:rPr>
        <w:t>вовых актов Шумерлинского 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>, устанавливающих новые или изменяющих ранее предусмотренные нормативными право</w:t>
      </w:r>
      <w:r w:rsidR="00D362F6">
        <w:rPr>
          <w:rFonts w:ascii="Times New Roman" w:hAnsi="Times New Roman"/>
          <w:color w:val="0D0D0D"/>
          <w:sz w:val="24"/>
          <w:szCs w:val="24"/>
        </w:rPr>
        <w:t xml:space="preserve">выми актами Шумерлинского муниципального округа 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Шумерлинского </w:t>
      </w:r>
      <w:r w:rsidR="00D362F6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>, затрагивающих вопросы осуществления предпринимательской и инвестиционной деятельности, по которым проведена оценка регулирующего воздействия;</w:t>
      </w:r>
      <w:proofErr w:type="gramEnd"/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доля видов муниципального контроля (надзора), в отношении которых утверждены положения;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количество создаваемых рабочих мест в рамках реализации инвестиционных проектов.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объем инвестиций в основной капитал за счет всех источников финансирования: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2022 году – </w:t>
      </w:r>
      <w:r w:rsidR="00D362F6">
        <w:rPr>
          <w:rFonts w:ascii="Times New Roman" w:hAnsi="Times New Roman"/>
          <w:color w:val="0D0D0D"/>
          <w:sz w:val="24"/>
          <w:szCs w:val="24"/>
        </w:rPr>
        <w:t>394,0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2023 году – </w:t>
      </w:r>
      <w:r w:rsidR="00D362F6">
        <w:rPr>
          <w:rFonts w:ascii="Times New Roman" w:hAnsi="Times New Roman"/>
          <w:color w:val="0D0D0D"/>
          <w:sz w:val="24"/>
          <w:szCs w:val="24"/>
        </w:rPr>
        <w:t>395,0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2024 году – </w:t>
      </w:r>
      <w:r w:rsidR="00D362F6">
        <w:rPr>
          <w:rFonts w:ascii="Times New Roman" w:hAnsi="Times New Roman"/>
          <w:color w:val="0D0D0D"/>
          <w:sz w:val="24"/>
          <w:szCs w:val="24"/>
        </w:rPr>
        <w:t>397,0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2025 году – </w:t>
      </w:r>
      <w:r w:rsidR="00D362F6">
        <w:rPr>
          <w:rFonts w:ascii="Times New Roman" w:hAnsi="Times New Roman"/>
          <w:color w:val="0D0D0D"/>
          <w:sz w:val="24"/>
          <w:szCs w:val="24"/>
        </w:rPr>
        <w:t>398,0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2030 году – </w:t>
      </w:r>
      <w:r w:rsidR="00D362F6">
        <w:rPr>
          <w:rFonts w:ascii="Times New Roman" w:hAnsi="Times New Roman"/>
          <w:color w:val="0D0D0D"/>
          <w:sz w:val="24"/>
          <w:szCs w:val="24"/>
        </w:rPr>
        <w:t>398,3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2035 году – </w:t>
      </w:r>
      <w:r w:rsidR="00D362F6">
        <w:rPr>
          <w:rFonts w:ascii="Times New Roman" w:hAnsi="Times New Roman"/>
          <w:color w:val="0D0D0D"/>
          <w:sz w:val="24"/>
          <w:szCs w:val="24"/>
        </w:rPr>
        <w:t>402,3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B55DB">
        <w:rPr>
          <w:rFonts w:ascii="Times New Roman" w:hAnsi="Times New Roman"/>
          <w:color w:val="0D0D0D"/>
          <w:sz w:val="24"/>
          <w:szCs w:val="24"/>
        </w:rPr>
        <w:t>доля нормативных пра</w:t>
      </w:r>
      <w:r w:rsidR="00124F66">
        <w:rPr>
          <w:rFonts w:ascii="Times New Roman" w:hAnsi="Times New Roman"/>
          <w:color w:val="0D0D0D"/>
          <w:sz w:val="24"/>
          <w:szCs w:val="24"/>
        </w:rPr>
        <w:t>вовых актов Шумерлинского 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, устанавливающих новые или изменяющих ранее предусмотренные нормативными правовыми актами Шумерлинского </w:t>
      </w:r>
      <w:r w:rsidR="00124F66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Шумерлинского </w:t>
      </w:r>
      <w:r w:rsidR="00124F66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, затрагивающих </w:t>
      </w:r>
      <w:r w:rsidRPr="002B55DB">
        <w:rPr>
          <w:rFonts w:ascii="Times New Roman" w:hAnsi="Times New Roman"/>
          <w:color w:val="0D0D0D"/>
          <w:sz w:val="24"/>
          <w:szCs w:val="24"/>
        </w:rPr>
        <w:lastRenderedPageBreak/>
        <w:t>вопросы осуществления предпринимательской и инвестиционной деятельности, по которым проведена оценка регулирующего воздействия:</w:t>
      </w:r>
      <w:proofErr w:type="gramEnd"/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2022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2023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2024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2025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2030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2035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доля видов муниципального контроля (надзора), в отношении которых утверждены положения: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2022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2023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2024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2025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2030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2035 году – 100,0;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количество создаваемых рабочих мест в рамках реализации инвестиционных проектов: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в 2022 году - 3</w:t>
      </w:r>
      <w:r w:rsidR="00124F66">
        <w:rPr>
          <w:rFonts w:ascii="Times New Roman" w:hAnsi="Times New Roman"/>
          <w:color w:val="0D0D0D"/>
          <w:sz w:val="24"/>
          <w:szCs w:val="24"/>
        </w:rPr>
        <w:t>28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2023 году - </w:t>
      </w:r>
      <w:r w:rsidR="00124F66" w:rsidRPr="002B55DB">
        <w:rPr>
          <w:rFonts w:ascii="Times New Roman" w:hAnsi="Times New Roman"/>
          <w:color w:val="0D0D0D"/>
          <w:sz w:val="24"/>
          <w:szCs w:val="24"/>
          <w:lang w:val="en-US"/>
        </w:rPr>
        <w:t>x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2024 году - </w:t>
      </w:r>
      <w:r w:rsidR="00124F66" w:rsidRPr="002B55DB">
        <w:rPr>
          <w:rFonts w:ascii="Times New Roman" w:hAnsi="Times New Roman"/>
          <w:color w:val="0D0D0D"/>
          <w:sz w:val="24"/>
          <w:szCs w:val="24"/>
          <w:lang w:val="en-US"/>
        </w:rPr>
        <w:t>x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2025 году - </w:t>
      </w:r>
      <w:r w:rsidRPr="002B55DB">
        <w:rPr>
          <w:rFonts w:ascii="Times New Roman" w:hAnsi="Times New Roman"/>
          <w:color w:val="0D0D0D"/>
          <w:sz w:val="24"/>
          <w:szCs w:val="24"/>
          <w:lang w:val="en-US"/>
        </w:rPr>
        <w:t>x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2030 году - </w:t>
      </w:r>
      <w:r w:rsidRPr="002B55DB">
        <w:rPr>
          <w:rFonts w:ascii="Times New Roman" w:hAnsi="Times New Roman"/>
          <w:color w:val="0D0D0D"/>
          <w:sz w:val="24"/>
          <w:szCs w:val="24"/>
          <w:lang w:val="en-US"/>
        </w:rPr>
        <w:t>x</w:t>
      </w:r>
      <w:r w:rsidRPr="002B55DB">
        <w:rPr>
          <w:rFonts w:ascii="Times New Roman" w:hAnsi="Times New Roman"/>
          <w:color w:val="0D0D0D"/>
          <w:sz w:val="24"/>
          <w:szCs w:val="24"/>
        </w:rPr>
        <w:t>;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в 2035 году - </w:t>
      </w:r>
      <w:r w:rsidRPr="002B55DB">
        <w:rPr>
          <w:rFonts w:ascii="Times New Roman" w:hAnsi="Times New Roman"/>
          <w:color w:val="0D0D0D"/>
          <w:sz w:val="24"/>
          <w:szCs w:val="24"/>
          <w:lang w:val="en-US"/>
        </w:rPr>
        <w:t>x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Раздел III. ХАРАКТЕРИСТИКА ОСНОВНЫХ МЕРОПРИЯТИЙ</w:t>
      </w:r>
    </w:p>
    <w:p w:rsidR="002B55DB" w:rsidRPr="002B55DB" w:rsidRDefault="002B55DB" w:rsidP="00B1356D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 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Основные мероприятия подпрограммы направлены на реализацию поставленных целей и задач Муниципальной программы в целом. Основные мероприятия подпрограммы подразделяются на отдельные мероприятия, реализация которых обеспечит достижение индикаторов эффективности подпрограммы.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Для реализации целей и задач подпрограммы предполагается осуществить следующий комплекс мероприятий.</w:t>
      </w:r>
    </w:p>
    <w:p w:rsidR="002B55DB" w:rsidRPr="00540081" w:rsidRDefault="00FF7664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FF7664">
        <w:rPr>
          <w:rFonts w:ascii="Times New Roman" w:hAnsi="Times New Roman"/>
          <w:color w:val="0D0D0D"/>
          <w:sz w:val="24"/>
          <w:szCs w:val="24"/>
        </w:rPr>
        <w:t>Основное мероприятие 1 «Создание благоприятных условий для привлечения инвестиций в экономику Шумерлинского муниципального округа»</w:t>
      </w:r>
      <w:r w:rsidRPr="00540081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Мероприятие 1.1</w:t>
      </w:r>
      <w:r w:rsidR="00BB44D7" w:rsidRPr="002B55DB">
        <w:rPr>
          <w:rFonts w:ascii="Times New Roman" w:hAnsi="Times New Roman"/>
          <w:color w:val="0D0D0D"/>
          <w:sz w:val="24"/>
          <w:szCs w:val="24"/>
        </w:rPr>
        <w:tab/>
      </w:r>
      <w:r w:rsidR="00BB44D7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>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</w:t>
      </w:r>
      <w:r w:rsidR="00BB44D7">
        <w:rPr>
          <w:rFonts w:ascii="Times New Roman" w:hAnsi="Times New Roman"/>
          <w:color w:val="0D0D0D"/>
          <w:sz w:val="24"/>
          <w:szCs w:val="24"/>
        </w:rPr>
        <w:t>»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Pr="00FF7664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Данное мероприятие предполагает сокращение сроков и упрощение доступа организаций к получению муниципальной поддержки инвестиционной деятельности, а также внедрение новых форм поддержки инвестиционной деятельности при реализации инвестиционных проектов на территории </w:t>
      </w:r>
      <w:r w:rsidR="00DA36CA">
        <w:rPr>
          <w:rFonts w:ascii="Times New Roman" w:hAnsi="Times New Roman"/>
          <w:color w:val="0D0D0D"/>
          <w:sz w:val="24"/>
          <w:szCs w:val="24"/>
        </w:rPr>
        <w:t>Шумерлинского 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Мероприятие 1.2</w:t>
      </w:r>
      <w:r w:rsidR="00BB44D7" w:rsidRPr="002B55DB">
        <w:rPr>
          <w:rFonts w:ascii="Times New Roman" w:hAnsi="Times New Roman"/>
          <w:color w:val="0D0D0D"/>
          <w:sz w:val="24"/>
          <w:szCs w:val="24"/>
        </w:rPr>
        <w:tab/>
      </w:r>
      <w:r w:rsidR="00BB44D7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>Сопровождение приоритетных инвестиционных проектов со стороны органов местного самоуправления до окончания их реализации</w:t>
      </w:r>
      <w:r w:rsidR="00BB44D7">
        <w:rPr>
          <w:rFonts w:ascii="Times New Roman" w:hAnsi="Times New Roman"/>
          <w:color w:val="0D0D0D"/>
          <w:sz w:val="24"/>
          <w:szCs w:val="24"/>
        </w:rPr>
        <w:t>»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lastRenderedPageBreak/>
        <w:t>Мероприятие предусматривает совершенствование организации системы сопровождения приоритетных инвестиционных проектов по принципу "одного окна" в целях максимального сокращения сроков реализации инвестиционного проекта.</w:t>
      </w:r>
    </w:p>
    <w:p w:rsidR="00DA36CA" w:rsidRDefault="00DA36CA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DA36CA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2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DA36CA">
        <w:rPr>
          <w:rFonts w:ascii="Times New Roman" w:hAnsi="Times New Roman"/>
          <w:color w:val="0D0D0D"/>
          <w:sz w:val="24"/>
          <w:szCs w:val="24"/>
        </w:rPr>
        <w:t>Формирование особых экономических зон,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</w:r>
      <w:r>
        <w:rPr>
          <w:rFonts w:ascii="Times New Roman" w:hAnsi="Times New Roman"/>
          <w:color w:val="0D0D0D"/>
          <w:sz w:val="24"/>
          <w:szCs w:val="24"/>
        </w:rPr>
        <w:t>»</w:t>
      </w:r>
      <w:r w:rsidR="00E3150F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Мероприятие 2.1</w:t>
      </w:r>
      <w:r w:rsidR="00BB44D7" w:rsidRPr="002B55DB">
        <w:rPr>
          <w:rFonts w:ascii="Times New Roman" w:hAnsi="Times New Roman"/>
          <w:color w:val="0D0D0D"/>
          <w:sz w:val="24"/>
          <w:szCs w:val="24"/>
        </w:rPr>
        <w:tab/>
      </w:r>
      <w:r w:rsidR="00BB44D7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>Выявление свободных и неэффективно используемых земельных участков, оценка потенциальных участков для создания инвестиционных площадок</w:t>
      </w:r>
      <w:r w:rsidR="00BB44D7">
        <w:rPr>
          <w:rFonts w:ascii="Times New Roman" w:hAnsi="Times New Roman"/>
          <w:color w:val="0D0D0D"/>
          <w:sz w:val="24"/>
          <w:szCs w:val="24"/>
        </w:rPr>
        <w:t>»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Мероприятием предусматривается формирование благоприятного инвестиционного пространства путем выявления свободных и неэффективно используемых земельных участков, оценки потенциальных участков для создания инвестиционных площадок в целях упрощения доступа предпринимателей и инвесторов к объектам инфраструктуры и земельным участкам, предназначенным для размещения объектов инвестирования.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Мероприятие 2.2</w:t>
      </w:r>
      <w:r w:rsidR="00BB44D7" w:rsidRPr="002B55DB">
        <w:rPr>
          <w:rFonts w:ascii="Times New Roman" w:hAnsi="Times New Roman"/>
          <w:color w:val="0D0D0D"/>
          <w:sz w:val="24"/>
          <w:szCs w:val="24"/>
        </w:rPr>
        <w:tab/>
      </w:r>
      <w:r w:rsidR="00BB44D7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>Методическое сопровождение работы по заключению соглашений о государственно-частном партнерстве, концессионных соглашений в отношении объектов, находящихся в муниципальной собственности, в рамках развития государственно-частного партнерства</w:t>
      </w:r>
      <w:r w:rsidR="00BB44D7">
        <w:rPr>
          <w:rFonts w:ascii="Times New Roman" w:hAnsi="Times New Roman"/>
          <w:color w:val="0D0D0D"/>
          <w:sz w:val="24"/>
          <w:szCs w:val="24"/>
        </w:rPr>
        <w:t>»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Мероприятие предусматривает рассмотрение, согласование с заинтересованными органами и заключение соглашений о государственно-частном партнерстве, концессионных соглашений в отношении объектов, находящихся в муниципальной собственности Шумерлинского </w:t>
      </w:r>
      <w:r w:rsidR="00DA36CA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>, в рамках развития государственно-частного партнерства.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Основное мероприятие 3</w:t>
      </w:r>
      <w:r w:rsidR="00E3150F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Проведение </w:t>
      </w:r>
      <w:proofErr w:type="gramStart"/>
      <w:r w:rsidRPr="002B55DB">
        <w:rPr>
          <w:rFonts w:ascii="Times New Roman" w:hAnsi="Times New Roman"/>
          <w:color w:val="0D0D0D"/>
          <w:sz w:val="24"/>
          <w:szCs w:val="24"/>
        </w:rPr>
        <w:t>процедуры оценки регулирующего воздействия проектов нормативных правовых актов</w:t>
      </w:r>
      <w:proofErr w:type="gramEnd"/>
      <w:r w:rsidRPr="002B55DB">
        <w:rPr>
          <w:rFonts w:ascii="Times New Roman" w:hAnsi="Times New Roman"/>
          <w:color w:val="0D0D0D"/>
          <w:sz w:val="24"/>
          <w:szCs w:val="24"/>
        </w:rPr>
        <w:t xml:space="preserve"> Шумерлинского </w:t>
      </w:r>
      <w:r w:rsidR="00E3150F">
        <w:rPr>
          <w:rFonts w:ascii="Times New Roman" w:hAnsi="Times New Roman"/>
          <w:color w:val="0D0D0D"/>
          <w:sz w:val="24"/>
          <w:szCs w:val="24"/>
        </w:rPr>
        <w:t>муниципального округа»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Мероприятие 3.1</w:t>
      </w:r>
      <w:r w:rsidR="00BB44D7" w:rsidRPr="002B55DB">
        <w:rPr>
          <w:rFonts w:ascii="Times New Roman" w:hAnsi="Times New Roman"/>
          <w:color w:val="0D0D0D"/>
          <w:sz w:val="24"/>
          <w:szCs w:val="24"/>
        </w:rPr>
        <w:tab/>
      </w:r>
      <w:r w:rsidR="00BB44D7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Повышение качества оценки регулирующего воздействия нормативных правовых актов Шумерлинского </w:t>
      </w:r>
      <w:r w:rsidR="00E3150F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и их проектов. В рамках мероприятия планируется участие в обучающих семинарах по проведению оценки регулирующего воздействия проектов актов, затрагивающих вопросы осуществления предпринимательской и инвестиционной деятельности, для государственных гражданских служащих Чувашской Республики и муниципальных служащих</w:t>
      </w:r>
      <w:r w:rsidR="00BB44D7">
        <w:rPr>
          <w:rFonts w:ascii="Times New Roman" w:hAnsi="Times New Roman"/>
          <w:color w:val="0D0D0D"/>
          <w:sz w:val="24"/>
          <w:szCs w:val="24"/>
        </w:rPr>
        <w:t>»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</w:p>
    <w:p w:rsidR="004C515A" w:rsidRDefault="004C515A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4C515A">
        <w:rPr>
          <w:rFonts w:ascii="Times New Roman" w:hAnsi="Times New Roman"/>
          <w:color w:val="0D0D0D"/>
          <w:sz w:val="24"/>
          <w:szCs w:val="24"/>
        </w:rPr>
        <w:t xml:space="preserve">Мероприятие </w:t>
      </w:r>
      <w:r>
        <w:rPr>
          <w:rFonts w:ascii="Times New Roman" w:hAnsi="Times New Roman"/>
          <w:color w:val="0D0D0D"/>
          <w:sz w:val="24"/>
          <w:szCs w:val="24"/>
        </w:rPr>
        <w:t>3</w:t>
      </w:r>
      <w:r w:rsidRPr="004C515A">
        <w:rPr>
          <w:rFonts w:ascii="Times New Roman" w:hAnsi="Times New Roman"/>
          <w:color w:val="0D0D0D"/>
          <w:sz w:val="24"/>
          <w:szCs w:val="24"/>
        </w:rPr>
        <w:t xml:space="preserve">.2 </w:t>
      </w:r>
      <w:r w:rsidR="00BB44D7">
        <w:rPr>
          <w:rFonts w:ascii="Times New Roman" w:hAnsi="Times New Roman"/>
          <w:color w:val="0D0D0D"/>
          <w:sz w:val="24"/>
          <w:szCs w:val="24"/>
        </w:rPr>
        <w:t>«Участие в п</w:t>
      </w:r>
      <w:r w:rsidRPr="004C515A">
        <w:rPr>
          <w:rFonts w:ascii="Times New Roman" w:hAnsi="Times New Roman"/>
          <w:color w:val="0D0D0D"/>
          <w:sz w:val="24"/>
          <w:szCs w:val="24"/>
        </w:rPr>
        <w:t>одведени</w:t>
      </w:r>
      <w:r w:rsidR="00BB44D7">
        <w:rPr>
          <w:rFonts w:ascii="Times New Roman" w:hAnsi="Times New Roman"/>
          <w:color w:val="0D0D0D"/>
          <w:sz w:val="24"/>
          <w:szCs w:val="24"/>
        </w:rPr>
        <w:t>и</w:t>
      </w:r>
      <w:r w:rsidRPr="004C515A">
        <w:rPr>
          <w:rFonts w:ascii="Times New Roman" w:hAnsi="Times New Roman"/>
          <w:color w:val="0D0D0D"/>
          <w:sz w:val="24"/>
          <w:szCs w:val="24"/>
        </w:rPr>
        <w:t xml:space="preserve"> итогов рейтинга администраций муниципальных районов, муниципальных округов и городских округов Чувашской Республики по качеству внедрения и развития механизмов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BB44D7">
        <w:rPr>
          <w:rFonts w:ascii="Times New Roman" w:hAnsi="Times New Roman"/>
          <w:color w:val="0D0D0D"/>
          <w:sz w:val="24"/>
          <w:szCs w:val="24"/>
        </w:rPr>
        <w:t>»</w:t>
      </w:r>
      <w:r w:rsidRPr="004C515A">
        <w:rPr>
          <w:rFonts w:ascii="Times New Roman" w:hAnsi="Times New Roman"/>
          <w:color w:val="0D0D0D"/>
          <w:sz w:val="24"/>
          <w:szCs w:val="24"/>
        </w:rPr>
        <w:t>.</w:t>
      </w:r>
    </w:p>
    <w:p w:rsidR="00BB44D7" w:rsidRPr="00BB44D7" w:rsidRDefault="00BB44D7" w:rsidP="00BB44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BB44D7">
        <w:rPr>
          <w:rFonts w:ascii="Times New Roman" w:hAnsi="Times New Roman"/>
          <w:color w:val="0D0D0D"/>
          <w:sz w:val="24"/>
          <w:szCs w:val="24"/>
        </w:rPr>
        <w:t>Мероприятие предусматривает:</w:t>
      </w:r>
    </w:p>
    <w:p w:rsidR="00BB44D7" w:rsidRPr="00BB44D7" w:rsidRDefault="00696037" w:rsidP="00BB44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>
        <w:rPr>
          <w:rFonts w:ascii="Times New Roman" w:hAnsi="Times New Roman"/>
          <w:color w:val="0D0D0D"/>
          <w:sz w:val="24"/>
          <w:szCs w:val="24"/>
        </w:rPr>
        <w:t>мониторинг</w:t>
      </w:r>
      <w:r w:rsidR="00BB44D7" w:rsidRPr="00BB44D7">
        <w:rPr>
          <w:rFonts w:ascii="Times New Roman" w:hAnsi="Times New Roman"/>
          <w:color w:val="0D0D0D"/>
          <w:sz w:val="24"/>
          <w:szCs w:val="24"/>
        </w:rPr>
        <w:t xml:space="preserve"> полноты проведения ОРВ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проекты муниципальных актов, муниципальные акты);</w:t>
      </w:r>
      <w:proofErr w:type="gramEnd"/>
    </w:p>
    <w:p w:rsidR="00BB44D7" w:rsidRPr="002B55DB" w:rsidRDefault="00696037" w:rsidP="00BB44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>участие в ежегодном</w:t>
      </w:r>
      <w:r w:rsidR="00BB44D7" w:rsidRPr="00BB44D7">
        <w:rPr>
          <w:rFonts w:ascii="Times New Roman" w:hAnsi="Times New Roman"/>
          <w:color w:val="0D0D0D"/>
          <w:sz w:val="24"/>
          <w:szCs w:val="24"/>
        </w:rPr>
        <w:t xml:space="preserve"> подведени</w:t>
      </w:r>
      <w:r w:rsidR="00FC27FC">
        <w:rPr>
          <w:rFonts w:ascii="Times New Roman" w:hAnsi="Times New Roman"/>
          <w:color w:val="0D0D0D"/>
          <w:sz w:val="24"/>
          <w:szCs w:val="24"/>
        </w:rPr>
        <w:t>и</w:t>
      </w:r>
      <w:r w:rsidR="00BB44D7" w:rsidRPr="00BB44D7">
        <w:rPr>
          <w:rFonts w:ascii="Times New Roman" w:hAnsi="Times New Roman"/>
          <w:color w:val="0D0D0D"/>
          <w:sz w:val="24"/>
          <w:szCs w:val="24"/>
        </w:rPr>
        <w:t xml:space="preserve"> итогов рейтинга администраций муниципальных районов, муниципальных округов и городских округов по качеству внедрения и развития механизмов ОРВ проектов муниципальных актов и экспертизы муниципальных актов.</w:t>
      </w:r>
    </w:p>
    <w:p w:rsidR="001107D5" w:rsidRDefault="001107D5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6B3B2E">
        <w:rPr>
          <w:rFonts w:ascii="Times New Roman" w:hAnsi="Times New Roman"/>
          <w:color w:val="0D0D0D"/>
          <w:sz w:val="24"/>
          <w:szCs w:val="24"/>
        </w:rPr>
        <w:t>Основное мероприятие 4</w:t>
      </w:r>
      <w:r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6B3B2E">
        <w:rPr>
          <w:rFonts w:ascii="Times New Roman" w:hAnsi="Times New Roman"/>
          <w:color w:val="0D0D0D"/>
          <w:sz w:val="24"/>
          <w:szCs w:val="24"/>
        </w:rPr>
        <w:t xml:space="preserve">Создание благоприятной конкурентной среды в </w:t>
      </w:r>
      <w:proofErr w:type="spellStart"/>
      <w:r w:rsidRPr="006B3B2E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6B3B2E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муниципальном округе»</w:t>
      </w:r>
      <w:r w:rsidR="003043AF">
        <w:rPr>
          <w:rFonts w:ascii="Times New Roman" w:hAnsi="Times New Roman"/>
          <w:color w:val="0D0D0D"/>
          <w:sz w:val="24"/>
          <w:szCs w:val="24"/>
        </w:rPr>
        <w:t>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Мероприятие 4.1</w:t>
      </w:r>
      <w:r w:rsidR="003043AF" w:rsidRPr="002B55DB">
        <w:rPr>
          <w:rFonts w:ascii="Times New Roman" w:hAnsi="Times New Roman"/>
          <w:color w:val="0D0D0D"/>
          <w:sz w:val="24"/>
          <w:szCs w:val="24"/>
        </w:rPr>
        <w:tab/>
      </w:r>
      <w:r w:rsidR="003043AF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Реализация в </w:t>
      </w:r>
      <w:proofErr w:type="spellStart"/>
      <w:r w:rsidRPr="002B55DB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2B55DB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1709A9"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мероприятий по развитию конкуренции, предусмотренных стандартом развития конкуренции в субъектах Российской Федерации</w:t>
      </w:r>
      <w:r w:rsidR="003043AF">
        <w:rPr>
          <w:rFonts w:ascii="Times New Roman" w:hAnsi="Times New Roman"/>
          <w:color w:val="0D0D0D"/>
          <w:sz w:val="24"/>
          <w:szCs w:val="24"/>
        </w:rPr>
        <w:t>»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. </w:t>
      </w:r>
      <w:proofErr w:type="gramStart"/>
      <w:r w:rsidRPr="002B55DB">
        <w:rPr>
          <w:rFonts w:ascii="Times New Roman" w:hAnsi="Times New Roman"/>
          <w:color w:val="0D0D0D"/>
          <w:sz w:val="24"/>
          <w:szCs w:val="24"/>
        </w:rPr>
        <w:t>Мероприятие включает Создание уполномоченного органа по содействию развитию конкуренции и рабочей группы по содействию развитию конкуренции (коллегиальный орган), проведение мониторинга состояния и развития конкурентной среды на рынке товаров и услуг, подготовку и представление информации в Минэкономразвития Чувашии о выполнении мероприятий, предусмотренных планом мероприятий ("дорожной картой") по содействию развитию конкуренции в Чувашской Республике.</w:t>
      </w:r>
      <w:proofErr w:type="gramEnd"/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Мероприятие 4.2</w:t>
      </w:r>
      <w:r w:rsidR="001709A9" w:rsidRPr="002B55DB">
        <w:rPr>
          <w:rFonts w:ascii="Times New Roman" w:hAnsi="Times New Roman"/>
          <w:color w:val="0D0D0D"/>
          <w:sz w:val="24"/>
          <w:szCs w:val="24"/>
        </w:rPr>
        <w:tab/>
      </w:r>
      <w:r w:rsidR="001709A9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</w:r>
      <w:r w:rsidR="001709A9">
        <w:rPr>
          <w:rFonts w:ascii="Times New Roman" w:hAnsi="Times New Roman"/>
          <w:color w:val="0D0D0D"/>
          <w:sz w:val="24"/>
          <w:szCs w:val="24"/>
        </w:rPr>
        <w:t>»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  <w:r w:rsidRPr="002B55DB">
        <w:rPr>
          <w:rFonts w:ascii="Times New Roman" w:hAnsi="Times New Roman"/>
          <w:color w:val="0D0D0D"/>
          <w:sz w:val="24"/>
          <w:szCs w:val="24"/>
        </w:rPr>
        <w:tab/>
        <w:t xml:space="preserve">В целях определения эффективности и результативности мероприятий по содействию развитию конкуренции в </w:t>
      </w:r>
      <w:proofErr w:type="spellStart"/>
      <w:r w:rsidRPr="002B55DB">
        <w:rPr>
          <w:rFonts w:ascii="Times New Roman" w:hAnsi="Times New Roman"/>
          <w:color w:val="0D0D0D"/>
          <w:sz w:val="24"/>
          <w:szCs w:val="24"/>
        </w:rPr>
        <w:t>Шумерлинском</w:t>
      </w:r>
      <w:proofErr w:type="spellEnd"/>
      <w:r w:rsidRPr="002B55DB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102FF6">
        <w:rPr>
          <w:rFonts w:ascii="Times New Roman" w:hAnsi="Times New Roman"/>
          <w:color w:val="0D0D0D"/>
          <w:sz w:val="24"/>
          <w:szCs w:val="24"/>
        </w:rPr>
        <w:t>муниципальном округе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в рамках мероприятия планируется ежегодное проведение мониторинга состояния и развития конкурентной среды на рынках товаров и услуг района.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Основное мероприятие 5</w:t>
      </w:r>
      <w:r w:rsidR="00375EDD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>Внедрение механизмов конкуренции по показателям динамики привлечения инвестиций, создания новых рабочих мест</w:t>
      </w:r>
      <w:r w:rsidR="00375EDD">
        <w:rPr>
          <w:rFonts w:ascii="Times New Roman" w:hAnsi="Times New Roman"/>
          <w:color w:val="0D0D0D"/>
          <w:sz w:val="24"/>
          <w:szCs w:val="24"/>
        </w:rPr>
        <w:t>»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  <w:r w:rsidRPr="002B55DB">
        <w:rPr>
          <w:rFonts w:ascii="Times New Roman" w:hAnsi="Times New Roman"/>
          <w:color w:val="0D0D0D"/>
          <w:sz w:val="24"/>
          <w:szCs w:val="24"/>
        </w:rPr>
        <w:tab/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Мероприятие 5.1</w:t>
      </w:r>
      <w:r w:rsidR="00375EDD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Проведение </w:t>
      </w:r>
      <w:proofErr w:type="gramStart"/>
      <w:r w:rsidRPr="002B55DB">
        <w:rPr>
          <w:rFonts w:ascii="Times New Roman" w:hAnsi="Times New Roman"/>
          <w:color w:val="0D0D0D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 w:rsidRPr="002B55DB">
        <w:rPr>
          <w:rFonts w:ascii="Times New Roman" w:hAnsi="Times New Roman"/>
          <w:color w:val="0D0D0D"/>
          <w:sz w:val="24"/>
          <w:szCs w:val="24"/>
        </w:rPr>
        <w:t xml:space="preserve"> муниципальных, городских округов и муниципальных районов</w:t>
      </w:r>
      <w:r w:rsidR="00375EDD">
        <w:rPr>
          <w:rFonts w:ascii="Times New Roman" w:hAnsi="Times New Roman"/>
          <w:color w:val="0D0D0D"/>
          <w:sz w:val="24"/>
          <w:szCs w:val="24"/>
        </w:rPr>
        <w:t>».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 xml:space="preserve">Мероприятие предусматривает определение органов местного самоуправления одного муниципального (городского) округа и двух муниципальных районов, </w:t>
      </w:r>
      <w:proofErr w:type="gramStart"/>
      <w:r w:rsidRPr="002B55DB">
        <w:rPr>
          <w:rFonts w:ascii="Times New Roman" w:hAnsi="Times New Roman"/>
          <w:color w:val="0D0D0D"/>
          <w:sz w:val="24"/>
          <w:szCs w:val="24"/>
        </w:rPr>
        <w:t>показатели</w:t>
      </w:r>
      <w:proofErr w:type="gramEnd"/>
      <w:r w:rsidRPr="002B55DB">
        <w:rPr>
          <w:rFonts w:ascii="Times New Roman" w:hAnsi="Times New Roman"/>
          <w:color w:val="0D0D0D"/>
          <w:sz w:val="24"/>
          <w:szCs w:val="24"/>
        </w:rPr>
        <w:t xml:space="preserve"> эффективности деятельности которых имеют наилучшие значения, и их поощрение в целях дальнейшего стимулирования социально-экономического развития муниципальных районов и муниципальных (городских) округов Чувашской Республики.</w:t>
      </w:r>
    </w:p>
    <w:p w:rsidR="002B55DB" w:rsidRPr="002B55DB" w:rsidRDefault="002B55DB" w:rsidP="00B135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Раздел IV. ОБОСНОВАНИЕ ОБЪЕМА ФИНАНСОВЫХ РЕСУРСОВ,</w:t>
      </w:r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НЕОБХОДИМЫХ</w:t>
      </w:r>
      <w:proofErr w:type="gramEnd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 xml:space="preserve"> ДЛЯ РЕАЛИЗАЦИИ ПОДПРОГРАММЫ</w:t>
      </w:r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(С РАСШИФРОВКОЙ ПО ИСТОЧНИКАМ ФИНАНСИРОВАНИЯ,</w:t>
      </w:r>
      <w:proofErr w:type="gramEnd"/>
    </w:p>
    <w:p w:rsidR="002B55DB" w:rsidRPr="002B55DB" w:rsidRDefault="002B55DB" w:rsidP="00B1356D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B55DB">
        <w:rPr>
          <w:rFonts w:ascii="Times New Roman" w:hAnsi="Times New Roman"/>
          <w:b/>
          <w:bCs/>
          <w:color w:val="0D0D0D"/>
          <w:sz w:val="24"/>
          <w:szCs w:val="24"/>
        </w:rPr>
        <w:t>ПО ЭТАПАМ И ГОДАМ РЕАЛИЗАЦИИ ПОДПРОГРАММЫ)</w:t>
      </w:r>
      <w:proofErr w:type="gramEnd"/>
    </w:p>
    <w:p w:rsidR="002B55DB" w:rsidRPr="002B55DB" w:rsidRDefault="002B55DB" w:rsidP="00B1356D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 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Расходы подпрограммы формируются за счет средств республиканского бюджета</w:t>
      </w:r>
      <w:r w:rsidR="00375EDD">
        <w:rPr>
          <w:rFonts w:ascii="Times New Roman" w:hAnsi="Times New Roman"/>
          <w:color w:val="0D0D0D"/>
          <w:sz w:val="24"/>
          <w:szCs w:val="24"/>
        </w:rPr>
        <w:t xml:space="preserve"> Чувашской</w:t>
      </w:r>
      <w:proofErr w:type="gramStart"/>
      <w:r w:rsidR="00375ED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2B55DB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Общий объем ф</w:t>
      </w:r>
      <w:r w:rsidR="00375EDD">
        <w:rPr>
          <w:rFonts w:ascii="Times New Roman" w:hAnsi="Times New Roman"/>
          <w:color w:val="0D0D0D"/>
          <w:sz w:val="24"/>
          <w:szCs w:val="24"/>
        </w:rPr>
        <w:t>инансирования подпрограммы в 2022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- 20</w:t>
      </w:r>
      <w:r w:rsidR="00375EDD">
        <w:rPr>
          <w:rFonts w:ascii="Times New Roman" w:hAnsi="Times New Roman"/>
          <w:color w:val="0D0D0D"/>
          <w:sz w:val="24"/>
          <w:szCs w:val="24"/>
        </w:rPr>
        <w:t>35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годах составит </w:t>
      </w:r>
      <w:r w:rsidR="00375EDD">
        <w:rPr>
          <w:rFonts w:ascii="Times New Roman" w:hAnsi="Times New Roman"/>
          <w:color w:val="0D0D0D"/>
          <w:sz w:val="24"/>
          <w:szCs w:val="24"/>
        </w:rPr>
        <w:t>4 514</w:t>
      </w:r>
      <w:r w:rsidRPr="002B55DB">
        <w:rPr>
          <w:rFonts w:ascii="Times New Roman" w:hAnsi="Times New Roman"/>
          <w:color w:val="0D0D0D"/>
          <w:sz w:val="24"/>
          <w:szCs w:val="24"/>
        </w:rPr>
        <w:t>,0 тыс. рублей, в том числе</w:t>
      </w:r>
    </w:p>
    <w:p w:rsidR="00375EDD" w:rsidRPr="00E65306" w:rsidRDefault="00375EDD" w:rsidP="00375ED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 xml:space="preserve">в 2022 году </w:t>
      </w:r>
      <w:r>
        <w:rPr>
          <w:rFonts w:ascii="Times New Roman" w:hAnsi="Times New Roman"/>
          <w:color w:val="0D0D0D"/>
          <w:sz w:val="24"/>
          <w:szCs w:val="24"/>
        </w:rPr>
        <w:t>–</w:t>
      </w:r>
      <w:r w:rsidRPr="00E65306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4514,0</w:t>
      </w:r>
      <w:r w:rsidRPr="00E65306">
        <w:rPr>
          <w:rFonts w:ascii="Times New Roman" w:hAnsi="Times New Roman"/>
          <w:color w:val="0D0D0D"/>
          <w:sz w:val="24"/>
          <w:szCs w:val="24"/>
        </w:rPr>
        <w:t xml:space="preserve"> тыс. рублей;</w:t>
      </w:r>
    </w:p>
    <w:p w:rsidR="00375EDD" w:rsidRPr="00E65306" w:rsidRDefault="00375EDD" w:rsidP="00375ED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в 2023 году - 0 тыс. рублей;</w:t>
      </w:r>
    </w:p>
    <w:p w:rsidR="00375EDD" w:rsidRPr="00E65306" w:rsidRDefault="00375EDD" w:rsidP="00375ED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в 2024 году - 0 тыс. рублей;</w:t>
      </w:r>
    </w:p>
    <w:p w:rsidR="00375EDD" w:rsidRPr="00E65306" w:rsidRDefault="00375EDD" w:rsidP="00375ED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в 2025 году - 0 тыс. рублей;</w:t>
      </w:r>
    </w:p>
    <w:p w:rsidR="00375EDD" w:rsidRPr="00E65306" w:rsidRDefault="00375EDD" w:rsidP="00375ED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в 2026 - 2030 годах - 0 тыс. рублей;</w:t>
      </w:r>
    </w:p>
    <w:p w:rsidR="00375EDD" w:rsidRPr="00E65306" w:rsidRDefault="00375EDD" w:rsidP="00375EDD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E65306">
        <w:rPr>
          <w:rFonts w:ascii="Times New Roman" w:hAnsi="Times New Roman"/>
          <w:color w:val="0D0D0D"/>
          <w:sz w:val="24"/>
          <w:szCs w:val="24"/>
        </w:rPr>
        <w:t>в 2031 - 2035 годах - 0 тыс. рублей.</w:t>
      </w:r>
    </w:p>
    <w:p w:rsidR="002B55DB" w:rsidRP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lastRenderedPageBreak/>
        <w:t xml:space="preserve">Объемы и источники финансирования подпрограммы уточняются при формировании бюджета Шумерлинского </w:t>
      </w:r>
      <w:r w:rsidR="00375EDD"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2B55DB">
        <w:rPr>
          <w:rFonts w:ascii="Times New Roman" w:hAnsi="Times New Roman"/>
          <w:color w:val="0D0D0D"/>
          <w:sz w:val="24"/>
          <w:szCs w:val="24"/>
        </w:rPr>
        <w:t xml:space="preserve"> на очередной финансовый год и плановый период.</w:t>
      </w:r>
    </w:p>
    <w:p w:rsidR="002B55DB" w:rsidRDefault="002B55DB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2B55DB">
        <w:rPr>
          <w:rFonts w:ascii="Times New Roman" w:hAnsi="Times New Roman"/>
          <w:color w:val="0D0D0D"/>
          <w:sz w:val="24"/>
          <w:szCs w:val="24"/>
        </w:rPr>
        <w:t>Ресурсное обеспечение реализации подпрограммы за счет всех источников финансирования подпрограммы приведено в приложении к подпрограмме.</w:t>
      </w:r>
    </w:p>
    <w:p w:rsidR="008B09F9" w:rsidRDefault="008B09F9" w:rsidP="00B1356D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8B09F9" w:rsidRDefault="008B09F9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br w:type="page"/>
      </w:r>
    </w:p>
    <w:p w:rsidR="008B09F9" w:rsidRDefault="008B09F9" w:rsidP="00B1356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8B09F9" w:rsidSect="004E73D3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8B09F9" w:rsidRPr="002B55DB" w:rsidRDefault="008B09F9" w:rsidP="008B09F9">
      <w:pPr>
        <w:spacing w:after="0"/>
        <w:ind w:left="9356"/>
        <w:jc w:val="both"/>
        <w:rPr>
          <w:rFonts w:ascii="Times New Roman" w:hAnsi="Times New Roman"/>
          <w:color w:val="0D0D0D"/>
          <w:sz w:val="24"/>
          <w:szCs w:val="24"/>
        </w:rPr>
      </w:pPr>
      <w:r w:rsidRPr="004F58D6">
        <w:rPr>
          <w:rFonts w:ascii="Times New Roman" w:hAnsi="Times New Roman"/>
          <w:sz w:val="24"/>
          <w:szCs w:val="24"/>
        </w:rPr>
        <w:lastRenderedPageBreak/>
        <w:t>Приложение к подпрограмме «</w:t>
      </w:r>
      <w:r>
        <w:rPr>
          <w:rFonts w:ascii="Times New Roman" w:hAnsi="Times New Roman"/>
          <w:sz w:val="24"/>
          <w:szCs w:val="24"/>
        </w:rPr>
        <w:t>Инвестиционный климат</w:t>
      </w:r>
      <w:r w:rsidRPr="004F58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8D6">
        <w:rPr>
          <w:rFonts w:ascii="Times New Roman" w:hAnsi="Times New Roman"/>
          <w:sz w:val="24"/>
          <w:szCs w:val="24"/>
        </w:rPr>
        <w:t>муниципальной программы Шумерлинского муниципального округа «Экономическое развитие»</w:t>
      </w:r>
    </w:p>
    <w:p w:rsidR="008B09F9" w:rsidRDefault="008B09F9" w:rsidP="000F3A1B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B09F9" w:rsidRPr="000D7CB9" w:rsidRDefault="008B09F9" w:rsidP="008B0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РЕСУРСНОЕ ОБЕСПЕЧЕНИЕ РЕАЛИЗАЦИИ ПОДПРОГРАММЫ</w:t>
      </w:r>
    </w:p>
    <w:p w:rsidR="008B09F9" w:rsidRDefault="008B09F9" w:rsidP="008B0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ИНВЕСТИЦИОННЫЙ КЛИМАТ</w:t>
      </w:r>
      <w:r w:rsidRPr="000D7CB9">
        <w:rPr>
          <w:rFonts w:ascii="Times New Roman" w:hAnsi="Times New Roman"/>
          <w:b/>
          <w:sz w:val="24"/>
          <w:szCs w:val="24"/>
        </w:rPr>
        <w:t xml:space="preserve">» МУНИЦИПАЛЬНОЙ ПРОГРАММЫ ШУМЕРЛИНСКОГО </w:t>
      </w:r>
    </w:p>
    <w:p w:rsidR="008B09F9" w:rsidRDefault="008B09F9" w:rsidP="008B0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0D7CB9">
        <w:rPr>
          <w:rFonts w:ascii="Times New Roman" w:hAnsi="Times New Roman"/>
          <w:b/>
          <w:sz w:val="24"/>
          <w:szCs w:val="24"/>
        </w:rPr>
        <w:t>«ЭКОНОМИЧЕСКОЕ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B09F9" w:rsidRDefault="008B09F9" w:rsidP="008B0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8B09F9" w:rsidRDefault="008B09F9" w:rsidP="000F3A1B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2B0ED9" w:rsidRDefault="002B0ED9" w:rsidP="000F3A1B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tbl>
      <w:tblPr>
        <w:tblW w:w="443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5"/>
        <w:gridCol w:w="3460"/>
        <w:gridCol w:w="626"/>
        <w:gridCol w:w="1180"/>
        <w:gridCol w:w="1659"/>
        <w:gridCol w:w="700"/>
        <w:gridCol w:w="550"/>
        <w:gridCol w:w="550"/>
        <w:gridCol w:w="550"/>
        <w:gridCol w:w="833"/>
        <w:gridCol w:w="887"/>
      </w:tblGrid>
      <w:tr w:rsidR="002B0ED9" w:rsidRPr="00561B10" w:rsidTr="00FA49A9">
        <w:trPr>
          <w:tblCellSpacing w:w="5" w:type="nil"/>
          <w:jc w:val="center"/>
        </w:trPr>
        <w:tc>
          <w:tcPr>
            <w:tcW w:w="873" w:type="pct"/>
            <w:vMerge w:val="restar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299" w:type="pct"/>
            <w:vMerge w:val="restar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подпрограммы    муниципальной</w:t>
            </w:r>
          </w:p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678" w:type="pct"/>
            <w:gridSpan w:val="2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" w:type="pct"/>
            <w:vMerge w:val="restar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28" w:type="pct"/>
            <w:gridSpan w:val="6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2B0ED9" w:rsidRPr="00561B10" w:rsidTr="00FA49A9">
        <w:trPr>
          <w:tblCellSpacing w:w="5" w:type="nil"/>
          <w:jc w:val="center"/>
        </w:trPr>
        <w:tc>
          <w:tcPr>
            <w:tcW w:w="873" w:type="pct"/>
            <w:vMerge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pct"/>
            <w:vMerge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ЦЦСР</w:t>
            </w:r>
          </w:p>
        </w:tc>
        <w:tc>
          <w:tcPr>
            <w:tcW w:w="623" w:type="pct"/>
            <w:vMerge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2B0ED9" w:rsidRPr="00561B10" w:rsidTr="00FA49A9">
        <w:trPr>
          <w:tblCellSpacing w:w="5" w:type="nil"/>
          <w:jc w:val="center"/>
        </w:trPr>
        <w:tc>
          <w:tcPr>
            <w:tcW w:w="87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9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B0ED9" w:rsidRPr="00561B10" w:rsidTr="00FA49A9">
        <w:trPr>
          <w:trHeight w:val="320"/>
          <w:tblCellSpacing w:w="5" w:type="nil"/>
          <w:jc w:val="center"/>
        </w:trPr>
        <w:tc>
          <w:tcPr>
            <w:tcW w:w="873" w:type="pct"/>
            <w:vMerge w:val="restart"/>
          </w:tcPr>
          <w:p w:rsidR="002B0ED9" w:rsidRPr="002B0ED9" w:rsidRDefault="002B0ED9" w:rsidP="002B0ED9">
            <w:pPr>
              <w:rPr>
                <w:b/>
                <w:color w:val="0D0D0D"/>
                <w:sz w:val="20"/>
                <w:szCs w:val="20"/>
              </w:rPr>
            </w:pPr>
            <w:r w:rsidRPr="002B0ED9">
              <w:rPr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1299" w:type="pct"/>
            <w:vMerge w:val="restart"/>
          </w:tcPr>
          <w:p w:rsidR="002B0ED9" w:rsidRPr="003F61DC" w:rsidRDefault="002B0ED9" w:rsidP="002B0ED9">
            <w:pPr>
              <w:rPr>
                <w:color w:val="0D0D0D"/>
                <w:sz w:val="20"/>
                <w:szCs w:val="20"/>
              </w:rPr>
            </w:pPr>
            <w:r w:rsidRPr="003F61DC">
              <w:rPr>
                <w:color w:val="0D0D0D"/>
                <w:sz w:val="20"/>
                <w:szCs w:val="20"/>
              </w:rPr>
              <w:t>Инвестиционный климат</w:t>
            </w: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349"/>
          <w:tblCellSpacing w:w="5" w:type="nil"/>
          <w:jc w:val="center"/>
        </w:trPr>
        <w:tc>
          <w:tcPr>
            <w:tcW w:w="873" w:type="pct"/>
            <w:vMerge/>
            <w:vAlign w:val="center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pct"/>
            <w:vMerge/>
            <w:vAlign w:val="center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федеральный   бюджет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427"/>
          <w:tblCellSpacing w:w="5" w:type="nil"/>
          <w:jc w:val="center"/>
        </w:trPr>
        <w:tc>
          <w:tcPr>
            <w:tcW w:w="873" w:type="pct"/>
            <w:vMerge/>
            <w:vAlign w:val="center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pct"/>
            <w:vMerge/>
            <w:vAlign w:val="center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263"/>
          <w:tblCellSpacing w:w="5" w:type="nil"/>
          <w:jc w:val="center"/>
        </w:trPr>
        <w:tc>
          <w:tcPr>
            <w:tcW w:w="873" w:type="pct"/>
            <w:vMerge/>
            <w:vAlign w:val="center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pct"/>
            <w:vMerge/>
            <w:vAlign w:val="center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320"/>
          <w:tblCellSpacing w:w="5" w:type="nil"/>
          <w:jc w:val="center"/>
        </w:trPr>
        <w:tc>
          <w:tcPr>
            <w:tcW w:w="873" w:type="pct"/>
            <w:vMerge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pct"/>
            <w:vMerge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299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привлечения инвестиций в экономику Шумерлинского муниципального </w:t>
            </w:r>
            <w:r w:rsidRPr="002B0ED9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235" w:type="pct"/>
          </w:tcPr>
          <w:p w:rsidR="002B0ED9" w:rsidRDefault="002B0ED9" w:rsidP="002B0ED9">
            <w:pPr>
              <w:jc w:val="center"/>
            </w:pPr>
            <w:r w:rsidRPr="003666CD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</w:tcPr>
          <w:p w:rsidR="002B0ED9" w:rsidRDefault="002B0ED9" w:rsidP="002B0ED9">
            <w:pPr>
              <w:jc w:val="center"/>
            </w:pPr>
            <w:r w:rsidRPr="003666C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299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</w:t>
            </w: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1299" w:type="pct"/>
          </w:tcPr>
          <w:p w:rsidR="002B0ED9" w:rsidRPr="00561B10" w:rsidRDefault="002B0ED9" w:rsidP="002B0E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Сопровождение приоритетных инвестиционных проектов со стороны органов местного самоуправления до окончания их реализации</w:t>
            </w:r>
          </w:p>
        </w:tc>
        <w:tc>
          <w:tcPr>
            <w:tcW w:w="235" w:type="pct"/>
          </w:tcPr>
          <w:p w:rsidR="002B0ED9" w:rsidRDefault="002B0ED9" w:rsidP="002B0ED9">
            <w:pPr>
              <w:jc w:val="center"/>
            </w:pPr>
            <w:r w:rsidRPr="00635E2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2B0ED9" w:rsidRDefault="002B0ED9" w:rsidP="002B0ED9">
            <w:pPr>
              <w:jc w:val="center"/>
            </w:pPr>
            <w:r w:rsidRPr="00635E2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299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Формирование особых экономических зон,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1299" w:type="pct"/>
          </w:tcPr>
          <w:p w:rsidR="002B0ED9" w:rsidRPr="00561B10" w:rsidRDefault="002B0ED9" w:rsidP="002B0E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Выявление свободных и неэффективно используемых земельных участков, оценка потенциальных участков для создания инвестиционных площадок</w:t>
            </w:r>
          </w:p>
        </w:tc>
        <w:tc>
          <w:tcPr>
            <w:tcW w:w="235" w:type="pct"/>
          </w:tcPr>
          <w:p w:rsidR="002B0ED9" w:rsidRDefault="002B0ED9" w:rsidP="002B0ED9">
            <w:pPr>
              <w:jc w:val="center"/>
            </w:pPr>
            <w:r w:rsidRPr="00D5361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2B0ED9" w:rsidRDefault="002B0ED9" w:rsidP="002B0ED9">
            <w:pPr>
              <w:jc w:val="center"/>
            </w:pPr>
            <w:r w:rsidRPr="00D5361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299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ED9">
              <w:rPr>
                <w:rFonts w:ascii="Times New Roman" w:hAnsi="Times New Roman"/>
                <w:sz w:val="20"/>
                <w:szCs w:val="20"/>
              </w:rPr>
              <w:t>Методическое сопровождение работы по заключению соглашений о государственно-частном партнерстве, концессионных соглашений в отношении объектов, находящихся в муниципальной собственности, в рамках развития государственно-частного партнерства</w:t>
            </w: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299" w:type="pct"/>
          </w:tcPr>
          <w:p w:rsidR="002B0ED9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C671B8">
              <w:rPr>
                <w:rFonts w:ascii="Times New Roman" w:hAnsi="Times New Roman"/>
                <w:sz w:val="20"/>
                <w:szCs w:val="20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 w:rsidRPr="00C671B8">
              <w:rPr>
                <w:rFonts w:ascii="Times New Roman" w:hAnsi="Times New Roman"/>
                <w:sz w:val="20"/>
                <w:szCs w:val="20"/>
              </w:rPr>
              <w:t xml:space="preserve"> Шумерлинского муниципального </w:t>
            </w:r>
            <w:r w:rsidRPr="00C671B8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1299" w:type="pct"/>
          </w:tcPr>
          <w:p w:rsidR="002B0ED9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Повышение качества оценки регулирующего воздействия нормативных правовых актов Шумерлинского муниципального округа и их проектов</w:t>
            </w: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Мероприятие 3.2</w:t>
            </w:r>
          </w:p>
        </w:tc>
        <w:tc>
          <w:tcPr>
            <w:tcW w:w="1299" w:type="pct"/>
          </w:tcPr>
          <w:p w:rsidR="002B0ED9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Участие в подведении итогов рейтинга администраций муниципальных районов, муниципальных округов и городских округов Чувашской Республики по качеству внедрения и развития механизмов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1B8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299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 xml:space="preserve">Создание благоприятной конкурентной среды в </w:t>
            </w:r>
            <w:proofErr w:type="spellStart"/>
            <w:r w:rsidRPr="00C671B8"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 w:rsidRPr="00C671B8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235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1B8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</w:p>
        </w:tc>
        <w:tc>
          <w:tcPr>
            <w:tcW w:w="1299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 xml:space="preserve">Реализация в </w:t>
            </w:r>
            <w:proofErr w:type="spellStart"/>
            <w:r w:rsidRPr="00C671B8"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 w:rsidRPr="00C671B8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235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671B8" w:rsidRPr="00561B10" w:rsidRDefault="00C671B8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ED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</w:tcPr>
          <w:p w:rsidR="002B0ED9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Мероприятие 4.2</w:t>
            </w:r>
          </w:p>
        </w:tc>
        <w:tc>
          <w:tcPr>
            <w:tcW w:w="1299" w:type="pct"/>
          </w:tcPr>
          <w:p w:rsidR="002B0ED9" w:rsidRPr="00561B10" w:rsidRDefault="00C671B8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1B8">
              <w:rPr>
                <w:rFonts w:ascii="Times New Roman" w:hAnsi="Times New Roman"/>
                <w:sz w:val="20"/>
                <w:szCs w:val="20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235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2B0ED9" w:rsidRPr="00561B10" w:rsidRDefault="002B0ED9" w:rsidP="002B0E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9A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 w:val="restar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4F33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299" w:type="pct"/>
            <w:vMerge w:val="restar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4F33">
              <w:rPr>
                <w:rFonts w:ascii="Times New Roman" w:hAnsi="Times New Roman"/>
                <w:sz w:val="20"/>
                <w:szCs w:val="20"/>
              </w:rPr>
              <w:t xml:space="preserve">Внедрение механизмов конкуренции по показателям динамики привлечения инвестиций, создания </w:t>
            </w:r>
            <w:r w:rsidRPr="00634F33">
              <w:rPr>
                <w:rFonts w:ascii="Times New Roman" w:hAnsi="Times New Roman"/>
                <w:sz w:val="20"/>
                <w:szCs w:val="20"/>
              </w:rPr>
              <w:lastRenderedPageBreak/>
              <w:t>новых рабочих мест</w:t>
            </w:r>
          </w:p>
        </w:tc>
        <w:tc>
          <w:tcPr>
            <w:tcW w:w="235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4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62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49A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pct"/>
            <w:vMerge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федеральный   бюджет </w:t>
            </w:r>
          </w:p>
        </w:tc>
        <w:tc>
          <w:tcPr>
            <w:tcW w:w="26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49A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pct"/>
            <w:vMerge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26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49A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pct"/>
            <w:vMerge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49A9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pct"/>
            <w:vMerge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A49A9" w:rsidRPr="00561B10" w:rsidRDefault="00FA49A9" w:rsidP="00FA4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263" w:type="pct"/>
          </w:tcPr>
          <w:p w:rsidR="00FA49A9" w:rsidRPr="00561B10" w:rsidRDefault="00FA49A9" w:rsidP="00FA49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49A9" w:rsidRPr="00561B10" w:rsidRDefault="00FA49A9" w:rsidP="00FA49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49A9" w:rsidRPr="00561B10" w:rsidRDefault="00FA49A9" w:rsidP="00FA49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49A9" w:rsidRPr="00561B10" w:rsidRDefault="00FA49A9" w:rsidP="00FA49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5DED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 w:val="restar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DED">
              <w:rPr>
                <w:rFonts w:ascii="Times New Roman" w:hAnsi="Times New Roman"/>
                <w:sz w:val="20"/>
                <w:szCs w:val="20"/>
              </w:rPr>
              <w:t>Мероприятие 5.1</w:t>
            </w:r>
          </w:p>
        </w:tc>
        <w:tc>
          <w:tcPr>
            <w:tcW w:w="1299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DED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FA5DED">
              <w:rPr>
                <w:rFonts w:ascii="Times New Roman" w:hAnsi="Times New Roman"/>
                <w:sz w:val="20"/>
                <w:szCs w:val="20"/>
              </w:rPr>
              <w:t>оценки эффективности деятельности органов местного самоуправления</w:t>
            </w:r>
            <w:proofErr w:type="gramEnd"/>
            <w:r w:rsidRPr="00FA5DED">
              <w:rPr>
                <w:rFonts w:ascii="Times New Roman" w:hAnsi="Times New Roman"/>
                <w:sz w:val="20"/>
                <w:szCs w:val="20"/>
              </w:rPr>
              <w:t xml:space="preserve"> муниципальных, городских округов и муниципальных районов</w:t>
            </w:r>
          </w:p>
        </w:tc>
        <w:tc>
          <w:tcPr>
            <w:tcW w:w="235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62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6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5DED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федеральный   бюджет </w:t>
            </w:r>
          </w:p>
        </w:tc>
        <w:tc>
          <w:tcPr>
            <w:tcW w:w="26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5DED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26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4514,0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5DED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5DED" w:rsidRPr="00561B10" w:rsidTr="00FA49A9">
        <w:trPr>
          <w:trHeight w:val="102"/>
          <w:tblCellSpacing w:w="5" w:type="nil"/>
          <w:jc w:val="center"/>
        </w:trPr>
        <w:tc>
          <w:tcPr>
            <w:tcW w:w="873" w:type="pct"/>
            <w:vMerge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A5DED" w:rsidRPr="00561B10" w:rsidRDefault="00FA5DED" w:rsidP="00FA5D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263" w:type="pct"/>
          </w:tcPr>
          <w:p w:rsidR="00FA5DED" w:rsidRPr="00561B10" w:rsidRDefault="00FA5DED" w:rsidP="00FA5D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FA5DED" w:rsidRPr="00561B10" w:rsidRDefault="00FA5DED" w:rsidP="00FA5D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FA5DED" w:rsidRPr="00561B10" w:rsidRDefault="00FA5DED" w:rsidP="00FA5D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FA5DED" w:rsidRPr="00561B10" w:rsidRDefault="00FA5DED" w:rsidP="00FA5D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B0ED9" w:rsidRDefault="002B0ED9" w:rsidP="000F3A1B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  <w:sectPr w:rsidR="002B0ED9" w:rsidSect="008B09F9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2B55DB" w:rsidRDefault="002B55DB" w:rsidP="000F3A1B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F58D6" w:rsidRDefault="004F58D6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sectPr w:rsidR="004F58D6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46" w:rsidRDefault="00842046" w:rsidP="00C87E80">
      <w:pPr>
        <w:spacing w:after="0" w:line="240" w:lineRule="auto"/>
      </w:pPr>
      <w:r>
        <w:separator/>
      </w:r>
    </w:p>
  </w:endnote>
  <w:endnote w:type="continuationSeparator" w:id="0">
    <w:p w:rsidR="00842046" w:rsidRDefault="00842046" w:rsidP="00C8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46" w:rsidRDefault="00842046" w:rsidP="00C87E80">
      <w:pPr>
        <w:spacing w:after="0" w:line="240" w:lineRule="auto"/>
      </w:pPr>
      <w:r>
        <w:separator/>
      </w:r>
    </w:p>
  </w:footnote>
  <w:footnote w:type="continuationSeparator" w:id="0">
    <w:p w:rsidR="00842046" w:rsidRDefault="00842046" w:rsidP="00C8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420"/>
    <w:multiLevelType w:val="hybridMultilevel"/>
    <w:tmpl w:val="FA645274"/>
    <w:lvl w:ilvl="0" w:tplc="742AD9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E1175"/>
    <w:multiLevelType w:val="hybridMultilevel"/>
    <w:tmpl w:val="B87C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717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5">
    <w:nsid w:val="20453609"/>
    <w:multiLevelType w:val="hybridMultilevel"/>
    <w:tmpl w:val="B1E4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62A4C"/>
    <w:multiLevelType w:val="hybridMultilevel"/>
    <w:tmpl w:val="4F8618F8"/>
    <w:lvl w:ilvl="0" w:tplc="5AACEA52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8D26A6"/>
    <w:multiLevelType w:val="hybridMultilevel"/>
    <w:tmpl w:val="E9644592"/>
    <w:lvl w:ilvl="0" w:tplc="3F6EE618">
      <w:start w:val="1"/>
      <w:numFmt w:val="decimal"/>
      <w:lvlText w:val="%1."/>
      <w:lvlJc w:val="left"/>
      <w:pPr>
        <w:ind w:left="172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6718B6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9058D"/>
    <w:multiLevelType w:val="hybridMultilevel"/>
    <w:tmpl w:val="F9B8B46A"/>
    <w:lvl w:ilvl="0" w:tplc="FA2AD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8A0A44"/>
    <w:multiLevelType w:val="hybridMultilevel"/>
    <w:tmpl w:val="99A264F2"/>
    <w:lvl w:ilvl="0" w:tplc="EF567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EB4A02"/>
    <w:multiLevelType w:val="hybridMultilevel"/>
    <w:tmpl w:val="A3C64A6E"/>
    <w:lvl w:ilvl="0" w:tplc="3F16B7E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DE263E2"/>
    <w:multiLevelType w:val="hybridMultilevel"/>
    <w:tmpl w:val="20001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325085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8B295E"/>
    <w:multiLevelType w:val="hybridMultilevel"/>
    <w:tmpl w:val="F232F3BC"/>
    <w:lvl w:ilvl="0" w:tplc="326A8FF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DE5077"/>
    <w:multiLevelType w:val="hybridMultilevel"/>
    <w:tmpl w:val="09A677E6"/>
    <w:lvl w:ilvl="0" w:tplc="54107F2C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15"/>
  </w:num>
  <w:num w:numId="10">
    <w:abstractNumId w:val="0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18"/>
  </w:num>
  <w:num w:numId="16">
    <w:abstractNumId w:val="17"/>
  </w:num>
  <w:num w:numId="17">
    <w:abstractNumId w:val="2"/>
  </w:num>
  <w:num w:numId="18">
    <w:abstractNumId w:val="14"/>
  </w:num>
  <w:num w:numId="19">
    <w:abstractNumId w:val="19"/>
  </w:num>
  <w:num w:numId="20">
    <w:abstractNumId w:val="16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39E1"/>
    <w:rsid w:val="00014494"/>
    <w:rsid w:val="00014C1E"/>
    <w:rsid w:val="0002266A"/>
    <w:rsid w:val="00024348"/>
    <w:rsid w:val="00024BDB"/>
    <w:rsid w:val="00025AF1"/>
    <w:rsid w:val="00026AF2"/>
    <w:rsid w:val="00037F58"/>
    <w:rsid w:val="000536DA"/>
    <w:rsid w:val="000555FF"/>
    <w:rsid w:val="00057013"/>
    <w:rsid w:val="00063E78"/>
    <w:rsid w:val="0007060B"/>
    <w:rsid w:val="000970D7"/>
    <w:rsid w:val="00097E21"/>
    <w:rsid w:val="000B3C35"/>
    <w:rsid w:val="000B6594"/>
    <w:rsid w:val="000D4A09"/>
    <w:rsid w:val="000D54E7"/>
    <w:rsid w:val="000E293D"/>
    <w:rsid w:val="000E4F7E"/>
    <w:rsid w:val="000F3A1B"/>
    <w:rsid w:val="00102FF6"/>
    <w:rsid w:val="001107D5"/>
    <w:rsid w:val="00117050"/>
    <w:rsid w:val="00123C6D"/>
    <w:rsid w:val="00124F66"/>
    <w:rsid w:val="00126B34"/>
    <w:rsid w:val="001332D4"/>
    <w:rsid w:val="00134A6A"/>
    <w:rsid w:val="00154C3C"/>
    <w:rsid w:val="00164C43"/>
    <w:rsid w:val="001709A9"/>
    <w:rsid w:val="00170F72"/>
    <w:rsid w:val="001743F3"/>
    <w:rsid w:val="00175990"/>
    <w:rsid w:val="00176929"/>
    <w:rsid w:val="00187163"/>
    <w:rsid w:val="00192DA0"/>
    <w:rsid w:val="0019368E"/>
    <w:rsid w:val="001936C2"/>
    <w:rsid w:val="0019386C"/>
    <w:rsid w:val="001945FD"/>
    <w:rsid w:val="00195A87"/>
    <w:rsid w:val="001A55A2"/>
    <w:rsid w:val="001B7636"/>
    <w:rsid w:val="001D1C13"/>
    <w:rsid w:val="001D4421"/>
    <w:rsid w:val="001D51DF"/>
    <w:rsid w:val="001E3160"/>
    <w:rsid w:val="001E372C"/>
    <w:rsid w:val="001E3E51"/>
    <w:rsid w:val="001E415E"/>
    <w:rsid w:val="001F3975"/>
    <w:rsid w:val="00203353"/>
    <w:rsid w:val="00211A0B"/>
    <w:rsid w:val="002155CE"/>
    <w:rsid w:val="002207F8"/>
    <w:rsid w:val="00220A4E"/>
    <w:rsid w:val="00221126"/>
    <w:rsid w:val="00227E3D"/>
    <w:rsid w:val="00231173"/>
    <w:rsid w:val="00234BF6"/>
    <w:rsid w:val="002378F0"/>
    <w:rsid w:val="00241E07"/>
    <w:rsid w:val="0024203B"/>
    <w:rsid w:val="002607AC"/>
    <w:rsid w:val="0026161D"/>
    <w:rsid w:val="002761F9"/>
    <w:rsid w:val="00280921"/>
    <w:rsid w:val="00284D08"/>
    <w:rsid w:val="00293D28"/>
    <w:rsid w:val="002A4D0F"/>
    <w:rsid w:val="002B0ED9"/>
    <w:rsid w:val="002B55DB"/>
    <w:rsid w:val="002B607E"/>
    <w:rsid w:val="002B73AB"/>
    <w:rsid w:val="002C0A88"/>
    <w:rsid w:val="002C138D"/>
    <w:rsid w:val="002C5831"/>
    <w:rsid w:val="002D4782"/>
    <w:rsid w:val="002D703D"/>
    <w:rsid w:val="002E5DD3"/>
    <w:rsid w:val="002F1AA1"/>
    <w:rsid w:val="00301050"/>
    <w:rsid w:val="003043AF"/>
    <w:rsid w:val="003138B4"/>
    <w:rsid w:val="00323384"/>
    <w:rsid w:val="00326616"/>
    <w:rsid w:val="00327203"/>
    <w:rsid w:val="0033034A"/>
    <w:rsid w:val="0033242D"/>
    <w:rsid w:val="0033322C"/>
    <w:rsid w:val="00334A07"/>
    <w:rsid w:val="00334F1D"/>
    <w:rsid w:val="003477A7"/>
    <w:rsid w:val="00353F09"/>
    <w:rsid w:val="00356684"/>
    <w:rsid w:val="003575C1"/>
    <w:rsid w:val="00365842"/>
    <w:rsid w:val="00375EDD"/>
    <w:rsid w:val="00376102"/>
    <w:rsid w:val="00380F23"/>
    <w:rsid w:val="00383114"/>
    <w:rsid w:val="00384698"/>
    <w:rsid w:val="00393590"/>
    <w:rsid w:val="003A247B"/>
    <w:rsid w:val="003A438C"/>
    <w:rsid w:val="003A5059"/>
    <w:rsid w:val="003B1BA4"/>
    <w:rsid w:val="003B5A68"/>
    <w:rsid w:val="003C10C6"/>
    <w:rsid w:val="003C27FA"/>
    <w:rsid w:val="003C2E40"/>
    <w:rsid w:val="003C68D1"/>
    <w:rsid w:val="003D2712"/>
    <w:rsid w:val="003D4C7F"/>
    <w:rsid w:val="003E4D2D"/>
    <w:rsid w:val="003E5A93"/>
    <w:rsid w:val="003F73DA"/>
    <w:rsid w:val="004103A1"/>
    <w:rsid w:val="0041181F"/>
    <w:rsid w:val="00413033"/>
    <w:rsid w:val="00427098"/>
    <w:rsid w:val="00434A0D"/>
    <w:rsid w:val="00455473"/>
    <w:rsid w:val="00463865"/>
    <w:rsid w:val="0046482F"/>
    <w:rsid w:val="0047335A"/>
    <w:rsid w:val="0047434A"/>
    <w:rsid w:val="004826B7"/>
    <w:rsid w:val="004C2C19"/>
    <w:rsid w:val="004C32E6"/>
    <w:rsid w:val="004C515A"/>
    <w:rsid w:val="004D3B0B"/>
    <w:rsid w:val="004D55DD"/>
    <w:rsid w:val="004D7E69"/>
    <w:rsid w:val="004E73D3"/>
    <w:rsid w:val="004F58D6"/>
    <w:rsid w:val="004F6F08"/>
    <w:rsid w:val="005046F5"/>
    <w:rsid w:val="00504710"/>
    <w:rsid w:val="00520CC8"/>
    <w:rsid w:val="00531F32"/>
    <w:rsid w:val="00536537"/>
    <w:rsid w:val="005368B8"/>
    <w:rsid w:val="005370D7"/>
    <w:rsid w:val="00540081"/>
    <w:rsid w:val="0054413E"/>
    <w:rsid w:val="005468EE"/>
    <w:rsid w:val="0055665E"/>
    <w:rsid w:val="00570765"/>
    <w:rsid w:val="005A2E49"/>
    <w:rsid w:val="005C5677"/>
    <w:rsid w:val="005C5DFC"/>
    <w:rsid w:val="005F2C40"/>
    <w:rsid w:val="00601295"/>
    <w:rsid w:val="0062295D"/>
    <w:rsid w:val="0063127C"/>
    <w:rsid w:val="006314F6"/>
    <w:rsid w:val="00634F33"/>
    <w:rsid w:val="006371C5"/>
    <w:rsid w:val="00637808"/>
    <w:rsid w:val="00644A4C"/>
    <w:rsid w:val="0065113C"/>
    <w:rsid w:val="006536C3"/>
    <w:rsid w:val="00657782"/>
    <w:rsid w:val="00661A3E"/>
    <w:rsid w:val="006644CF"/>
    <w:rsid w:val="00670814"/>
    <w:rsid w:val="0067625A"/>
    <w:rsid w:val="006828B9"/>
    <w:rsid w:val="00684FDC"/>
    <w:rsid w:val="00686316"/>
    <w:rsid w:val="0069027A"/>
    <w:rsid w:val="00696037"/>
    <w:rsid w:val="006A03F8"/>
    <w:rsid w:val="006A7E6C"/>
    <w:rsid w:val="006B0850"/>
    <w:rsid w:val="006B3B2E"/>
    <w:rsid w:val="006C24F7"/>
    <w:rsid w:val="006C56FF"/>
    <w:rsid w:val="006C613D"/>
    <w:rsid w:val="006D3FFF"/>
    <w:rsid w:val="006D6B82"/>
    <w:rsid w:val="006E758E"/>
    <w:rsid w:val="006F39C1"/>
    <w:rsid w:val="007041DA"/>
    <w:rsid w:val="00710B75"/>
    <w:rsid w:val="007141CA"/>
    <w:rsid w:val="007433A9"/>
    <w:rsid w:val="00745F17"/>
    <w:rsid w:val="00756AF3"/>
    <w:rsid w:val="0076754C"/>
    <w:rsid w:val="00795EB8"/>
    <w:rsid w:val="00796EF6"/>
    <w:rsid w:val="007A0CBA"/>
    <w:rsid w:val="007C1E93"/>
    <w:rsid w:val="007C2C88"/>
    <w:rsid w:val="007C7F23"/>
    <w:rsid w:val="007D11FE"/>
    <w:rsid w:val="007D77FC"/>
    <w:rsid w:val="007E62CB"/>
    <w:rsid w:val="007E76B0"/>
    <w:rsid w:val="0080282B"/>
    <w:rsid w:val="0081616E"/>
    <w:rsid w:val="00825731"/>
    <w:rsid w:val="00833C77"/>
    <w:rsid w:val="0083475C"/>
    <w:rsid w:val="00835C94"/>
    <w:rsid w:val="00836AF4"/>
    <w:rsid w:val="00840356"/>
    <w:rsid w:val="00840FB7"/>
    <w:rsid w:val="00842046"/>
    <w:rsid w:val="00843F76"/>
    <w:rsid w:val="008443DA"/>
    <w:rsid w:val="00855376"/>
    <w:rsid w:val="008613CC"/>
    <w:rsid w:val="00861C42"/>
    <w:rsid w:val="008660FC"/>
    <w:rsid w:val="008716C5"/>
    <w:rsid w:val="0087695E"/>
    <w:rsid w:val="00882DB5"/>
    <w:rsid w:val="00894C2A"/>
    <w:rsid w:val="008B09F9"/>
    <w:rsid w:val="008B1B90"/>
    <w:rsid w:val="008C4FA6"/>
    <w:rsid w:val="008C6136"/>
    <w:rsid w:val="008C6BD4"/>
    <w:rsid w:val="008E3510"/>
    <w:rsid w:val="008E6513"/>
    <w:rsid w:val="00900AC9"/>
    <w:rsid w:val="009079AD"/>
    <w:rsid w:val="009140B8"/>
    <w:rsid w:val="00914F25"/>
    <w:rsid w:val="009156A2"/>
    <w:rsid w:val="0092776C"/>
    <w:rsid w:val="00935A4F"/>
    <w:rsid w:val="00942184"/>
    <w:rsid w:val="0097360B"/>
    <w:rsid w:val="00983854"/>
    <w:rsid w:val="009973F8"/>
    <w:rsid w:val="009A5E8E"/>
    <w:rsid w:val="009A6B03"/>
    <w:rsid w:val="009B3B1C"/>
    <w:rsid w:val="009B427C"/>
    <w:rsid w:val="009C6B66"/>
    <w:rsid w:val="009D2591"/>
    <w:rsid w:val="009E45B7"/>
    <w:rsid w:val="009F523A"/>
    <w:rsid w:val="00A07A55"/>
    <w:rsid w:val="00A17D9E"/>
    <w:rsid w:val="00A2672D"/>
    <w:rsid w:val="00A41F69"/>
    <w:rsid w:val="00A50AD6"/>
    <w:rsid w:val="00A5121C"/>
    <w:rsid w:val="00A5202D"/>
    <w:rsid w:val="00A567B2"/>
    <w:rsid w:val="00A75FDF"/>
    <w:rsid w:val="00A86AC7"/>
    <w:rsid w:val="00A91A05"/>
    <w:rsid w:val="00A91CCB"/>
    <w:rsid w:val="00A93DD2"/>
    <w:rsid w:val="00A958A5"/>
    <w:rsid w:val="00AA22F2"/>
    <w:rsid w:val="00AA34BE"/>
    <w:rsid w:val="00AA4A13"/>
    <w:rsid w:val="00AA731F"/>
    <w:rsid w:val="00AB15B0"/>
    <w:rsid w:val="00AC0F5B"/>
    <w:rsid w:val="00AC30FB"/>
    <w:rsid w:val="00AC6BD9"/>
    <w:rsid w:val="00AD0BEA"/>
    <w:rsid w:val="00AD606B"/>
    <w:rsid w:val="00AF6FC8"/>
    <w:rsid w:val="00B02741"/>
    <w:rsid w:val="00B12283"/>
    <w:rsid w:val="00B1356D"/>
    <w:rsid w:val="00B24FB4"/>
    <w:rsid w:val="00B25207"/>
    <w:rsid w:val="00B31F5E"/>
    <w:rsid w:val="00B451A3"/>
    <w:rsid w:val="00B52262"/>
    <w:rsid w:val="00B52BE1"/>
    <w:rsid w:val="00B537E2"/>
    <w:rsid w:val="00B63C01"/>
    <w:rsid w:val="00B82D55"/>
    <w:rsid w:val="00B83B0E"/>
    <w:rsid w:val="00B84A00"/>
    <w:rsid w:val="00B85AED"/>
    <w:rsid w:val="00BB44D7"/>
    <w:rsid w:val="00BB6362"/>
    <w:rsid w:val="00BC1164"/>
    <w:rsid w:val="00BC67D6"/>
    <w:rsid w:val="00BD2F47"/>
    <w:rsid w:val="00BE368C"/>
    <w:rsid w:val="00BE6AAC"/>
    <w:rsid w:val="00BE7C4D"/>
    <w:rsid w:val="00BF062F"/>
    <w:rsid w:val="00BF0E77"/>
    <w:rsid w:val="00C13E74"/>
    <w:rsid w:val="00C159EA"/>
    <w:rsid w:val="00C30966"/>
    <w:rsid w:val="00C3473E"/>
    <w:rsid w:val="00C41AF2"/>
    <w:rsid w:val="00C42209"/>
    <w:rsid w:val="00C43AEC"/>
    <w:rsid w:val="00C45069"/>
    <w:rsid w:val="00C452F6"/>
    <w:rsid w:val="00C53CAC"/>
    <w:rsid w:val="00C65CEB"/>
    <w:rsid w:val="00C671B8"/>
    <w:rsid w:val="00C70F1C"/>
    <w:rsid w:val="00C7410A"/>
    <w:rsid w:val="00C7540A"/>
    <w:rsid w:val="00C755AD"/>
    <w:rsid w:val="00C75AD6"/>
    <w:rsid w:val="00C76B2A"/>
    <w:rsid w:val="00C81E33"/>
    <w:rsid w:val="00C8243D"/>
    <w:rsid w:val="00C8360B"/>
    <w:rsid w:val="00C874FA"/>
    <w:rsid w:val="00C87E80"/>
    <w:rsid w:val="00CB01CA"/>
    <w:rsid w:val="00CB2994"/>
    <w:rsid w:val="00CB3676"/>
    <w:rsid w:val="00CB394B"/>
    <w:rsid w:val="00CC19EF"/>
    <w:rsid w:val="00CC2034"/>
    <w:rsid w:val="00CC6EF1"/>
    <w:rsid w:val="00CD4ED9"/>
    <w:rsid w:val="00CE475A"/>
    <w:rsid w:val="00CF5D00"/>
    <w:rsid w:val="00D14539"/>
    <w:rsid w:val="00D14666"/>
    <w:rsid w:val="00D20999"/>
    <w:rsid w:val="00D23A76"/>
    <w:rsid w:val="00D3089D"/>
    <w:rsid w:val="00D362F6"/>
    <w:rsid w:val="00D3750C"/>
    <w:rsid w:val="00D46B6E"/>
    <w:rsid w:val="00D5332D"/>
    <w:rsid w:val="00D55FEA"/>
    <w:rsid w:val="00D81E07"/>
    <w:rsid w:val="00D83A98"/>
    <w:rsid w:val="00D85F09"/>
    <w:rsid w:val="00D91CFE"/>
    <w:rsid w:val="00DA15F4"/>
    <w:rsid w:val="00DA36CA"/>
    <w:rsid w:val="00DA4CE3"/>
    <w:rsid w:val="00DA503F"/>
    <w:rsid w:val="00DB17BC"/>
    <w:rsid w:val="00DB32F0"/>
    <w:rsid w:val="00DE22F5"/>
    <w:rsid w:val="00DE3B3A"/>
    <w:rsid w:val="00DF4B68"/>
    <w:rsid w:val="00DF55AB"/>
    <w:rsid w:val="00DF5990"/>
    <w:rsid w:val="00E06E92"/>
    <w:rsid w:val="00E175B2"/>
    <w:rsid w:val="00E24240"/>
    <w:rsid w:val="00E246AD"/>
    <w:rsid w:val="00E24D06"/>
    <w:rsid w:val="00E3150F"/>
    <w:rsid w:val="00E367C6"/>
    <w:rsid w:val="00E4076A"/>
    <w:rsid w:val="00E41EF7"/>
    <w:rsid w:val="00E445D7"/>
    <w:rsid w:val="00E46269"/>
    <w:rsid w:val="00E47D5C"/>
    <w:rsid w:val="00E51727"/>
    <w:rsid w:val="00E60069"/>
    <w:rsid w:val="00E616FE"/>
    <w:rsid w:val="00E62D54"/>
    <w:rsid w:val="00E63816"/>
    <w:rsid w:val="00E65306"/>
    <w:rsid w:val="00E72A47"/>
    <w:rsid w:val="00E83556"/>
    <w:rsid w:val="00E87214"/>
    <w:rsid w:val="00E9296D"/>
    <w:rsid w:val="00E92A85"/>
    <w:rsid w:val="00E95AD0"/>
    <w:rsid w:val="00EA5AEB"/>
    <w:rsid w:val="00EB3A22"/>
    <w:rsid w:val="00EB3F8F"/>
    <w:rsid w:val="00EB5339"/>
    <w:rsid w:val="00EC4CF8"/>
    <w:rsid w:val="00EC6120"/>
    <w:rsid w:val="00ED0815"/>
    <w:rsid w:val="00ED38B3"/>
    <w:rsid w:val="00EE67D6"/>
    <w:rsid w:val="00EE68A1"/>
    <w:rsid w:val="00EE6B7B"/>
    <w:rsid w:val="00EF13E7"/>
    <w:rsid w:val="00EF5804"/>
    <w:rsid w:val="00F008C4"/>
    <w:rsid w:val="00F06BCE"/>
    <w:rsid w:val="00F149CA"/>
    <w:rsid w:val="00F14C5D"/>
    <w:rsid w:val="00F27B2F"/>
    <w:rsid w:val="00F31D41"/>
    <w:rsid w:val="00F3555F"/>
    <w:rsid w:val="00F3697B"/>
    <w:rsid w:val="00F47906"/>
    <w:rsid w:val="00F56168"/>
    <w:rsid w:val="00F62B5E"/>
    <w:rsid w:val="00F67E79"/>
    <w:rsid w:val="00F734F1"/>
    <w:rsid w:val="00F8355E"/>
    <w:rsid w:val="00F9099C"/>
    <w:rsid w:val="00FA49A9"/>
    <w:rsid w:val="00FA4F37"/>
    <w:rsid w:val="00FA5DED"/>
    <w:rsid w:val="00FC27FC"/>
    <w:rsid w:val="00FC69FC"/>
    <w:rsid w:val="00FD0004"/>
    <w:rsid w:val="00FD2F28"/>
    <w:rsid w:val="00FD3BFE"/>
    <w:rsid w:val="00FD7C41"/>
    <w:rsid w:val="00FE3017"/>
    <w:rsid w:val="00FE48BE"/>
    <w:rsid w:val="00FE53FC"/>
    <w:rsid w:val="00FE7808"/>
    <w:rsid w:val="00FF2C24"/>
    <w:rsid w:val="00FF6D5F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44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44A4C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644A4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44A4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uiPriority w:val="99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D0815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ED0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4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4A4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4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44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44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644A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7">
    <w:name w:val="Normal (Web)"/>
    <w:basedOn w:val="a"/>
    <w:uiPriority w:val="99"/>
    <w:rsid w:val="00644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644A4C"/>
    <w:pPr>
      <w:spacing w:after="0" w:line="240" w:lineRule="auto"/>
      <w:ind w:firstLine="540"/>
      <w:jc w:val="center"/>
    </w:pPr>
    <w:rPr>
      <w:rFonts w:ascii="Times New Roman" w:eastAsia="Cambria" w:hAnsi="Times New Roman"/>
      <w:b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644A4C"/>
    <w:rPr>
      <w:rFonts w:ascii="Times New Roman" w:eastAsia="Cambria" w:hAnsi="Times New Roman" w:cs="Times New Roman"/>
      <w:b/>
      <w:sz w:val="28"/>
      <w:szCs w:val="28"/>
      <w:lang w:eastAsia="ru-RU"/>
    </w:rPr>
  </w:style>
  <w:style w:type="paragraph" w:styleId="afa">
    <w:name w:val="No Spacing"/>
    <w:uiPriority w:val="1"/>
    <w:qFormat/>
    <w:rsid w:val="00644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644A4C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b">
    <w:name w:val="Body Text Indent"/>
    <w:basedOn w:val="a"/>
    <w:link w:val="afc"/>
    <w:rsid w:val="00644A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64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44A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10"/>
    <w:rsid w:val="00644A4C"/>
    <w:rPr>
      <w:b/>
      <w:b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44A4C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fd">
    <w:name w:val="Подпись к таблице_"/>
    <w:link w:val="afe"/>
    <w:rsid w:val="00644A4C"/>
    <w:rPr>
      <w:b/>
      <w:b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644A4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pple-converted-space">
    <w:name w:val="apple-converted-space"/>
    <w:rsid w:val="00644A4C"/>
  </w:style>
  <w:style w:type="paragraph" w:styleId="HTML">
    <w:name w:val="HTML Preformatted"/>
    <w:basedOn w:val="a"/>
    <w:link w:val="HTML1"/>
    <w:uiPriority w:val="99"/>
    <w:unhideWhenUsed/>
    <w:rsid w:val="0064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rsid w:val="00644A4C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44A4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0"/>
    <w:uiPriority w:val="99"/>
    <w:locked/>
    <w:rsid w:val="00644A4C"/>
  </w:style>
  <w:style w:type="paragraph" w:styleId="aff0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"/>
    <w:uiPriority w:val="99"/>
    <w:unhideWhenUsed/>
    <w:rsid w:val="00644A4C"/>
    <w:pPr>
      <w:widowControl w:val="0"/>
      <w:spacing w:before="60" w:after="0" w:line="300" w:lineRule="auto"/>
      <w:ind w:firstLine="11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uiPriority w:val="99"/>
    <w:rsid w:val="00644A4C"/>
    <w:rPr>
      <w:rFonts w:ascii="TimesET" w:eastAsia="Calibri" w:hAnsi="TimesET" w:cs="Times New Roman"/>
      <w:sz w:val="20"/>
      <w:szCs w:val="20"/>
    </w:rPr>
  </w:style>
  <w:style w:type="character" w:customStyle="1" w:styleId="12">
    <w:name w:val="Текст примечания Знак1"/>
    <w:uiPriority w:val="99"/>
    <w:locked/>
    <w:rsid w:val="00644A4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locked/>
    <w:rsid w:val="00644A4C"/>
    <w:rPr>
      <w:rFonts w:ascii="Arial" w:eastAsia="Calibri" w:hAnsi="Arial"/>
      <w:sz w:val="24"/>
    </w:rPr>
  </w:style>
  <w:style w:type="character" w:customStyle="1" w:styleId="14">
    <w:name w:val="Нижний колонтитул Знак1"/>
    <w:uiPriority w:val="99"/>
    <w:locked/>
    <w:rsid w:val="00644A4C"/>
    <w:rPr>
      <w:rFonts w:ascii="Arial" w:eastAsia="Calibri" w:hAnsi="Arial"/>
      <w:sz w:val="24"/>
    </w:rPr>
  </w:style>
  <w:style w:type="paragraph" w:styleId="aff1">
    <w:name w:val="Body Text"/>
    <w:basedOn w:val="a"/>
    <w:link w:val="15"/>
    <w:uiPriority w:val="99"/>
    <w:unhideWhenUsed/>
    <w:rsid w:val="00644A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uiPriority w:val="99"/>
    <w:rsid w:val="00644A4C"/>
    <w:rPr>
      <w:rFonts w:ascii="TimesET" w:eastAsia="Calibri" w:hAnsi="TimesET" w:cs="Times New Roman"/>
      <w:sz w:val="48"/>
      <w:szCs w:val="48"/>
    </w:rPr>
  </w:style>
  <w:style w:type="character" w:customStyle="1" w:styleId="15">
    <w:name w:val="Основной текст Знак1"/>
    <w:link w:val="aff1"/>
    <w:uiPriority w:val="99"/>
    <w:locked/>
    <w:rsid w:val="0064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1"/>
    <w:uiPriority w:val="99"/>
    <w:unhideWhenUsed/>
    <w:rsid w:val="00644A4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uiPriority w:val="99"/>
    <w:rsid w:val="00644A4C"/>
    <w:rPr>
      <w:rFonts w:ascii="TimesET" w:eastAsia="Calibri" w:hAnsi="TimesET" w:cs="Times New Roman"/>
      <w:sz w:val="48"/>
      <w:szCs w:val="48"/>
    </w:rPr>
  </w:style>
  <w:style w:type="character" w:customStyle="1" w:styleId="211">
    <w:name w:val="Основной текст 2 Знак1"/>
    <w:link w:val="24"/>
    <w:uiPriority w:val="99"/>
    <w:locked/>
    <w:rsid w:val="0064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1"/>
    <w:uiPriority w:val="99"/>
    <w:unhideWhenUsed/>
    <w:rsid w:val="00644A4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644A4C"/>
    <w:rPr>
      <w:rFonts w:ascii="TimesET" w:eastAsia="Calibri" w:hAnsi="TimesET" w:cs="Times New Roman"/>
      <w:sz w:val="16"/>
      <w:szCs w:val="16"/>
    </w:rPr>
  </w:style>
  <w:style w:type="character" w:customStyle="1" w:styleId="311">
    <w:name w:val="Основной текст с отступом 3 Знак1"/>
    <w:link w:val="32"/>
    <w:uiPriority w:val="99"/>
    <w:locked/>
    <w:rsid w:val="00644A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Тема примечания Знак1"/>
    <w:uiPriority w:val="99"/>
    <w:locked/>
    <w:rsid w:val="00644A4C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aff3">
    <w:name w:val="Абзац списка Знак"/>
    <w:link w:val="17"/>
    <w:uiPriority w:val="99"/>
    <w:locked/>
    <w:rsid w:val="00644A4C"/>
  </w:style>
  <w:style w:type="paragraph" w:customStyle="1" w:styleId="17">
    <w:name w:val="Абзац списка1"/>
    <w:basedOn w:val="a"/>
    <w:link w:val="aff3"/>
    <w:uiPriority w:val="99"/>
    <w:rsid w:val="00644A4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0">
    <w:name w:val="1.1. табл Знак"/>
    <w:link w:val="111"/>
    <w:uiPriority w:val="99"/>
    <w:locked/>
    <w:rsid w:val="00644A4C"/>
    <w:rPr>
      <w:color w:val="000000"/>
      <w:sz w:val="18"/>
    </w:rPr>
  </w:style>
  <w:style w:type="paragraph" w:customStyle="1" w:styleId="111">
    <w:name w:val="1.1. табл"/>
    <w:basedOn w:val="17"/>
    <w:link w:val="110"/>
    <w:uiPriority w:val="99"/>
    <w:rsid w:val="00644A4C"/>
    <w:pPr>
      <w:widowControl w:val="0"/>
      <w:tabs>
        <w:tab w:val="left" w:pos="426"/>
        <w:tab w:val="num" w:pos="1440"/>
      </w:tabs>
      <w:autoSpaceDE w:val="0"/>
      <w:autoSpaceDN w:val="0"/>
      <w:adjustRightInd w:val="0"/>
      <w:spacing w:after="0" w:line="240" w:lineRule="auto"/>
      <w:ind w:left="0" w:hanging="360"/>
      <w:jc w:val="both"/>
    </w:pPr>
    <w:rPr>
      <w:color w:val="000000"/>
      <w:sz w:val="18"/>
    </w:rPr>
  </w:style>
  <w:style w:type="character" w:styleId="aff4">
    <w:name w:val="FollowedHyperlink"/>
    <w:uiPriority w:val="99"/>
    <w:unhideWhenUsed/>
    <w:rsid w:val="00644A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44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44A4C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644A4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44A4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uiPriority w:val="99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D0815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ED0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4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4A4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4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44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44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644A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7">
    <w:name w:val="Normal (Web)"/>
    <w:basedOn w:val="a"/>
    <w:uiPriority w:val="99"/>
    <w:rsid w:val="00644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644A4C"/>
    <w:pPr>
      <w:spacing w:after="0" w:line="240" w:lineRule="auto"/>
      <w:ind w:firstLine="540"/>
      <w:jc w:val="center"/>
    </w:pPr>
    <w:rPr>
      <w:rFonts w:ascii="Times New Roman" w:eastAsia="Cambria" w:hAnsi="Times New Roman"/>
      <w:b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644A4C"/>
    <w:rPr>
      <w:rFonts w:ascii="Times New Roman" w:eastAsia="Cambria" w:hAnsi="Times New Roman" w:cs="Times New Roman"/>
      <w:b/>
      <w:sz w:val="28"/>
      <w:szCs w:val="28"/>
      <w:lang w:eastAsia="ru-RU"/>
    </w:rPr>
  </w:style>
  <w:style w:type="paragraph" w:styleId="afa">
    <w:name w:val="No Spacing"/>
    <w:uiPriority w:val="1"/>
    <w:qFormat/>
    <w:rsid w:val="00644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644A4C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b">
    <w:name w:val="Body Text Indent"/>
    <w:basedOn w:val="a"/>
    <w:link w:val="afc"/>
    <w:rsid w:val="00644A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64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44A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10"/>
    <w:rsid w:val="00644A4C"/>
    <w:rPr>
      <w:b/>
      <w:b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44A4C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fd">
    <w:name w:val="Подпись к таблице_"/>
    <w:link w:val="afe"/>
    <w:rsid w:val="00644A4C"/>
    <w:rPr>
      <w:b/>
      <w:b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644A4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pple-converted-space">
    <w:name w:val="apple-converted-space"/>
    <w:rsid w:val="00644A4C"/>
  </w:style>
  <w:style w:type="paragraph" w:styleId="HTML">
    <w:name w:val="HTML Preformatted"/>
    <w:basedOn w:val="a"/>
    <w:link w:val="HTML1"/>
    <w:uiPriority w:val="99"/>
    <w:unhideWhenUsed/>
    <w:rsid w:val="0064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rsid w:val="00644A4C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44A4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0"/>
    <w:uiPriority w:val="99"/>
    <w:locked/>
    <w:rsid w:val="00644A4C"/>
  </w:style>
  <w:style w:type="paragraph" w:styleId="aff0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"/>
    <w:uiPriority w:val="99"/>
    <w:unhideWhenUsed/>
    <w:rsid w:val="00644A4C"/>
    <w:pPr>
      <w:widowControl w:val="0"/>
      <w:spacing w:before="60" w:after="0" w:line="300" w:lineRule="auto"/>
      <w:ind w:firstLine="11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uiPriority w:val="99"/>
    <w:rsid w:val="00644A4C"/>
    <w:rPr>
      <w:rFonts w:ascii="TimesET" w:eastAsia="Calibri" w:hAnsi="TimesET" w:cs="Times New Roman"/>
      <w:sz w:val="20"/>
      <w:szCs w:val="20"/>
    </w:rPr>
  </w:style>
  <w:style w:type="character" w:customStyle="1" w:styleId="12">
    <w:name w:val="Текст примечания Знак1"/>
    <w:uiPriority w:val="99"/>
    <w:locked/>
    <w:rsid w:val="00644A4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locked/>
    <w:rsid w:val="00644A4C"/>
    <w:rPr>
      <w:rFonts w:ascii="Arial" w:eastAsia="Calibri" w:hAnsi="Arial"/>
      <w:sz w:val="24"/>
    </w:rPr>
  </w:style>
  <w:style w:type="character" w:customStyle="1" w:styleId="14">
    <w:name w:val="Нижний колонтитул Знак1"/>
    <w:uiPriority w:val="99"/>
    <w:locked/>
    <w:rsid w:val="00644A4C"/>
    <w:rPr>
      <w:rFonts w:ascii="Arial" w:eastAsia="Calibri" w:hAnsi="Arial"/>
      <w:sz w:val="24"/>
    </w:rPr>
  </w:style>
  <w:style w:type="paragraph" w:styleId="aff1">
    <w:name w:val="Body Text"/>
    <w:basedOn w:val="a"/>
    <w:link w:val="15"/>
    <w:uiPriority w:val="99"/>
    <w:unhideWhenUsed/>
    <w:rsid w:val="00644A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uiPriority w:val="99"/>
    <w:rsid w:val="00644A4C"/>
    <w:rPr>
      <w:rFonts w:ascii="TimesET" w:eastAsia="Calibri" w:hAnsi="TimesET" w:cs="Times New Roman"/>
      <w:sz w:val="48"/>
      <w:szCs w:val="48"/>
    </w:rPr>
  </w:style>
  <w:style w:type="character" w:customStyle="1" w:styleId="15">
    <w:name w:val="Основной текст Знак1"/>
    <w:link w:val="aff1"/>
    <w:uiPriority w:val="99"/>
    <w:locked/>
    <w:rsid w:val="0064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1"/>
    <w:uiPriority w:val="99"/>
    <w:unhideWhenUsed/>
    <w:rsid w:val="00644A4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uiPriority w:val="99"/>
    <w:rsid w:val="00644A4C"/>
    <w:rPr>
      <w:rFonts w:ascii="TimesET" w:eastAsia="Calibri" w:hAnsi="TimesET" w:cs="Times New Roman"/>
      <w:sz w:val="48"/>
      <w:szCs w:val="48"/>
    </w:rPr>
  </w:style>
  <w:style w:type="character" w:customStyle="1" w:styleId="211">
    <w:name w:val="Основной текст 2 Знак1"/>
    <w:link w:val="24"/>
    <w:uiPriority w:val="99"/>
    <w:locked/>
    <w:rsid w:val="0064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1"/>
    <w:uiPriority w:val="99"/>
    <w:unhideWhenUsed/>
    <w:rsid w:val="00644A4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644A4C"/>
    <w:rPr>
      <w:rFonts w:ascii="TimesET" w:eastAsia="Calibri" w:hAnsi="TimesET" w:cs="Times New Roman"/>
      <w:sz w:val="16"/>
      <w:szCs w:val="16"/>
    </w:rPr>
  </w:style>
  <w:style w:type="character" w:customStyle="1" w:styleId="311">
    <w:name w:val="Основной текст с отступом 3 Знак1"/>
    <w:link w:val="32"/>
    <w:uiPriority w:val="99"/>
    <w:locked/>
    <w:rsid w:val="00644A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Тема примечания Знак1"/>
    <w:uiPriority w:val="99"/>
    <w:locked/>
    <w:rsid w:val="00644A4C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aff3">
    <w:name w:val="Абзац списка Знак"/>
    <w:link w:val="17"/>
    <w:uiPriority w:val="99"/>
    <w:locked/>
    <w:rsid w:val="00644A4C"/>
  </w:style>
  <w:style w:type="paragraph" w:customStyle="1" w:styleId="17">
    <w:name w:val="Абзац списка1"/>
    <w:basedOn w:val="a"/>
    <w:link w:val="aff3"/>
    <w:uiPriority w:val="99"/>
    <w:rsid w:val="00644A4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0">
    <w:name w:val="1.1. табл Знак"/>
    <w:link w:val="111"/>
    <w:uiPriority w:val="99"/>
    <w:locked/>
    <w:rsid w:val="00644A4C"/>
    <w:rPr>
      <w:color w:val="000000"/>
      <w:sz w:val="18"/>
    </w:rPr>
  </w:style>
  <w:style w:type="paragraph" w:customStyle="1" w:styleId="111">
    <w:name w:val="1.1. табл"/>
    <w:basedOn w:val="17"/>
    <w:link w:val="110"/>
    <w:uiPriority w:val="99"/>
    <w:rsid w:val="00644A4C"/>
    <w:pPr>
      <w:widowControl w:val="0"/>
      <w:tabs>
        <w:tab w:val="left" w:pos="426"/>
        <w:tab w:val="num" w:pos="1440"/>
      </w:tabs>
      <w:autoSpaceDE w:val="0"/>
      <w:autoSpaceDN w:val="0"/>
      <w:adjustRightInd w:val="0"/>
      <w:spacing w:after="0" w:line="240" w:lineRule="auto"/>
      <w:ind w:left="0" w:hanging="360"/>
      <w:jc w:val="both"/>
    </w:pPr>
    <w:rPr>
      <w:color w:val="000000"/>
      <w:sz w:val="18"/>
    </w:rPr>
  </w:style>
  <w:style w:type="character" w:styleId="aff4">
    <w:name w:val="FollowedHyperlink"/>
    <w:uiPriority w:val="99"/>
    <w:unhideWhenUsed/>
    <w:rsid w:val="00644A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992741CDB00F4ACA5D2A57BDDFCFF379C805C0830102FCCE8B805BDD0518F23DB6B37D0FC48549m342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992741CDB00F4ACA5D2A57BDDFCFF379C805C0830102FCCE8B805BDD0518F23DB6B37D0FC48549m34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7C3B-8CFC-4720-ABCA-87F7669D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82</Pages>
  <Words>22475</Words>
  <Characters>128111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2023-01-23T07:15:00Z</cp:lastPrinted>
  <dcterms:created xsi:type="dcterms:W3CDTF">2023-01-23T06:54:00Z</dcterms:created>
  <dcterms:modified xsi:type="dcterms:W3CDTF">2023-02-02T12:59:00Z</dcterms:modified>
</cp:coreProperties>
</file>