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E" w:rsidRPr="00AF3CAA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69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Чувашской Республики проведена</w:t>
      </w:r>
      <w:r w:rsidRPr="00AF3CAA">
        <w:rPr>
          <w:rFonts w:ascii="Times New Roman" w:hAnsi="Times New Roman" w:cs="Times New Roman"/>
          <w:b/>
          <w:sz w:val="28"/>
          <w:szCs w:val="28"/>
        </w:rPr>
        <w:t xml:space="preserve"> проверка исполнения законодательства о муниципальной собственности и о противодействии коррупции</w:t>
      </w:r>
    </w:p>
    <w:p w:rsidR="00152EFE" w:rsidRPr="00AF3CAA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C69">
        <w:rPr>
          <w:rFonts w:ascii="Times New Roman" w:hAnsi="Times New Roman" w:cs="Times New Roman"/>
          <w:sz w:val="28"/>
          <w:szCs w:val="28"/>
        </w:rPr>
        <w:t>рокур</w:t>
      </w:r>
      <w:r w:rsidRPr="00AF3CAA">
        <w:rPr>
          <w:rFonts w:ascii="Times New Roman" w:hAnsi="Times New Roman" w:cs="Times New Roman"/>
          <w:sz w:val="28"/>
          <w:szCs w:val="28"/>
        </w:rPr>
        <w:t>атурой Порецкого района Чувашской Республики проведена проверка исполнения законодательства о муниципальной собственности и о противодействии коррупции, по результатам которой выявлены нарушения.</w:t>
      </w:r>
    </w:p>
    <w:p w:rsidR="00152EFE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AA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AF3CA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3CAA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по благоустройству и развитию территорий администрации Порецкого муниципального округа Чувашской Республики. в выходные дни, а именно: 06.05.2023, 07.05.2023, 08.05.2023, 09.05.2023, 13.05.2023, 14.05.2023, 20.05.2023 в личных (неслужебных) целях (не связанных с исполнением должностных обязанностей) для осуществления поездки по территории Порецкого района Чувашской Республики использовал с</w:t>
      </w:r>
      <w:r>
        <w:rPr>
          <w:rFonts w:ascii="Times New Roman" w:hAnsi="Times New Roman" w:cs="Times New Roman"/>
          <w:sz w:val="28"/>
          <w:szCs w:val="28"/>
        </w:rPr>
        <w:t>лужебный автомобиль LADA GRANTA.</w:t>
      </w:r>
    </w:p>
    <w:p w:rsidR="00152EFE" w:rsidRPr="00AF3CAA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AA">
        <w:rPr>
          <w:rFonts w:ascii="Times New Roman" w:hAnsi="Times New Roman" w:cs="Times New Roman"/>
          <w:sz w:val="28"/>
          <w:szCs w:val="28"/>
        </w:rPr>
        <w:t xml:space="preserve">Указанные обстоятельства подтверждаются зафиксированными Аппаратно-программным комплексом «ПОТОК» сведениями о местах пребывания автомобиля марки LADA GRANTA в указанные дни, ведомостями на расход горючего за март и апрель 2023 г., из которых следует, что в указанные выходные дни автомобиль в служебных целях не использовался, а также другими материалами прокурорской проверки. </w:t>
      </w:r>
    </w:p>
    <w:p w:rsidR="00152EFE" w:rsidRPr="002A3C69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AA">
        <w:rPr>
          <w:rFonts w:ascii="Times New Roman" w:hAnsi="Times New Roman" w:cs="Times New Roman"/>
          <w:sz w:val="28"/>
          <w:szCs w:val="28"/>
        </w:rPr>
        <w:t xml:space="preserve">Таким образом, в действиях начальника территориального отдела Управления по благоустройству и развитию территорий администрации Порецкого муниципального округа Чувашской Республики содержатся признаки административного правонарушения, предусмотренного ст.19.1 КоАП РФ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152EFE" w:rsidRDefault="00152EFE" w:rsidP="001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152EFE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9888-B9E1-4CC5-A082-51CC31BE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2023-07-03T11:50:00Z</dcterms:created>
  <dcterms:modified xsi:type="dcterms:W3CDTF">2023-07-03T11:51:00Z</dcterms:modified>
</cp:coreProperties>
</file>