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375" w:rsidRDefault="00A57375" w:rsidP="00A573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r w:rsidR="00B07851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A57375" w:rsidRDefault="00A57375" w:rsidP="00A573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1C9" w:rsidRPr="000C71C9" w:rsidRDefault="000C71C9" w:rsidP="000C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C71C9">
        <w:rPr>
          <w:rFonts w:ascii="Times New Roman" w:hAnsi="Times New Roman" w:cs="Times New Roman"/>
          <w:sz w:val="28"/>
        </w:rPr>
        <w:t>Порядок ограничения доступа к информации, распространяемой с нарушением авторских и (или) смежных прав</w:t>
      </w:r>
    </w:p>
    <w:p w:rsidR="003852CE" w:rsidRDefault="000C71C9" w:rsidP="000C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C71C9">
        <w:rPr>
          <w:rFonts w:ascii="Times New Roman" w:hAnsi="Times New Roman" w:cs="Times New Roman"/>
          <w:sz w:val="28"/>
        </w:rPr>
        <w:t>Правообладатель в случае обнаружения в информационно-телекоммуникационных сетях, в том числе в сети "Интернет", объектов авторских и (или) смежных прав (кроме фотографических произведений и произведений, полученных способами, аналогичными фотографии), распространяемых в таких сетях, или информации, необходимой для их получения с использованием информационно-телекоммуникационных сетей, которые распространяются без его разрешения или иного законного основания, вправе обратиться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заявлением о принятии мер по ограничению доступа к информационным ресурсам, распространяющим такие объекты или информацию, в том числе к программе для электронных вычислительных машин, посредством которой обеспечивается доступ в информационно-телекоммуникационных сетях, в том числе в сети "Интернет", к объектам авторских и (или) смежных прав (кроме фотографических произведений и произведений, полученных способами, аналогичными фотографии) или к информации, необходимой для их получения с использованием информационно-телекоммуникационных сетей (далее в настоящей статье - программное приложение), на основании вступившего в силу судебного акта. Форма указанного заявления утверждается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связи.</w:t>
      </w:r>
    </w:p>
    <w:p w:rsidR="000C71C9" w:rsidRPr="003852CE" w:rsidRDefault="000C71C9" w:rsidP="000C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C71C9">
        <w:rPr>
          <w:rFonts w:ascii="Times New Roman" w:hAnsi="Times New Roman" w:cs="Times New Roman"/>
          <w:sz w:val="28"/>
        </w:rPr>
        <w:t>Статья 15.2. Порядок ограничения доступа к информации, распространяемой с нарушением авторских и (или) смежных прав</w:t>
      </w:r>
      <w:r>
        <w:rPr>
          <w:rFonts w:ascii="Times New Roman" w:hAnsi="Times New Roman" w:cs="Times New Roman"/>
          <w:sz w:val="28"/>
        </w:rPr>
        <w:t>.</w:t>
      </w:r>
      <w:r w:rsidRPr="000C71C9">
        <w:t xml:space="preserve"> </w:t>
      </w:r>
      <w:r w:rsidRPr="000C71C9">
        <w:rPr>
          <w:rFonts w:ascii="Times New Roman" w:hAnsi="Times New Roman" w:cs="Times New Roman"/>
          <w:sz w:val="28"/>
        </w:rPr>
        <w:t>Федеральн</w:t>
      </w:r>
      <w:r>
        <w:rPr>
          <w:rFonts w:ascii="Times New Roman" w:hAnsi="Times New Roman" w:cs="Times New Roman"/>
          <w:sz w:val="28"/>
        </w:rPr>
        <w:t xml:space="preserve">ый закон от 27.07.2006 N 149-ФЗ </w:t>
      </w:r>
      <w:r w:rsidRPr="000C71C9">
        <w:rPr>
          <w:rFonts w:ascii="Times New Roman" w:hAnsi="Times New Roman" w:cs="Times New Roman"/>
          <w:sz w:val="28"/>
        </w:rPr>
        <w:t>"Об информации, информационных технологиях и о защите информации"</w:t>
      </w:r>
      <w:r>
        <w:rPr>
          <w:rFonts w:ascii="Times New Roman" w:hAnsi="Times New Roman" w:cs="Times New Roman"/>
          <w:sz w:val="28"/>
        </w:rPr>
        <w:t>.</w:t>
      </w:r>
    </w:p>
    <w:sectPr w:rsidR="000C71C9" w:rsidRPr="0038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6E"/>
    <w:rsid w:val="000C71C9"/>
    <w:rsid w:val="0018107D"/>
    <w:rsid w:val="003852CE"/>
    <w:rsid w:val="006A69DD"/>
    <w:rsid w:val="006A7F6E"/>
    <w:rsid w:val="00A57375"/>
    <w:rsid w:val="00B0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09358"/>
  <w15:chartTrackingRefBased/>
  <w15:docId w15:val="{9597B01B-A399-47FB-9F26-93F3A813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37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1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9</cp:revision>
  <dcterms:created xsi:type="dcterms:W3CDTF">2022-12-20T15:57:00Z</dcterms:created>
  <dcterms:modified xsi:type="dcterms:W3CDTF">2023-06-28T14:52:00Z</dcterms:modified>
</cp:coreProperties>
</file>