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3E" w:rsidRPr="00C5671E" w:rsidRDefault="00C5749A" w:rsidP="006838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8383E">
        <w:rPr>
          <w:rFonts w:ascii="Times New Roman" w:hAnsi="Times New Roman" w:cs="Times New Roman"/>
          <w:b/>
          <w:sz w:val="28"/>
          <w:szCs w:val="28"/>
        </w:rPr>
        <w:t>рокуратур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6838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383E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="0068383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выявлен</w:t>
      </w:r>
      <w:r w:rsidR="00516565">
        <w:rPr>
          <w:rFonts w:ascii="Times New Roman" w:hAnsi="Times New Roman" w:cs="Times New Roman"/>
          <w:b/>
          <w:sz w:val="28"/>
          <w:szCs w:val="28"/>
        </w:rPr>
        <w:t>ы существенные нарушения в деятельности судебных приставов-исполнителей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383E" w:rsidRPr="00C5671E" w:rsidRDefault="0068383E" w:rsidP="006838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4D1B" w:rsidRPr="00BC4D1B" w:rsidRDefault="0068383E" w:rsidP="00BC4D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D1B">
        <w:rPr>
          <w:rFonts w:ascii="Times New Roman" w:hAnsi="Times New Roman" w:cs="Times New Roman"/>
          <w:sz w:val="28"/>
        </w:rPr>
        <w:t xml:space="preserve">Прокуратурой </w:t>
      </w:r>
      <w:proofErr w:type="spellStart"/>
      <w:r w:rsidRPr="00BC4D1B">
        <w:rPr>
          <w:rFonts w:ascii="Times New Roman" w:hAnsi="Times New Roman" w:cs="Times New Roman"/>
          <w:sz w:val="28"/>
        </w:rPr>
        <w:t>Яльчикского</w:t>
      </w:r>
      <w:proofErr w:type="spellEnd"/>
      <w:r w:rsidRPr="00BC4D1B">
        <w:rPr>
          <w:rFonts w:ascii="Times New Roman" w:hAnsi="Times New Roman" w:cs="Times New Roman"/>
          <w:sz w:val="28"/>
        </w:rPr>
        <w:t xml:space="preserve"> района </w:t>
      </w:r>
      <w:r w:rsidR="00BC4D1B">
        <w:rPr>
          <w:rFonts w:ascii="Times New Roman" w:hAnsi="Times New Roman" w:cs="Times New Roman"/>
          <w:sz w:val="28"/>
        </w:rPr>
        <w:t xml:space="preserve">в соответствии с </w:t>
      </w:r>
      <w:r w:rsidR="00BC4D1B">
        <w:rPr>
          <w:rFonts w:ascii="Times New Roman" w:hAnsi="Times New Roman" w:cs="Times New Roman"/>
          <w:sz w:val="28"/>
          <w:szCs w:val="28"/>
        </w:rPr>
        <w:t>п</w:t>
      </w:r>
      <w:r w:rsidR="00BC4D1B" w:rsidRPr="00BC4D1B">
        <w:rPr>
          <w:rFonts w:ascii="Times New Roman" w:hAnsi="Times New Roman" w:cs="Times New Roman"/>
          <w:sz w:val="28"/>
          <w:szCs w:val="28"/>
        </w:rPr>
        <w:t>риказ</w:t>
      </w:r>
      <w:r w:rsidR="00BC4D1B">
        <w:rPr>
          <w:rFonts w:ascii="Times New Roman" w:hAnsi="Times New Roman" w:cs="Times New Roman"/>
          <w:sz w:val="28"/>
          <w:szCs w:val="28"/>
        </w:rPr>
        <w:t>ом</w:t>
      </w:r>
      <w:r w:rsidR="00BC4D1B" w:rsidRPr="00BC4D1B">
        <w:rPr>
          <w:rFonts w:ascii="Times New Roman" w:hAnsi="Times New Roman" w:cs="Times New Roman"/>
          <w:sz w:val="28"/>
          <w:szCs w:val="28"/>
        </w:rPr>
        <w:t xml:space="preserve"> прокурора Чувашской Республики №</w:t>
      </w:r>
      <w:r w:rsidR="00BC4D1B" w:rsidRPr="00BC4D1B">
        <w:rPr>
          <w:rFonts w:ascii="Times New Roman" w:hAnsi="Times New Roman" w:cs="Times New Roman"/>
          <w:sz w:val="28"/>
          <w:szCs w:val="28"/>
        </w:rPr>
        <w:t xml:space="preserve"> </w:t>
      </w:r>
      <w:r w:rsidR="00BC4D1B" w:rsidRPr="00BC4D1B">
        <w:rPr>
          <w:rFonts w:ascii="Times New Roman" w:hAnsi="Times New Roman" w:cs="Times New Roman"/>
          <w:sz w:val="28"/>
          <w:szCs w:val="28"/>
        </w:rPr>
        <w:t xml:space="preserve">235 от 29.11.2021 «Об организации прокурорского надзора за исполнением законов судебными приставами», п.10 плана работы прокуратуры Чувашской Республики на второе полугодие 2022 г. проведена проверка исполнения </w:t>
      </w:r>
      <w:proofErr w:type="spellStart"/>
      <w:r w:rsidR="00BC4D1B" w:rsidRPr="00BC4D1B">
        <w:rPr>
          <w:rFonts w:ascii="Times New Roman" w:hAnsi="Times New Roman" w:cs="Times New Roman"/>
          <w:sz w:val="28"/>
          <w:szCs w:val="28"/>
        </w:rPr>
        <w:t>Яльчикским</w:t>
      </w:r>
      <w:proofErr w:type="spellEnd"/>
      <w:r w:rsidR="00BC4D1B" w:rsidRPr="00BC4D1B">
        <w:rPr>
          <w:rFonts w:ascii="Times New Roman" w:hAnsi="Times New Roman" w:cs="Times New Roman"/>
          <w:sz w:val="28"/>
          <w:szCs w:val="28"/>
        </w:rPr>
        <w:t xml:space="preserve"> РОСП УФССП России по Чувашской Республике (далее – Отдел) требований законодательства об исполнительном производстве.  </w:t>
      </w:r>
    </w:p>
    <w:p w:rsidR="00BC4D1B" w:rsidRPr="00BC4D1B" w:rsidRDefault="00BC4D1B" w:rsidP="00BC4D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D1B">
        <w:rPr>
          <w:rFonts w:ascii="Times New Roman" w:hAnsi="Times New Roman" w:cs="Times New Roman"/>
          <w:sz w:val="28"/>
          <w:szCs w:val="28"/>
        </w:rPr>
        <w:t>В ходе проверки установлено систематическое нарушени</w:t>
      </w:r>
      <w:r>
        <w:rPr>
          <w:rFonts w:ascii="Times New Roman" w:hAnsi="Times New Roman" w:cs="Times New Roman"/>
          <w:sz w:val="28"/>
          <w:szCs w:val="28"/>
        </w:rPr>
        <w:t>е должностными лицами</w:t>
      </w:r>
      <w:r w:rsidRPr="00BC4D1B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об исполнительном производстве.</w:t>
      </w:r>
    </w:p>
    <w:p w:rsidR="00BC4D1B" w:rsidRPr="00BC4D1B" w:rsidRDefault="00BC4D1B" w:rsidP="00BC4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1B">
        <w:rPr>
          <w:rFonts w:ascii="Times New Roman" w:hAnsi="Times New Roman" w:cs="Times New Roman"/>
          <w:sz w:val="28"/>
          <w:szCs w:val="28"/>
        </w:rPr>
        <w:t>Так, на основании поступающих в Отдел</w:t>
      </w:r>
      <w:r w:rsidRPr="00BC4D1B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Pr="00BC4D1B">
        <w:rPr>
          <w:rFonts w:ascii="Times New Roman" w:hAnsi="Times New Roman" w:cs="Times New Roman"/>
          <w:sz w:val="28"/>
          <w:szCs w:val="28"/>
        </w:rPr>
        <w:t>й</w:t>
      </w:r>
      <w:r w:rsidRPr="00BC4D1B">
        <w:rPr>
          <w:rFonts w:ascii="Times New Roman" w:hAnsi="Times New Roman" w:cs="Times New Roman"/>
          <w:sz w:val="28"/>
          <w:szCs w:val="28"/>
        </w:rPr>
        <w:t xml:space="preserve"> взыскател</w:t>
      </w:r>
      <w:r w:rsidRPr="00BC4D1B">
        <w:rPr>
          <w:rFonts w:ascii="Times New Roman" w:hAnsi="Times New Roman" w:cs="Times New Roman"/>
          <w:sz w:val="28"/>
          <w:szCs w:val="28"/>
        </w:rPr>
        <w:t>ей</w:t>
      </w:r>
      <w:r w:rsidRPr="00BC4D1B">
        <w:rPr>
          <w:rFonts w:ascii="Times New Roman" w:hAnsi="Times New Roman" w:cs="Times New Roman"/>
          <w:sz w:val="28"/>
          <w:szCs w:val="28"/>
        </w:rPr>
        <w:t xml:space="preserve"> о возбуждении исполнительного производства</w:t>
      </w:r>
      <w:r w:rsidRPr="00BC4D1B">
        <w:rPr>
          <w:rFonts w:ascii="Times New Roman" w:hAnsi="Times New Roman" w:cs="Times New Roman"/>
          <w:sz w:val="28"/>
          <w:szCs w:val="28"/>
        </w:rPr>
        <w:t xml:space="preserve"> о взыскании алиментов</w:t>
      </w:r>
      <w:r w:rsidRPr="00BC4D1B">
        <w:rPr>
          <w:rFonts w:ascii="Times New Roman" w:hAnsi="Times New Roman" w:cs="Times New Roman"/>
          <w:sz w:val="28"/>
          <w:szCs w:val="28"/>
        </w:rPr>
        <w:t>, в нарушение п.10 ст.30</w:t>
      </w:r>
      <w:r w:rsidRPr="00BC4D1B">
        <w:rPr>
          <w:rFonts w:ascii="Times New Roman" w:hAnsi="Times New Roman" w:cs="Times New Roman"/>
          <w:sz w:val="28"/>
          <w:szCs w:val="28"/>
        </w:rPr>
        <w:t xml:space="preserve"> </w:t>
      </w:r>
      <w:r w:rsidRPr="00BC4D1B">
        <w:rPr>
          <w:rFonts w:ascii="Times New Roman" w:hAnsi="Times New Roman" w:cs="Times New Roman"/>
          <w:sz w:val="28"/>
          <w:szCs w:val="28"/>
        </w:rPr>
        <w:t xml:space="preserve">Федерального закона от 02.10.2007 № 229-ФЗ «Об исполнительном производстве» (далее – Закон № 229), </w:t>
      </w:r>
      <w:r w:rsidRPr="00BC4D1B">
        <w:rPr>
          <w:rFonts w:ascii="Times New Roman" w:hAnsi="Times New Roman" w:cs="Times New Roman"/>
          <w:sz w:val="28"/>
          <w:szCs w:val="28"/>
        </w:rPr>
        <w:t>исполнительные производства возбуждаются</w:t>
      </w:r>
      <w:r w:rsidRPr="00BC4D1B">
        <w:rPr>
          <w:rFonts w:ascii="Times New Roman" w:hAnsi="Times New Roman" w:cs="Times New Roman"/>
          <w:sz w:val="28"/>
          <w:szCs w:val="28"/>
        </w:rPr>
        <w:t xml:space="preserve"> с грубым нарушением срока.</w:t>
      </w:r>
    </w:p>
    <w:p w:rsidR="00516565" w:rsidRDefault="00BC4D1B" w:rsidP="00BC4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1B">
        <w:rPr>
          <w:rFonts w:ascii="Times New Roman" w:hAnsi="Times New Roman" w:cs="Times New Roman"/>
          <w:sz w:val="28"/>
          <w:szCs w:val="28"/>
        </w:rPr>
        <w:t>Р</w:t>
      </w:r>
      <w:r w:rsidRPr="00BC4D1B">
        <w:rPr>
          <w:rFonts w:ascii="Times New Roman" w:hAnsi="Times New Roman" w:cs="Times New Roman"/>
          <w:sz w:val="28"/>
          <w:szCs w:val="28"/>
        </w:rPr>
        <w:t xml:space="preserve">асчет размера задолженности по алиментам </w:t>
      </w:r>
      <w:r w:rsidRPr="00BC4D1B">
        <w:rPr>
          <w:rFonts w:ascii="Times New Roman" w:hAnsi="Times New Roman" w:cs="Times New Roman"/>
          <w:sz w:val="28"/>
          <w:szCs w:val="28"/>
        </w:rPr>
        <w:t>должников</w:t>
      </w:r>
      <w:r w:rsidRPr="00BC4D1B">
        <w:rPr>
          <w:rFonts w:ascii="Times New Roman" w:hAnsi="Times New Roman" w:cs="Times New Roman"/>
          <w:sz w:val="28"/>
          <w:szCs w:val="28"/>
        </w:rPr>
        <w:t xml:space="preserve"> – индексация задолженности, не проводи</w:t>
      </w:r>
      <w:r w:rsidRPr="00BC4D1B">
        <w:rPr>
          <w:rFonts w:ascii="Times New Roman" w:hAnsi="Times New Roman" w:cs="Times New Roman"/>
          <w:sz w:val="28"/>
          <w:szCs w:val="28"/>
        </w:rPr>
        <w:t>тся</w:t>
      </w:r>
      <w:r w:rsidRPr="00BC4D1B">
        <w:rPr>
          <w:rFonts w:ascii="Times New Roman" w:hAnsi="Times New Roman" w:cs="Times New Roman"/>
          <w:sz w:val="28"/>
          <w:szCs w:val="28"/>
        </w:rPr>
        <w:t xml:space="preserve"> судебным приставом-исполнителем </w:t>
      </w:r>
      <w:r w:rsidRPr="00BC4D1B">
        <w:rPr>
          <w:rFonts w:ascii="Times New Roman" w:hAnsi="Times New Roman" w:cs="Times New Roman"/>
          <w:sz w:val="28"/>
          <w:szCs w:val="28"/>
        </w:rPr>
        <w:t>ежеквартально, зачастую такие расчеты вообще отсутствуют</w:t>
      </w:r>
      <w:r w:rsidR="00516565">
        <w:rPr>
          <w:rFonts w:ascii="Times New Roman" w:hAnsi="Times New Roman" w:cs="Times New Roman"/>
          <w:sz w:val="28"/>
          <w:szCs w:val="28"/>
        </w:rPr>
        <w:t>.</w:t>
      </w:r>
    </w:p>
    <w:p w:rsidR="00BC4D1B" w:rsidRPr="00BC4D1B" w:rsidRDefault="00BC4D1B" w:rsidP="00BC4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1B">
        <w:rPr>
          <w:rFonts w:ascii="Times New Roman" w:hAnsi="Times New Roman" w:cs="Times New Roman"/>
          <w:sz w:val="28"/>
          <w:szCs w:val="28"/>
        </w:rPr>
        <w:t xml:space="preserve">На протяжении длительного времени после </w:t>
      </w:r>
      <w:r w:rsidRPr="00BC4D1B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Pr="00BC4D1B">
        <w:rPr>
          <w:rFonts w:ascii="Times New Roman" w:hAnsi="Times New Roman" w:cs="Times New Roman"/>
          <w:sz w:val="28"/>
          <w:szCs w:val="28"/>
        </w:rPr>
        <w:t>должник</w:t>
      </w:r>
      <w:r w:rsidR="00516565">
        <w:rPr>
          <w:rFonts w:ascii="Times New Roman" w:hAnsi="Times New Roman" w:cs="Times New Roman"/>
          <w:sz w:val="28"/>
          <w:szCs w:val="28"/>
        </w:rPr>
        <w:t>ов</w:t>
      </w:r>
      <w:r w:rsidRPr="00BC4D1B">
        <w:rPr>
          <w:rFonts w:ascii="Times New Roman" w:hAnsi="Times New Roman" w:cs="Times New Roman"/>
          <w:sz w:val="28"/>
          <w:szCs w:val="28"/>
        </w:rPr>
        <w:t xml:space="preserve"> </w:t>
      </w:r>
      <w:r w:rsidRPr="00BC4D1B">
        <w:rPr>
          <w:rFonts w:ascii="Times New Roman" w:hAnsi="Times New Roman" w:cs="Times New Roman"/>
          <w:sz w:val="28"/>
          <w:szCs w:val="28"/>
        </w:rPr>
        <w:t>к административной ответственности</w:t>
      </w:r>
      <w:r w:rsidRPr="00BC4D1B">
        <w:rPr>
          <w:rFonts w:ascii="Times New Roman" w:hAnsi="Times New Roman" w:cs="Times New Roman"/>
          <w:sz w:val="28"/>
          <w:szCs w:val="28"/>
        </w:rPr>
        <w:t xml:space="preserve"> по ст.5.35.1 КоАП РФ судебными-приставами исполнителями не предпринимается достаточных мер</w:t>
      </w:r>
      <w:r w:rsidRPr="00BC4D1B">
        <w:rPr>
          <w:rFonts w:ascii="Times New Roman" w:hAnsi="Times New Roman" w:cs="Times New Roman"/>
          <w:sz w:val="28"/>
          <w:szCs w:val="28"/>
        </w:rPr>
        <w:t>, направленных на возбуждение в отношении данн</w:t>
      </w:r>
      <w:r w:rsidRPr="00BC4D1B">
        <w:rPr>
          <w:rFonts w:ascii="Times New Roman" w:hAnsi="Times New Roman" w:cs="Times New Roman"/>
          <w:sz w:val="28"/>
          <w:szCs w:val="28"/>
        </w:rPr>
        <w:t>ых лиц</w:t>
      </w:r>
      <w:r w:rsidRPr="00BC4D1B">
        <w:rPr>
          <w:rFonts w:ascii="Times New Roman" w:hAnsi="Times New Roman" w:cs="Times New Roman"/>
          <w:sz w:val="28"/>
          <w:szCs w:val="28"/>
        </w:rPr>
        <w:t xml:space="preserve"> уголовного дела по ч. 1 ст. 157 УК Российской Федерации</w:t>
      </w:r>
      <w:r w:rsidRPr="00BC4D1B">
        <w:rPr>
          <w:rFonts w:ascii="Times New Roman" w:hAnsi="Times New Roman" w:cs="Times New Roman"/>
          <w:sz w:val="28"/>
          <w:szCs w:val="28"/>
        </w:rPr>
        <w:t>.</w:t>
      </w:r>
    </w:p>
    <w:p w:rsidR="00BC4D1B" w:rsidRPr="00BC4D1B" w:rsidRDefault="00BC4D1B" w:rsidP="00BC4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1B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BC4D1B">
        <w:rPr>
          <w:rFonts w:ascii="Times New Roman" w:hAnsi="Times New Roman" w:cs="Times New Roman"/>
          <w:sz w:val="28"/>
          <w:szCs w:val="28"/>
        </w:rPr>
        <w:t>в ходе проверки</w:t>
      </w:r>
      <w:r w:rsidRPr="00BC4D1B">
        <w:rPr>
          <w:rFonts w:ascii="Times New Roman" w:hAnsi="Times New Roman" w:cs="Times New Roman"/>
          <w:sz w:val="28"/>
          <w:szCs w:val="28"/>
        </w:rPr>
        <w:t xml:space="preserve"> установлено грубое нарушение Приказа ФССП России от 10.12.2010 № 682 «Об утверждении Инструкции по делопроизводству в Федеральной службе судебных приставов» (п.4.4.8 разд. </w:t>
      </w:r>
      <w:r w:rsidRPr="00BC4D1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C4D1B">
        <w:rPr>
          <w:rFonts w:ascii="Times New Roman" w:hAnsi="Times New Roman" w:cs="Times New Roman"/>
          <w:sz w:val="28"/>
          <w:szCs w:val="28"/>
        </w:rPr>
        <w:t xml:space="preserve">), а именно </w:t>
      </w:r>
      <w:r w:rsidRPr="00BC4D1B">
        <w:rPr>
          <w:rFonts w:ascii="Times New Roman" w:hAnsi="Times New Roman" w:cs="Times New Roman"/>
          <w:sz w:val="28"/>
          <w:szCs w:val="28"/>
        </w:rPr>
        <w:t xml:space="preserve">в нескольких заявлениях взыскателей о возбуждении исполнительного производства о взыскании алиментов </w:t>
      </w:r>
      <w:r w:rsidRPr="00BC4D1B">
        <w:rPr>
          <w:rFonts w:ascii="Times New Roman" w:hAnsi="Times New Roman" w:cs="Times New Roman"/>
          <w:sz w:val="28"/>
          <w:szCs w:val="28"/>
        </w:rPr>
        <w:t xml:space="preserve">отсутствует отметка о поступлении с указанием даты поступления. </w:t>
      </w:r>
    </w:p>
    <w:p w:rsidR="00516565" w:rsidRPr="00A943ED" w:rsidRDefault="00516565" w:rsidP="00516565">
      <w:pPr>
        <w:pStyle w:val="3"/>
        <w:ind w:firstLine="709"/>
        <w:rPr>
          <w:snapToGrid w:val="0"/>
          <w:sz w:val="28"/>
          <w:szCs w:val="28"/>
        </w:rPr>
      </w:pPr>
      <w:r>
        <w:rPr>
          <w:sz w:val="28"/>
          <w:szCs w:val="28"/>
        </w:rPr>
        <w:t>В</w:t>
      </w:r>
      <w:r w:rsidRPr="00402FD0">
        <w:rPr>
          <w:sz w:val="28"/>
          <w:szCs w:val="28"/>
        </w:rPr>
        <w:t xml:space="preserve">ыявленные в ходе проведенной прокуратурой района проверки </w:t>
      </w:r>
      <w:r>
        <w:rPr>
          <w:sz w:val="28"/>
          <w:szCs w:val="28"/>
        </w:rPr>
        <w:t>нарушения</w:t>
      </w:r>
      <w:r w:rsidRPr="00402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</w:t>
      </w:r>
      <w:r w:rsidRPr="00402FD0">
        <w:rPr>
          <w:sz w:val="28"/>
          <w:szCs w:val="28"/>
        </w:rPr>
        <w:t xml:space="preserve">включены в обобщенное представление </w:t>
      </w:r>
      <w:r>
        <w:rPr>
          <w:sz w:val="28"/>
          <w:szCs w:val="28"/>
        </w:rPr>
        <w:t xml:space="preserve">в адрес руководителя УФССП по Чувашской Республике </w:t>
      </w:r>
      <w:r w:rsidRPr="00402FD0">
        <w:rPr>
          <w:sz w:val="28"/>
          <w:szCs w:val="28"/>
        </w:rPr>
        <w:t>об устранении нарушений и привлечении виновных лиц к ответственности</w:t>
      </w:r>
      <w:r>
        <w:rPr>
          <w:sz w:val="28"/>
          <w:szCs w:val="28"/>
        </w:rPr>
        <w:t>.</w:t>
      </w:r>
    </w:p>
    <w:p w:rsidR="00C5749A" w:rsidRPr="009C0053" w:rsidRDefault="00C5749A" w:rsidP="00C574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383E" w:rsidRPr="00C5671E" w:rsidRDefault="00C5749A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383E" w:rsidRPr="00C5671E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="0068383E" w:rsidRPr="00C5671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8383E" w:rsidRPr="00C5671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383E" w:rsidRPr="00C5671E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516565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1524000</wp:posOffset>
                </wp:positionH>
                <wp:positionV relativeFrom="margin">
                  <wp:posOffset>8009255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20pt;margin-top:630.65pt;width:248.3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margin"/>
              </v:roundrect>
            </w:pict>
          </mc:Fallback>
        </mc:AlternateContent>
      </w:r>
      <w:r w:rsidR="0068383E" w:rsidRPr="00C5671E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 w:rsidR="00C5749A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055BB7" w:rsidRPr="00E71F68" w:rsidRDefault="00055BB7" w:rsidP="00055BB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E71F68" w:rsidRDefault="00055BB7" w:rsidP="00055B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0271" w:rsidRPr="0068383E" w:rsidRDefault="000F0271" w:rsidP="00055BB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F0271" w:rsidRPr="0068383E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578" w:rsidRDefault="00E67578" w:rsidP="003A127D">
      <w:pPr>
        <w:spacing w:after="0" w:line="240" w:lineRule="auto"/>
      </w:pPr>
      <w:r>
        <w:separator/>
      </w:r>
    </w:p>
  </w:endnote>
  <w:endnote w:type="continuationSeparator" w:id="0">
    <w:p w:rsidR="00E67578" w:rsidRDefault="00E67578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578" w:rsidRDefault="00E67578" w:rsidP="003A127D">
      <w:pPr>
        <w:spacing w:after="0" w:line="240" w:lineRule="auto"/>
      </w:pPr>
      <w:r>
        <w:separator/>
      </w:r>
    </w:p>
  </w:footnote>
  <w:footnote w:type="continuationSeparator" w:id="0">
    <w:p w:rsidR="00E67578" w:rsidRDefault="00E67578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565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516565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55BB7"/>
    <w:rsid w:val="00075E8E"/>
    <w:rsid w:val="000F0271"/>
    <w:rsid w:val="001B3355"/>
    <w:rsid w:val="001E2AF7"/>
    <w:rsid w:val="001F5648"/>
    <w:rsid w:val="00223C15"/>
    <w:rsid w:val="00226827"/>
    <w:rsid w:val="002E53DF"/>
    <w:rsid w:val="00344153"/>
    <w:rsid w:val="003A127D"/>
    <w:rsid w:val="003D2AC4"/>
    <w:rsid w:val="003D3017"/>
    <w:rsid w:val="004E2421"/>
    <w:rsid w:val="004F4324"/>
    <w:rsid w:val="00516565"/>
    <w:rsid w:val="005441BE"/>
    <w:rsid w:val="005508C6"/>
    <w:rsid w:val="00576BF2"/>
    <w:rsid w:val="005F6814"/>
    <w:rsid w:val="00660103"/>
    <w:rsid w:val="0068383E"/>
    <w:rsid w:val="00714DA6"/>
    <w:rsid w:val="00785D10"/>
    <w:rsid w:val="007B51A4"/>
    <w:rsid w:val="008B474A"/>
    <w:rsid w:val="008B56CD"/>
    <w:rsid w:val="00976068"/>
    <w:rsid w:val="009865ED"/>
    <w:rsid w:val="009B09B0"/>
    <w:rsid w:val="009D444A"/>
    <w:rsid w:val="00AC2BDA"/>
    <w:rsid w:val="00AE531C"/>
    <w:rsid w:val="00BC4D1B"/>
    <w:rsid w:val="00C5749A"/>
    <w:rsid w:val="00C93F05"/>
    <w:rsid w:val="00C95EE6"/>
    <w:rsid w:val="00CC5647"/>
    <w:rsid w:val="00D32872"/>
    <w:rsid w:val="00D70956"/>
    <w:rsid w:val="00DB7F5B"/>
    <w:rsid w:val="00E52606"/>
    <w:rsid w:val="00E6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12DED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3">
    <w:name w:val="Основной текст3"/>
    <w:basedOn w:val="a"/>
    <w:rsid w:val="00516565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23</cp:revision>
  <dcterms:created xsi:type="dcterms:W3CDTF">2022-02-02T05:55:00Z</dcterms:created>
  <dcterms:modified xsi:type="dcterms:W3CDTF">2022-11-10T13:11:00Z</dcterms:modified>
</cp:coreProperties>
</file>