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4A0" w:firstRow="1" w:lastRow="0" w:firstColumn="1" w:lastColumn="0" w:noHBand="0" w:noVBand="1"/>
      </w:tblPr>
      <w:tblGrid>
        <w:gridCol w:w="3799"/>
        <w:gridCol w:w="1588"/>
        <w:gridCol w:w="3837"/>
      </w:tblGrid>
      <w:tr w:rsidR="00874E35" w:rsidTr="00874E35">
        <w:trPr>
          <w:trHeight w:hRule="exact" w:val="3201"/>
          <w:jc w:val="center"/>
        </w:trPr>
        <w:tc>
          <w:tcPr>
            <w:tcW w:w="3799" w:type="dxa"/>
          </w:tcPr>
          <w:p w:rsidR="00874E35" w:rsidRDefault="00874E35">
            <w:pPr>
              <w:pStyle w:val="3"/>
              <w:spacing w:line="254" w:lineRule="auto"/>
              <w:ind w:right="-107"/>
              <w:jc w:val="center"/>
              <w:rPr>
                <w:rFonts w:ascii="Times New Roman" w:hAnsi="Times New Roman" w:cs="Times New Roman"/>
                <w:spacing w:val="40"/>
                <w:sz w:val="28"/>
                <w:szCs w:val="28"/>
                <w:lang w:eastAsia="en-US"/>
              </w:rPr>
            </w:pPr>
            <w:proofErr w:type="spellStart"/>
            <w:r>
              <w:rPr>
                <w:rFonts w:ascii="Times New Roman" w:hAnsi="Times New Roman" w:cs="Times New Roman"/>
                <w:spacing w:val="40"/>
                <w:sz w:val="28"/>
                <w:szCs w:val="28"/>
                <w:lang w:eastAsia="en-US"/>
              </w:rPr>
              <w:t>ЧăвашРеспубликин</w:t>
            </w:r>
            <w:proofErr w:type="spellEnd"/>
          </w:p>
          <w:p w:rsidR="00874E35" w:rsidRDefault="00874E35">
            <w:pPr>
              <w:pStyle w:val="3"/>
              <w:spacing w:line="254" w:lineRule="auto"/>
              <w:ind w:left="-108" w:right="-107"/>
              <w:jc w:val="center"/>
              <w:rPr>
                <w:rFonts w:ascii="Times New Roman" w:hAnsi="Times New Roman" w:cs="Times New Roman"/>
                <w:spacing w:val="40"/>
                <w:sz w:val="28"/>
                <w:szCs w:val="28"/>
                <w:lang w:eastAsia="en-US"/>
              </w:rPr>
            </w:pPr>
            <w:r>
              <w:rPr>
                <w:rFonts w:ascii="Times New Roman" w:hAnsi="Times New Roman" w:cs="Times New Roman"/>
                <w:spacing w:val="40"/>
                <w:sz w:val="28"/>
                <w:szCs w:val="28"/>
                <w:lang w:eastAsia="en-US"/>
              </w:rPr>
              <w:t xml:space="preserve">Канаш </w:t>
            </w:r>
            <w:proofErr w:type="spellStart"/>
            <w:r>
              <w:rPr>
                <w:rFonts w:ascii="Times New Roman" w:hAnsi="Times New Roman" w:cs="Times New Roman"/>
                <w:spacing w:val="40"/>
                <w:sz w:val="28"/>
                <w:szCs w:val="28"/>
                <w:lang w:eastAsia="en-US"/>
              </w:rPr>
              <w:t>хулин</w:t>
            </w:r>
            <w:proofErr w:type="spellEnd"/>
          </w:p>
          <w:p w:rsidR="00874E35" w:rsidRDefault="00874E35">
            <w:pPr>
              <w:pStyle w:val="3"/>
              <w:spacing w:line="254" w:lineRule="auto"/>
              <w:ind w:left="-108" w:right="-107"/>
              <w:jc w:val="center"/>
              <w:rPr>
                <w:rFonts w:ascii="Times New Roman" w:hAnsi="Times New Roman" w:cs="Times New Roman"/>
                <w:spacing w:val="40"/>
                <w:sz w:val="28"/>
                <w:szCs w:val="28"/>
                <w:lang w:eastAsia="en-US"/>
              </w:rPr>
            </w:pPr>
            <w:proofErr w:type="spellStart"/>
            <w:r>
              <w:rPr>
                <w:rFonts w:ascii="Times New Roman" w:hAnsi="Times New Roman" w:cs="Times New Roman"/>
                <w:spacing w:val="40"/>
                <w:sz w:val="28"/>
                <w:szCs w:val="28"/>
                <w:lang w:eastAsia="en-US"/>
              </w:rPr>
              <w:t>Депутатсенпухăвĕ</w:t>
            </w:r>
            <w:proofErr w:type="spellEnd"/>
          </w:p>
          <w:p w:rsidR="00874E35" w:rsidRDefault="00874E35">
            <w:pPr>
              <w:spacing w:line="254" w:lineRule="auto"/>
              <w:jc w:val="center"/>
              <w:rPr>
                <w:b/>
                <w:caps/>
                <w:sz w:val="28"/>
                <w:szCs w:val="28"/>
                <w:lang w:eastAsia="en-US"/>
              </w:rPr>
            </w:pPr>
          </w:p>
          <w:p w:rsidR="00874E35" w:rsidRDefault="00874E35">
            <w:pPr>
              <w:spacing w:line="254" w:lineRule="auto"/>
              <w:jc w:val="center"/>
              <w:rPr>
                <w:b/>
                <w:caps/>
                <w:sz w:val="28"/>
                <w:szCs w:val="28"/>
                <w:lang w:eastAsia="en-US"/>
              </w:rPr>
            </w:pPr>
            <w:r>
              <w:rPr>
                <w:b/>
                <w:caps/>
                <w:sz w:val="28"/>
                <w:szCs w:val="28"/>
                <w:lang w:eastAsia="en-US"/>
              </w:rPr>
              <w:t>йышĂну</w:t>
            </w:r>
          </w:p>
          <w:p w:rsidR="00874E35" w:rsidRDefault="00874E35">
            <w:pPr>
              <w:spacing w:line="254" w:lineRule="auto"/>
              <w:jc w:val="center"/>
              <w:rPr>
                <w:b/>
                <w:caps/>
                <w:sz w:val="28"/>
                <w:szCs w:val="28"/>
                <w:lang w:eastAsia="en-US"/>
              </w:rPr>
            </w:pPr>
          </w:p>
          <w:p w:rsidR="00874E35" w:rsidRDefault="00362FAF">
            <w:pPr>
              <w:spacing w:line="254" w:lineRule="auto"/>
              <w:ind w:left="-84" w:right="-1"/>
              <w:jc w:val="center"/>
              <w:rPr>
                <w:b/>
                <w:sz w:val="28"/>
                <w:szCs w:val="28"/>
                <w:lang w:eastAsia="en-US"/>
              </w:rPr>
            </w:pPr>
            <w:r>
              <w:rPr>
                <w:b/>
                <w:sz w:val="28"/>
                <w:szCs w:val="28"/>
                <w:lang w:eastAsia="en-US"/>
              </w:rPr>
              <w:t>__________</w:t>
            </w:r>
            <w:r w:rsidR="00874E35">
              <w:rPr>
                <w:b/>
                <w:sz w:val="28"/>
                <w:szCs w:val="28"/>
                <w:lang w:eastAsia="en-US"/>
              </w:rPr>
              <w:t xml:space="preserve"> №</w:t>
            </w:r>
            <w:r w:rsidR="0092608F">
              <w:rPr>
                <w:b/>
                <w:sz w:val="28"/>
                <w:szCs w:val="28"/>
                <w:lang w:eastAsia="en-US"/>
              </w:rPr>
              <w:t xml:space="preserve"> </w:t>
            </w:r>
            <w:r>
              <w:rPr>
                <w:b/>
                <w:sz w:val="28"/>
                <w:szCs w:val="28"/>
                <w:lang w:eastAsia="en-US"/>
              </w:rPr>
              <w:t>______</w:t>
            </w:r>
          </w:p>
          <w:p w:rsidR="00874E35" w:rsidRDefault="00874E35">
            <w:pPr>
              <w:pStyle w:val="4"/>
              <w:spacing w:line="254" w:lineRule="auto"/>
              <w:jc w:val="center"/>
              <w:rPr>
                <w:lang w:eastAsia="en-US"/>
              </w:rPr>
            </w:pPr>
            <w:proofErr w:type="spellStart"/>
            <w:r>
              <w:rPr>
                <w:lang w:eastAsia="en-US"/>
              </w:rPr>
              <w:t>ыш+н+в</w:t>
            </w:r>
            <w:proofErr w:type="spellEnd"/>
            <w:r>
              <w:rPr>
                <w:lang w:eastAsia="en-US"/>
              </w:rPr>
              <w:t>/</w:t>
            </w:r>
          </w:p>
        </w:tc>
        <w:tc>
          <w:tcPr>
            <w:tcW w:w="1588" w:type="dxa"/>
            <w:hideMark/>
          </w:tcPr>
          <w:p w:rsidR="00874E35" w:rsidRDefault="00550AF0">
            <w:pPr>
              <w:spacing w:line="254" w:lineRule="auto"/>
              <w:ind w:right="-1"/>
              <w:jc w:val="center"/>
              <w:rPr>
                <w:b/>
                <w:sz w:val="28"/>
                <w:szCs w:val="28"/>
                <w:lang w:eastAsia="en-US"/>
              </w:rPr>
            </w:pPr>
            <w:r>
              <w:rPr>
                <w:b/>
                <w:noProof/>
                <w:sz w:val="28"/>
                <w:szCs w:val="28"/>
              </w:rPr>
              <w:drawing>
                <wp:anchor distT="0" distB="0" distL="114300" distR="114300" simplePos="0" relativeHeight="251658240" behindDoc="1" locked="0" layoutInCell="1" allowOverlap="1">
                  <wp:simplePos x="0" y="0"/>
                  <wp:positionH relativeFrom="column">
                    <wp:posOffset>-68209</wp:posOffset>
                  </wp:positionH>
                  <wp:positionV relativeFrom="paragraph">
                    <wp:posOffset>365760</wp:posOffset>
                  </wp:positionV>
                  <wp:extent cx="1009650" cy="1309216"/>
                  <wp:effectExtent l="0" t="0" r="0" b="5715"/>
                  <wp:wrapTight wrapText="bothSides">
                    <wp:wrapPolygon edited="0">
                      <wp:start x="0" y="0"/>
                      <wp:lineTo x="0" y="21380"/>
                      <wp:lineTo x="21192" y="2138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kan152\Desktop\kanash_ger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309216"/>
                          </a:xfrm>
                          <a:prstGeom prst="rect">
                            <a:avLst/>
                          </a:prstGeom>
                          <a:noFill/>
                          <a:ln>
                            <a:noFill/>
                          </a:ln>
                        </pic:spPr>
                      </pic:pic>
                    </a:graphicData>
                  </a:graphic>
                </wp:anchor>
              </w:drawing>
            </w:r>
          </w:p>
        </w:tc>
        <w:tc>
          <w:tcPr>
            <w:tcW w:w="3837" w:type="dxa"/>
          </w:tcPr>
          <w:p w:rsidR="00874E35" w:rsidRDefault="00874E35">
            <w:pPr>
              <w:pStyle w:val="3"/>
              <w:spacing w:line="254"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Чувашская Республика</w:t>
            </w:r>
          </w:p>
          <w:p w:rsidR="00874E35" w:rsidRDefault="00874E35">
            <w:pPr>
              <w:pStyle w:val="3"/>
              <w:spacing w:line="254"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Собрание депутатов</w:t>
            </w:r>
          </w:p>
          <w:p w:rsidR="00874E35" w:rsidRDefault="00874E35">
            <w:pPr>
              <w:pStyle w:val="3"/>
              <w:spacing w:line="254"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города Канаш</w:t>
            </w:r>
          </w:p>
          <w:p w:rsidR="00874E35" w:rsidRDefault="00874E35">
            <w:pPr>
              <w:pStyle w:val="3"/>
              <w:spacing w:line="254"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РЕШЕНИЕ</w:t>
            </w:r>
          </w:p>
          <w:p w:rsidR="00874E35" w:rsidRDefault="00874E35">
            <w:pPr>
              <w:spacing w:line="254" w:lineRule="auto"/>
              <w:rPr>
                <w:b/>
                <w:sz w:val="28"/>
                <w:szCs w:val="28"/>
                <w:lang w:eastAsia="en-US"/>
              </w:rPr>
            </w:pPr>
          </w:p>
          <w:p w:rsidR="00874E35" w:rsidRDefault="00362FAF">
            <w:pPr>
              <w:spacing w:line="254" w:lineRule="auto"/>
              <w:ind w:left="-84" w:right="-1"/>
              <w:jc w:val="center"/>
              <w:rPr>
                <w:b/>
                <w:sz w:val="28"/>
                <w:szCs w:val="28"/>
                <w:lang w:eastAsia="en-US"/>
              </w:rPr>
            </w:pPr>
            <w:r>
              <w:rPr>
                <w:b/>
                <w:sz w:val="28"/>
                <w:szCs w:val="28"/>
                <w:lang w:eastAsia="en-US"/>
              </w:rPr>
              <w:t>___________</w:t>
            </w:r>
            <w:r w:rsidR="008448CA">
              <w:rPr>
                <w:b/>
                <w:sz w:val="28"/>
                <w:szCs w:val="28"/>
                <w:lang w:eastAsia="en-US"/>
              </w:rPr>
              <w:t xml:space="preserve"> № </w:t>
            </w:r>
            <w:r>
              <w:rPr>
                <w:b/>
                <w:sz w:val="28"/>
                <w:szCs w:val="28"/>
                <w:lang w:eastAsia="en-US"/>
              </w:rPr>
              <w:t>______</w:t>
            </w:r>
          </w:p>
          <w:p w:rsidR="00874E35" w:rsidRDefault="00874E35">
            <w:pPr>
              <w:spacing w:line="254" w:lineRule="auto"/>
              <w:ind w:left="-84" w:right="-1"/>
              <w:jc w:val="center"/>
              <w:rPr>
                <w:b/>
                <w:sz w:val="28"/>
                <w:szCs w:val="28"/>
                <w:lang w:eastAsia="en-US"/>
              </w:rPr>
            </w:pPr>
          </w:p>
          <w:p w:rsidR="00874E35" w:rsidRDefault="00874E35">
            <w:pPr>
              <w:spacing w:line="254" w:lineRule="auto"/>
              <w:ind w:left="-84" w:right="-1"/>
              <w:jc w:val="center"/>
              <w:rPr>
                <w:b/>
                <w:sz w:val="28"/>
                <w:szCs w:val="28"/>
                <w:lang w:eastAsia="en-US"/>
              </w:rPr>
            </w:pPr>
          </w:p>
          <w:p w:rsidR="00874E35" w:rsidRDefault="00874E35">
            <w:pPr>
              <w:spacing w:line="254" w:lineRule="auto"/>
              <w:ind w:left="-84" w:right="-1"/>
              <w:jc w:val="center"/>
              <w:rPr>
                <w:b/>
                <w:sz w:val="28"/>
                <w:szCs w:val="28"/>
                <w:lang w:eastAsia="en-US"/>
              </w:rPr>
            </w:pPr>
          </w:p>
          <w:p w:rsidR="00874E35" w:rsidRDefault="00874E35">
            <w:pPr>
              <w:spacing w:line="254" w:lineRule="auto"/>
              <w:jc w:val="center"/>
              <w:rPr>
                <w:b/>
                <w:sz w:val="28"/>
                <w:szCs w:val="28"/>
                <w:lang w:eastAsia="en-US"/>
              </w:rPr>
            </w:pPr>
          </w:p>
        </w:tc>
      </w:tr>
    </w:tbl>
    <w:p w:rsidR="00874E35" w:rsidRDefault="00874E35" w:rsidP="00874E35"/>
    <w:p w:rsidR="00874E35" w:rsidRDefault="00874E35" w:rsidP="00874E35"/>
    <w:tbl>
      <w:tblPr>
        <w:tblW w:w="0" w:type="auto"/>
        <w:tblLayout w:type="fixed"/>
        <w:tblLook w:val="04A0" w:firstRow="1" w:lastRow="0" w:firstColumn="1" w:lastColumn="0" w:noHBand="0" w:noVBand="1"/>
      </w:tblPr>
      <w:tblGrid>
        <w:gridCol w:w="4962"/>
      </w:tblGrid>
      <w:tr w:rsidR="004C3CB3" w:rsidTr="00BA720E">
        <w:tc>
          <w:tcPr>
            <w:tcW w:w="4962" w:type="dxa"/>
            <w:hideMark/>
          </w:tcPr>
          <w:p w:rsidR="00DF6E60" w:rsidRPr="00BA720E" w:rsidRDefault="00DF6E60" w:rsidP="00BA720E">
            <w:pPr>
              <w:pStyle w:val="1"/>
              <w:jc w:val="both"/>
              <w:rPr>
                <w:rFonts w:ascii="Times New Roman" w:hAnsi="Times New Roman" w:cs="Times New Roman"/>
                <w:b/>
                <w:color w:val="auto"/>
                <w:sz w:val="24"/>
              </w:rPr>
            </w:pPr>
            <w:bookmarkStart w:id="0" w:name="sub_3"/>
            <w:r w:rsidRPr="00BA720E">
              <w:rPr>
                <w:rFonts w:ascii="Times New Roman" w:hAnsi="Times New Roman" w:cs="Times New Roman"/>
                <w:b/>
                <w:color w:val="auto"/>
                <w:sz w:val="24"/>
              </w:rPr>
              <w:t>О</w:t>
            </w:r>
            <w:r w:rsidR="00723506" w:rsidRPr="00BA720E">
              <w:rPr>
                <w:rFonts w:ascii="Times New Roman" w:hAnsi="Times New Roman" w:cs="Times New Roman"/>
                <w:b/>
                <w:color w:val="auto"/>
                <w:sz w:val="24"/>
              </w:rPr>
              <w:t xml:space="preserve"> внесении изменений в </w:t>
            </w:r>
            <w:r w:rsidRPr="00BA720E">
              <w:rPr>
                <w:rFonts w:ascii="Times New Roman" w:hAnsi="Times New Roman" w:cs="Times New Roman"/>
                <w:b/>
                <w:color w:val="auto"/>
                <w:sz w:val="24"/>
              </w:rPr>
              <w:t>Стратеги</w:t>
            </w:r>
            <w:r w:rsidR="00723506" w:rsidRPr="00BA720E">
              <w:rPr>
                <w:rFonts w:ascii="Times New Roman" w:hAnsi="Times New Roman" w:cs="Times New Roman"/>
                <w:b/>
                <w:color w:val="auto"/>
                <w:sz w:val="24"/>
              </w:rPr>
              <w:t>ю</w:t>
            </w:r>
            <w:r w:rsidR="00CB1B2D" w:rsidRPr="00BA720E">
              <w:rPr>
                <w:rFonts w:ascii="Times New Roman" w:hAnsi="Times New Roman" w:cs="Times New Roman"/>
                <w:b/>
                <w:color w:val="auto"/>
                <w:sz w:val="24"/>
              </w:rPr>
              <w:t xml:space="preserve"> </w:t>
            </w:r>
            <w:r w:rsidRPr="00BA720E">
              <w:rPr>
                <w:rFonts w:ascii="Times New Roman" w:hAnsi="Times New Roman" w:cs="Times New Roman"/>
                <w:b/>
                <w:color w:val="auto"/>
                <w:sz w:val="24"/>
              </w:rPr>
              <w:t>социально</w:t>
            </w:r>
            <w:r w:rsidR="004759ED" w:rsidRPr="00BA720E">
              <w:rPr>
                <w:rFonts w:ascii="Times New Roman" w:hAnsi="Times New Roman" w:cs="Times New Roman"/>
                <w:b/>
                <w:color w:val="auto"/>
                <w:sz w:val="24"/>
              </w:rPr>
              <w:t xml:space="preserve"> </w:t>
            </w:r>
            <w:r w:rsidRPr="00BA720E">
              <w:rPr>
                <w:rFonts w:ascii="Times New Roman" w:hAnsi="Times New Roman" w:cs="Times New Roman"/>
                <w:b/>
                <w:color w:val="auto"/>
                <w:sz w:val="24"/>
              </w:rPr>
              <w:t>-экономического развития города Канаш Чувашской Республики до 2035 года</w:t>
            </w:r>
          </w:p>
          <w:p w:rsidR="004C3CB3" w:rsidRDefault="004C3CB3">
            <w:pPr>
              <w:tabs>
                <w:tab w:val="left" w:pos="993"/>
              </w:tabs>
              <w:jc w:val="both"/>
              <w:rPr>
                <w:sz w:val="24"/>
                <w:szCs w:val="24"/>
              </w:rPr>
            </w:pPr>
          </w:p>
        </w:tc>
      </w:tr>
    </w:tbl>
    <w:p w:rsidR="004C3CB3" w:rsidRPr="00BA720E" w:rsidRDefault="002038DB" w:rsidP="00BA720E">
      <w:pPr>
        <w:pStyle w:val="1"/>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Руководствуясь </w:t>
      </w:r>
      <w:hyperlink r:id="rId7" w:history="1">
        <w:r w:rsidR="00DF6E60" w:rsidRPr="00DF6E60">
          <w:rPr>
            <w:rStyle w:val="a4"/>
            <w:rFonts w:ascii="Times New Roman" w:hAnsi="Times New Roman"/>
            <w:color w:val="auto"/>
            <w:sz w:val="24"/>
            <w:szCs w:val="24"/>
          </w:rPr>
          <w:t>Федеральным законом</w:t>
        </w:r>
      </w:hyperlink>
      <w:r w:rsidR="00DF6E60" w:rsidRPr="00DF6E60">
        <w:rPr>
          <w:rFonts w:ascii="Times New Roman" w:hAnsi="Times New Roman" w:cs="Times New Roman"/>
          <w:color w:val="auto"/>
          <w:sz w:val="24"/>
          <w:szCs w:val="24"/>
        </w:rPr>
        <w:t xml:space="preserve"> от 28.06.2014  № 172-ФЗ «О стратегическом планировании в Российской Федерации», </w:t>
      </w:r>
      <w:hyperlink r:id="rId8" w:anchor="/document/186367/entry/16" w:history="1">
        <w:r w:rsidR="009A112D" w:rsidRPr="009A112D">
          <w:rPr>
            <w:rStyle w:val="a5"/>
            <w:rFonts w:ascii="Times New Roman" w:hAnsi="Times New Roman" w:cs="Times New Roman"/>
            <w:color w:val="000000" w:themeColor="text1"/>
            <w:sz w:val="24"/>
            <w:szCs w:val="24"/>
            <w:u w:val="none"/>
            <w:shd w:val="clear" w:color="auto" w:fill="FFFFFF"/>
          </w:rPr>
          <w:t>Федеральным законом</w:t>
        </w:r>
      </w:hyperlink>
      <w:r w:rsidR="009A112D" w:rsidRPr="009A112D">
        <w:rPr>
          <w:rFonts w:ascii="Times New Roman" w:hAnsi="Times New Roman" w:cs="Times New Roman"/>
          <w:color w:val="000000" w:themeColor="text1"/>
          <w:sz w:val="24"/>
          <w:szCs w:val="24"/>
          <w:shd w:val="clear" w:color="auto" w:fill="FFFFFF"/>
        </w:rPr>
        <w:t xml:space="preserve"> Российской Федерации от 06.10.2003 N 131-ФЗ </w:t>
      </w:r>
      <w:r w:rsidR="009A112D">
        <w:rPr>
          <w:rFonts w:ascii="Times New Roman" w:hAnsi="Times New Roman" w:cs="Times New Roman"/>
          <w:color w:val="000000" w:themeColor="text1"/>
          <w:sz w:val="24"/>
          <w:szCs w:val="24"/>
          <w:shd w:val="clear" w:color="auto" w:fill="FFFFFF"/>
        </w:rPr>
        <w:t>«</w:t>
      </w:r>
      <w:r w:rsidR="009A112D" w:rsidRPr="009A112D">
        <w:rPr>
          <w:rFonts w:ascii="Times New Roman" w:hAnsi="Times New Roman" w:cs="Times New Roman"/>
          <w:color w:val="000000" w:themeColor="text1"/>
          <w:sz w:val="24"/>
          <w:szCs w:val="24"/>
          <w:shd w:val="clear" w:color="auto" w:fill="FFFFFF"/>
        </w:rPr>
        <w:t>Об общих принципах организации местного самоуправления в Российской Федерации</w:t>
      </w:r>
      <w:r w:rsidR="009A112D">
        <w:rPr>
          <w:rFonts w:ascii="Times New Roman" w:hAnsi="Times New Roman" w:cs="Times New Roman"/>
          <w:color w:val="000000" w:themeColor="text1"/>
          <w:sz w:val="24"/>
          <w:szCs w:val="24"/>
          <w:shd w:val="clear" w:color="auto" w:fill="FFFFFF"/>
        </w:rPr>
        <w:t xml:space="preserve">», </w:t>
      </w:r>
      <w:hyperlink r:id="rId9" w:history="1">
        <w:r w:rsidR="004759ED" w:rsidRPr="00BA720E">
          <w:rPr>
            <w:rStyle w:val="a4"/>
            <w:rFonts w:ascii="Times New Roman" w:hAnsi="Times New Roman"/>
            <w:bCs/>
            <w:color w:val="auto"/>
            <w:sz w:val="24"/>
            <w:szCs w:val="24"/>
          </w:rPr>
          <w:t>Постановлени</w:t>
        </w:r>
        <w:r w:rsidRPr="00BA720E">
          <w:rPr>
            <w:rStyle w:val="a4"/>
            <w:rFonts w:ascii="Times New Roman" w:hAnsi="Times New Roman"/>
            <w:bCs/>
            <w:color w:val="auto"/>
            <w:sz w:val="24"/>
            <w:szCs w:val="24"/>
          </w:rPr>
          <w:t>ем</w:t>
        </w:r>
        <w:r w:rsidR="004759ED" w:rsidRPr="00BA720E">
          <w:rPr>
            <w:rStyle w:val="a4"/>
            <w:rFonts w:ascii="Times New Roman" w:hAnsi="Times New Roman"/>
            <w:bCs/>
            <w:color w:val="auto"/>
            <w:sz w:val="24"/>
            <w:szCs w:val="24"/>
          </w:rPr>
          <w:t xml:space="preserve"> Кабинета Министров Чувашской Республики от 28.06.2018  № 254 «Об утверждении Стратегии социально-экономического развития Чувашской Республики до 2035 года»</w:t>
        </w:r>
      </w:hyperlink>
      <w:r w:rsidR="004759ED" w:rsidRPr="00BA720E">
        <w:rPr>
          <w:rFonts w:ascii="Times New Roman" w:hAnsi="Times New Roman" w:cs="Times New Roman"/>
          <w:color w:val="auto"/>
          <w:sz w:val="24"/>
          <w:szCs w:val="24"/>
        </w:rPr>
        <w:t xml:space="preserve">, </w:t>
      </w:r>
      <w:r w:rsidR="004C3CB3" w:rsidRPr="00BA720E">
        <w:rPr>
          <w:rStyle w:val="2"/>
          <w:rFonts w:ascii="Times New Roman" w:hAnsi="Times New Roman" w:cs="Times New Roman"/>
          <w:color w:val="auto"/>
          <w:sz w:val="24"/>
          <w:szCs w:val="24"/>
        </w:rPr>
        <w:t>Устав</w:t>
      </w:r>
      <w:r w:rsidRPr="00BA720E">
        <w:rPr>
          <w:rStyle w:val="2"/>
          <w:rFonts w:ascii="Times New Roman" w:hAnsi="Times New Roman" w:cs="Times New Roman"/>
          <w:color w:val="auto"/>
          <w:sz w:val="24"/>
          <w:szCs w:val="24"/>
        </w:rPr>
        <w:t>ом</w:t>
      </w:r>
      <w:r w:rsidR="004C3CB3" w:rsidRPr="00BA720E">
        <w:rPr>
          <w:rStyle w:val="2"/>
          <w:rFonts w:ascii="Times New Roman" w:hAnsi="Times New Roman" w:cs="Times New Roman"/>
          <w:color w:val="auto"/>
          <w:sz w:val="24"/>
          <w:szCs w:val="24"/>
        </w:rPr>
        <w:t xml:space="preserve"> города Канаш Чувашской Республики</w:t>
      </w:r>
      <w:r w:rsidR="004C3CB3" w:rsidRPr="00BA720E">
        <w:rPr>
          <w:rFonts w:ascii="Times New Roman" w:hAnsi="Times New Roman" w:cs="Times New Roman"/>
          <w:color w:val="auto"/>
          <w:sz w:val="24"/>
          <w:szCs w:val="24"/>
        </w:rPr>
        <w:t xml:space="preserve">, </w:t>
      </w:r>
      <w:r w:rsidR="00DF6E60" w:rsidRPr="00BA720E">
        <w:rPr>
          <w:rFonts w:ascii="Times New Roman" w:hAnsi="Times New Roman" w:cs="Times New Roman"/>
          <w:color w:val="auto"/>
          <w:sz w:val="24"/>
          <w:szCs w:val="24"/>
        </w:rPr>
        <w:t xml:space="preserve"> </w:t>
      </w:r>
      <w:r w:rsidR="00BA720E" w:rsidRPr="00BA720E">
        <w:rPr>
          <w:rFonts w:ascii="Times New Roman" w:hAnsi="Times New Roman" w:cs="Times New Roman"/>
          <w:color w:val="auto"/>
          <w:sz w:val="24"/>
          <w:szCs w:val="24"/>
        </w:rPr>
        <w:t xml:space="preserve"> </w:t>
      </w:r>
      <w:r w:rsidR="004C3CB3" w:rsidRPr="00BA720E">
        <w:rPr>
          <w:rFonts w:ascii="Times New Roman" w:hAnsi="Times New Roman" w:cs="Times New Roman"/>
          <w:b/>
          <w:color w:val="auto"/>
          <w:sz w:val="24"/>
          <w:szCs w:val="24"/>
        </w:rPr>
        <w:t xml:space="preserve">Собрание депутатов города Канаш </w:t>
      </w:r>
      <w:r w:rsidR="00BA720E">
        <w:rPr>
          <w:rFonts w:ascii="Times New Roman" w:hAnsi="Times New Roman" w:cs="Times New Roman"/>
          <w:b/>
          <w:color w:val="auto"/>
          <w:sz w:val="24"/>
          <w:szCs w:val="24"/>
        </w:rPr>
        <w:t>Чувашской Республики решило</w:t>
      </w:r>
      <w:r w:rsidR="004C3CB3" w:rsidRPr="00BA720E">
        <w:rPr>
          <w:rFonts w:ascii="Times New Roman" w:hAnsi="Times New Roman" w:cs="Times New Roman"/>
          <w:color w:val="auto"/>
          <w:sz w:val="24"/>
          <w:szCs w:val="24"/>
        </w:rPr>
        <w:t>:</w:t>
      </w:r>
    </w:p>
    <w:p w:rsidR="00DF6E60" w:rsidRPr="00BA720E" w:rsidRDefault="00DF6E60" w:rsidP="004C3CB3">
      <w:pPr>
        <w:autoSpaceDE w:val="0"/>
        <w:ind w:firstLine="709"/>
        <w:jc w:val="both"/>
        <w:rPr>
          <w:sz w:val="24"/>
          <w:szCs w:val="24"/>
        </w:rPr>
      </w:pPr>
    </w:p>
    <w:p w:rsidR="00946773" w:rsidRDefault="00DF6E60" w:rsidP="00946773">
      <w:pPr>
        <w:ind w:firstLine="709"/>
        <w:jc w:val="both"/>
        <w:rPr>
          <w:rStyle w:val="a6"/>
          <w:b w:val="0"/>
          <w:bCs/>
          <w:color w:val="auto"/>
          <w:sz w:val="24"/>
          <w:szCs w:val="24"/>
        </w:rPr>
      </w:pPr>
      <w:r w:rsidRPr="00BA720E">
        <w:rPr>
          <w:sz w:val="24"/>
          <w:szCs w:val="24"/>
        </w:rPr>
        <w:t xml:space="preserve">1. </w:t>
      </w:r>
      <w:r w:rsidR="009725BB" w:rsidRPr="00BA720E">
        <w:rPr>
          <w:sz w:val="24"/>
          <w:szCs w:val="24"/>
        </w:rPr>
        <w:t>Внести</w:t>
      </w:r>
      <w:r w:rsidR="00CB1B2D" w:rsidRPr="00BA720E">
        <w:rPr>
          <w:sz w:val="24"/>
          <w:szCs w:val="24"/>
        </w:rPr>
        <w:t xml:space="preserve"> в </w:t>
      </w:r>
      <w:hyperlink w:anchor="sub_1000" w:history="1">
        <w:r w:rsidRPr="00BA720E">
          <w:rPr>
            <w:rStyle w:val="a4"/>
            <w:color w:val="auto"/>
            <w:sz w:val="24"/>
            <w:szCs w:val="24"/>
          </w:rPr>
          <w:t>Стратегию</w:t>
        </w:r>
      </w:hyperlink>
      <w:r w:rsidRPr="00BA720E">
        <w:rPr>
          <w:sz w:val="24"/>
          <w:szCs w:val="24"/>
        </w:rPr>
        <w:t xml:space="preserve"> социально-экономиче</w:t>
      </w:r>
      <w:r w:rsidRPr="00E101D5">
        <w:rPr>
          <w:sz w:val="24"/>
          <w:szCs w:val="24"/>
        </w:rPr>
        <w:t>ского развития города Канаш Чувашской Республики до 2035 года</w:t>
      </w:r>
      <w:r w:rsidR="00CB1B2D" w:rsidRPr="00E101D5">
        <w:rPr>
          <w:sz w:val="24"/>
          <w:szCs w:val="24"/>
        </w:rPr>
        <w:t>, утвержденную решением Собрания депутатов города Канаш Чувашской Республики</w:t>
      </w:r>
      <w:r w:rsidR="00377AAA" w:rsidRPr="00E101D5">
        <w:rPr>
          <w:sz w:val="24"/>
          <w:szCs w:val="24"/>
        </w:rPr>
        <w:t xml:space="preserve"> от 27.12.2019 № 10/3</w:t>
      </w:r>
      <w:r w:rsidR="003E5F7F">
        <w:rPr>
          <w:sz w:val="24"/>
          <w:szCs w:val="24"/>
        </w:rPr>
        <w:t xml:space="preserve">, следующие </w:t>
      </w:r>
      <w:proofErr w:type="gramStart"/>
      <w:r w:rsidR="003E5F7F">
        <w:rPr>
          <w:sz w:val="24"/>
          <w:szCs w:val="24"/>
        </w:rPr>
        <w:t>изменения</w:t>
      </w:r>
      <w:r w:rsidR="001E5CCD" w:rsidRPr="00E101D5">
        <w:rPr>
          <w:sz w:val="24"/>
          <w:szCs w:val="24"/>
        </w:rPr>
        <w:t>:</w:t>
      </w:r>
      <w:r w:rsidR="00946773" w:rsidRPr="00E101D5">
        <w:rPr>
          <w:sz w:val="24"/>
          <w:szCs w:val="24"/>
        </w:rPr>
        <w:tab/>
      </w:r>
      <w:proofErr w:type="gramEnd"/>
      <w:r w:rsidR="00946773" w:rsidRPr="00E101D5">
        <w:rPr>
          <w:sz w:val="24"/>
          <w:szCs w:val="24"/>
        </w:rPr>
        <w:tab/>
      </w:r>
      <w:r w:rsidR="00946773" w:rsidRPr="00E101D5">
        <w:rPr>
          <w:sz w:val="24"/>
          <w:szCs w:val="24"/>
        </w:rPr>
        <w:tab/>
      </w:r>
      <w:r w:rsidR="00377AAA" w:rsidRPr="00E101D5">
        <w:rPr>
          <w:sz w:val="24"/>
          <w:szCs w:val="24"/>
        </w:rPr>
        <w:tab/>
      </w:r>
      <w:r w:rsidR="00672B6D">
        <w:rPr>
          <w:sz w:val="24"/>
          <w:szCs w:val="24"/>
        </w:rPr>
        <w:t>1.1. П</w:t>
      </w:r>
      <w:r w:rsidR="00946773" w:rsidRPr="00E101D5">
        <w:rPr>
          <w:rStyle w:val="a6"/>
          <w:b w:val="0"/>
          <w:bCs/>
          <w:color w:val="auto"/>
          <w:sz w:val="24"/>
          <w:szCs w:val="24"/>
        </w:rPr>
        <w:t xml:space="preserve">риложение № 2 </w:t>
      </w:r>
      <w:r w:rsidR="00377AAA" w:rsidRPr="00E101D5">
        <w:rPr>
          <w:rStyle w:val="a6"/>
          <w:b w:val="0"/>
          <w:bCs/>
          <w:color w:val="auto"/>
          <w:sz w:val="24"/>
          <w:szCs w:val="24"/>
        </w:rPr>
        <w:t xml:space="preserve"> </w:t>
      </w:r>
      <w:r w:rsidR="00946773" w:rsidRPr="00E101D5">
        <w:rPr>
          <w:rStyle w:val="a6"/>
          <w:b w:val="0"/>
          <w:bCs/>
          <w:color w:val="auto"/>
          <w:sz w:val="24"/>
          <w:szCs w:val="24"/>
        </w:rPr>
        <w:t>к</w:t>
      </w:r>
      <w:r w:rsidR="00377AAA" w:rsidRPr="00E101D5">
        <w:rPr>
          <w:rStyle w:val="a6"/>
          <w:b w:val="0"/>
          <w:bCs/>
          <w:color w:val="auto"/>
          <w:sz w:val="24"/>
          <w:szCs w:val="24"/>
        </w:rPr>
        <w:t xml:space="preserve"> </w:t>
      </w:r>
      <w:r w:rsidR="00946773" w:rsidRPr="00E101D5">
        <w:rPr>
          <w:rStyle w:val="a6"/>
          <w:b w:val="0"/>
          <w:bCs/>
          <w:color w:val="auto"/>
          <w:sz w:val="24"/>
          <w:szCs w:val="24"/>
        </w:rPr>
        <w:t xml:space="preserve"> </w:t>
      </w:r>
      <w:hyperlink w:anchor="sub_1000" w:history="1">
        <w:r w:rsidR="00946773" w:rsidRPr="00E101D5">
          <w:rPr>
            <w:rStyle w:val="a4"/>
            <w:rFonts w:cs="Arial"/>
            <w:color w:val="auto"/>
            <w:sz w:val="24"/>
            <w:szCs w:val="24"/>
          </w:rPr>
          <w:t>Стратегии</w:t>
        </w:r>
      </w:hyperlink>
      <w:r w:rsidR="00946773" w:rsidRPr="00E101D5">
        <w:rPr>
          <w:rStyle w:val="a6"/>
          <w:bCs/>
          <w:color w:val="auto"/>
          <w:sz w:val="24"/>
          <w:szCs w:val="24"/>
        </w:rPr>
        <w:t xml:space="preserve"> </w:t>
      </w:r>
      <w:r w:rsidR="00377AAA" w:rsidRPr="00E101D5">
        <w:rPr>
          <w:rStyle w:val="a6"/>
          <w:bCs/>
          <w:color w:val="auto"/>
          <w:sz w:val="24"/>
          <w:szCs w:val="24"/>
        </w:rPr>
        <w:t xml:space="preserve"> </w:t>
      </w:r>
      <w:r w:rsidR="00946773" w:rsidRPr="00E101D5">
        <w:rPr>
          <w:rStyle w:val="a6"/>
          <w:b w:val="0"/>
          <w:bCs/>
          <w:color w:val="auto"/>
          <w:sz w:val="24"/>
          <w:szCs w:val="24"/>
        </w:rPr>
        <w:t>социально-экономического</w:t>
      </w:r>
      <w:r w:rsidR="00377AAA" w:rsidRPr="00E101D5">
        <w:rPr>
          <w:rStyle w:val="a6"/>
          <w:b w:val="0"/>
          <w:bCs/>
          <w:color w:val="auto"/>
          <w:sz w:val="24"/>
          <w:szCs w:val="24"/>
        </w:rPr>
        <w:tab/>
        <w:t xml:space="preserve"> </w:t>
      </w:r>
      <w:r w:rsidR="00946773" w:rsidRPr="00E101D5">
        <w:rPr>
          <w:rStyle w:val="a6"/>
          <w:b w:val="0"/>
          <w:bCs/>
          <w:color w:val="auto"/>
          <w:sz w:val="24"/>
          <w:szCs w:val="24"/>
        </w:rPr>
        <w:t xml:space="preserve">развития </w:t>
      </w:r>
      <w:r w:rsidR="00946773" w:rsidRPr="00E101D5">
        <w:rPr>
          <w:sz w:val="24"/>
          <w:szCs w:val="24"/>
        </w:rPr>
        <w:t xml:space="preserve">города Канаш Чувашской Республики </w:t>
      </w:r>
      <w:r w:rsidR="00946773" w:rsidRPr="00E101D5">
        <w:rPr>
          <w:rStyle w:val="a6"/>
          <w:b w:val="0"/>
          <w:bCs/>
          <w:color w:val="auto"/>
          <w:sz w:val="24"/>
          <w:szCs w:val="24"/>
        </w:rPr>
        <w:t>до 2035 года</w:t>
      </w:r>
      <w:r w:rsidR="00377AAA" w:rsidRPr="00E101D5">
        <w:rPr>
          <w:rStyle w:val="a6"/>
          <w:b w:val="0"/>
          <w:bCs/>
          <w:color w:val="auto"/>
          <w:sz w:val="24"/>
          <w:szCs w:val="24"/>
        </w:rPr>
        <w:t xml:space="preserve"> изложить в новой редакции, согласно приложению</w:t>
      </w:r>
      <w:r w:rsidR="00E101D5" w:rsidRPr="00E101D5">
        <w:rPr>
          <w:rStyle w:val="a6"/>
          <w:b w:val="0"/>
          <w:bCs/>
          <w:color w:val="auto"/>
          <w:sz w:val="24"/>
          <w:szCs w:val="24"/>
        </w:rPr>
        <w:t xml:space="preserve"> </w:t>
      </w:r>
      <w:r w:rsidR="003E5F7F">
        <w:rPr>
          <w:rStyle w:val="a6"/>
          <w:b w:val="0"/>
          <w:bCs/>
          <w:color w:val="auto"/>
          <w:sz w:val="24"/>
          <w:szCs w:val="24"/>
        </w:rPr>
        <w:t xml:space="preserve">№ 1 </w:t>
      </w:r>
      <w:r w:rsidR="00E101D5" w:rsidRPr="00E101D5">
        <w:rPr>
          <w:rStyle w:val="a6"/>
          <w:b w:val="0"/>
          <w:bCs/>
          <w:color w:val="auto"/>
          <w:sz w:val="24"/>
          <w:szCs w:val="24"/>
        </w:rPr>
        <w:t>к настоящему решению</w:t>
      </w:r>
      <w:r w:rsidR="003E5F7F">
        <w:rPr>
          <w:rStyle w:val="a6"/>
          <w:b w:val="0"/>
          <w:bCs/>
          <w:color w:val="auto"/>
          <w:sz w:val="24"/>
          <w:szCs w:val="24"/>
        </w:rPr>
        <w:t>;</w:t>
      </w:r>
    </w:p>
    <w:p w:rsidR="003E5F7F" w:rsidRDefault="00672B6D" w:rsidP="003E5F7F">
      <w:pPr>
        <w:ind w:firstLine="709"/>
        <w:jc w:val="both"/>
        <w:rPr>
          <w:rStyle w:val="a6"/>
          <w:b w:val="0"/>
          <w:bCs/>
          <w:color w:val="auto"/>
          <w:sz w:val="24"/>
          <w:szCs w:val="24"/>
        </w:rPr>
      </w:pPr>
      <w:r>
        <w:rPr>
          <w:sz w:val="24"/>
          <w:szCs w:val="24"/>
        </w:rPr>
        <w:t>1.2. П</w:t>
      </w:r>
      <w:r w:rsidR="003E5F7F" w:rsidRPr="00E101D5">
        <w:rPr>
          <w:rStyle w:val="a6"/>
          <w:b w:val="0"/>
          <w:bCs/>
          <w:color w:val="auto"/>
          <w:sz w:val="24"/>
          <w:szCs w:val="24"/>
        </w:rPr>
        <w:t>риложение № </w:t>
      </w:r>
      <w:proofErr w:type="gramStart"/>
      <w:r w:rsidR="003E5F7F">
        <w:rPr>
          <w:rStyle w:val="a6"/>
          <w:b w:val="0"/>
          <w:bCs/>
          <w:color w:val="auto"/>
          <w:sz w:val="24"/>
          <w:szCs w:val="24"/>
        </w:rPr>
        <w:t>5</w:t>
      </w:r>
      <w:r w:rsidR="003E5F7F" w:rsidRPr="00E101D5">
        <w:rPr>
          <w:rStyle w:val="a6"/>
          <w:b w:val="0"/>
          <w:bCs/>
          <w:color w:val="auto"/>
          <w:sz w:val="24"/>
          <w:szCs w:val="24"/>
        </w:rPr>
        <w:t xml:space="preserve">  к</w:t>
      </w:r>
      <w:proofErr w:type="gramEnd"/>
      <w:r w:rsidR="003E5F7F" w:rsidRPr="00E101D5">
        <w:rPr>
          <w:rStyle w:val="a6"/>
          <w:b w:val="0"/>
          <w:bCs/>
          <w:color w:val="auto"/>
          <w:sz w:val="24"/>
          <w:szCs w:val="24"/>
        </w:rPr>
        <w:t xml:space="preserve">  </w:t>
      </w:r>
      <w:hyperlink w:anchor="sub_1000" w:history="1">
        <w:r w:rsidR="003E5F7F" w:rsidRPr="00E101D5">
          <w:rPr>
            <w:rStyle w:val="a4"/>
            <w:rFonts w:cs="Arial"/>
            <w:color w:val="auto"/>
            <w:sz w:val="24"/>
            <w:szCs w:val="24"/>
          </w:rPr>
          <w:t>Стратегии</w:t>
        </w:r>
      </w:hyperlink>
      <w:r w:rsidR="003E5F7F" w:rsidRPr="00E101D5">
        <w:rPr>
          <w:rStyle w:val="a6"/>
          <w:bCs/>
          <w:color w:val="auto"/>
          <w:sz w:val="24"/>
          <w:szCs w:val="24"/>
        </w:rPr>
        <w:t xml:space="preserve">  </w:t>
      </w:r>
      <w:r w:rsidR="003E5F7F" w:rsidRPr="00E101D5">
        <w:rPr>
          <w:rStyle w:val="a6"/>
          <w:b w:val="0"/>
          <w:bCs/>
          <w:color w:val="auto"/>
          <w:sz w:val="24"/>
          <w:szCs w:val="24"/>
        </w:rPr>
        <w:t>социально-экономического</w:t>
      </w:r>
      <w:r w:rsidR="003E5F7F" w:rsidRPr="00E101D5">
        <w:rPr>
          <w:rStyle w:val="a6"/>
          <w:b w:val="0"/>
          <w:bCs/>
          <w:color w:val="auto"/>
          <w:sz w:val="24"/>
          <w:szCs w:val="24"/>
        </w:rPr>
        <w:tab/>
        <w:t xml:space="preserve"> развития </w:t>
      </w:r>
      <w:r w:rsidR="003E5F7F" w:rsidRPr="00E101D5">
        <w:rPr>
          <w:sz w:val="24"/>
          <w:szCs w:val="24"/>
        </w:rPr>
        <w:t xml:space="preserve">города Канаш Чувашской Республики </w:t>
      </w:r>
      <w:r w:rsidR="003E5F7F" w:rsidRPr="00E101D5">
        <w:rPr>
          <w:rStyle w:val="a6"/>
          <w:b w:val="0"/>
          <w:bCs/>
          <w:color w:val="auto"/>
          <w:sz w:val="24"/>
          <w:szCs w:val="24"/>
        </w:rPr>
        <w:t xml:space="preserve">до 2035 года изложить в новой редакции, согласно приложению </w:t>
      </w:r>
      <w:r w:rsidR="003E5F7F">
        <w:rPr>
          <w:rStyle w:val="a6"/>
          <w:b w:val="0"/>
          <w:bCs/>
          <w:color w:val="auto"/>
          <w:sz w:val="24"/>
          <w:szCs w:val="24"/>
        </w:rPr>
        <w:t xml:space="preserve">№ 2 </w:t>
      </w:r>
      <w:r w:rsidR="003E5F7F" w:rsidRPr="00E101D5">
        <w:rPr>
          <w:rStyle w:val="a6"/>
          <w:b w:val="0"/>
          <w:bCs/>
          <w:color w:val="auto"/>
          <w:sz w:val="24"/>
          <w:szCs w:val="24"/>
        </w:rPr>
        <w:t>к настоящему решению</w:t>
      </w:r>
      <w:r w:rsidR="003E5F7F">
        <w:rPr>
          <w:rStyle w:val="a6"/>
          <w:b w:val="0"/>
          <w:bCs/>
          <w:color w:val="auto"/>
          <w:sz w:val="24"/>
          <w:szCs w:val="24"/>
        </w:rPr>
        <w:t>;</w:t>
      </w:r>
    </w:p>
    <w:p w:rsidR="003E5F7F" w:rsidRDefault="00672B6D" w:rsidP="003E5F7F">
      <w:pPr>
        <w:ind w:firstLine="709"/>
        <w:jc w:val="both"/>
        <w:rPr>
          <w:rStyle w:val="a6"/>
          <w:b w:val="0"/>
          <w:bCs/>
          <w:color w:val="auto"/>
          <w:sz w:val="24"/>
          <w:szCs w:val="24"/>
        </w:rPr>
      </w:pPr>
      <w:r>
        <w:rPr>
          <w:sz w:val="24"/>
          <w:szCs w:val="24"/>
        </w:rPr>
        <w:t>1.3. П</w:t>
      </w:r>
      <w:r w:rsidR="003E5F7F" w:rsidRPr="00E101D5">
        <w:rPr>
          <w:rStyle w:val="a6"/>
          <w:b w:val="0"/>
          <w:bCs/>
          <w:color w:val="auto"/>
          <w:sz w:val="24"/>
          <w:szCs w:val="24"/>
        </w:rPr>
        <w:t>риложение № </w:t>
      </w:r>
      <w:r w:rsidR="003E5F7F">
        <w:rPr>
          <w:rStyle w:val="a6"/>
          <w:b w:val="0"/>
          <w:bCs/>
          <w:color w:val="auto"/>
          <w:sz w:val="24"/>
          <w:szCs w:val="24"/>
        </w:rPr>
        <w:t>6</w:t>
      </w:r>
      <w:r w:rsidR="003E5F7F" w:rsidRPr="00E101D5">
        <w:rPr>
          <w:rStyle w:val="a6"/>
          <w:b w:val="0"/>
          <w:bCs/>
          <w:color w:val="auto"/>
          <w:sz w:val="24"/>
          <w:szCs w:val="24"/>
        </w:rPr>
        <w:t xml:space="preserve">  к  </w:t>
      </w:r>
      <w:hyperlink w:anchor="sub_1000" w:history="1">
        <w:r w:rsidR="003E5F7F" w:rsidRPr="00E101D5">
          <w:rPr>
            <w:rStyle w:val="a4"/>
            <w:rFonts w:cs="Arial"/>
            <w:color w:val="auto"/>
            <w:sz w:val="24"/>
            <w:szCs w:val="24"/>
          </w:rPr>
          <w:t>Стратегии</w:t>
        </w:r>
      </w:hyperlink>
      <w:r w:rsidR="003E5F7F" w:rsidRPr="00E101D5">
        <w:rPr>
          <w:rStyle w:val="a6"/>
          <w:bCs/>
          <w:color w:val="auto"/>
          <w:sz w:val="24"/>
          <w:szCs w:val="24"/>
        </w:rPr>
        <w:t xml:space="preserve">  </w:t>
      </w:r>
      <w:r w:rsidR="003E5F7F" w:rsidRPr="00E101D5">
        <w:rPr>
          <w:rStyle w:val="a6"/>
          <w:b w:val="0"/>
          <w:bCs/>
          <w:color w:val="auto"/>
          <w:sz w:val="24"/>
          <w:szCs w:val="24"/>
        </w:rPr>
        <w:t>социально-экономического</w:t>
      </w:r>
      <w:r w:rsidR="003E5F7F" w:rsidRPr="00E101D5">
        <w:rPr>
          <w:rStyle w:val="a6"/>
          <w:b w:val="0"/>
          <w:bCs/>
          <w:color w:val="auto"/>
          <w:sz w:val="24"/>
          <w:szCs w:val="24"/>
        </w:rPr>
        <w:tab/>
        <w:t xml:space="preserve"> развития </w:t>
      </w:r>
      <w:r w:rsidR="003E5F7F" w:rsidRPr="00E101D5">
        <w:rPr>
          <w:sz w:val="24"/>
          <w:szCs w:val="24"/>
        </w:rPr>
        <w:t xml:space="preserve">города Канаш Чувашской Республики </w:t>
      </w:r>
      <w:r w:rsidR="003E5F7F" w:rsidRPr="00E101D5">
        <w:rPr>
          <w:rStyle w:val="a6"/>
          <w:b w:val="0"/>
          <w:bCs/>
          <w:color w:val="auto"/>
          <w:sz w:val="24"/>
          <w:szCs w:val="24"/>
        </w:rPr>
        <w:t xml:space="preserve">до 2035 года изложить в новой редакции, согласно приложению </w:t>
      </w:r>
      <w:r w:rsidR="003E5F7F">
        <w:rPr>
          <w:rStyle w:val="a6"/>
          <w:b w:val="0"/>
          <w:bCs/>
          <w:color w:val="auto"/>
          <w:sz w:val="24"/>
          <w:szCs w:val="24"/>
        </w:rPr>
        <w:t xml:space="preserve">№ 3 </w:t>
      </w:r>
      <w:r w:rsidR="003E5F7F" w:rsidRPr="00E101D5">
        <w:rPr>
          <w:rStyle w:val="a6"/>
          <w:b w:val="0"/>
          <w:bCs/>
          <w:color w:val="auto"/>
          <w:sz w:val="24"/>
          <w:szCs w:val="24"/>
        </w:rPr>
        <w:t>к настоящему решению</w:t>
      </w:r>
      <w:r w:rsidR="003E5F7F">
        <w:rPr>
          <w:rStyle w:val="a6"/>
          <w:b w:val="0"/>
          <w:bCs/>
          <w:color w:val="auto"/>
          <w:sz w:val="24"/>
          <w:szCs w:val="24"/>
        </w:rPr>
        <w:t>.</w:t>
      </w:r>
    </w:p>
    <w:p w:rsidR="00DF6E60" w:rsidRPr="00E101D5" w:rsidRDefault="004A2C9B" w:rsidP="00DF6E60">
      <w:pPr>
        <w:autoSpaceDE w:val="0"/>
        <w:ind w:firstLine="709"/>
        <w:jc w:val="both"/>
        <w:rPr>
          <w:sz w:val="24"/>
          <w:szCs w:val="24"/>
        </w:rPr>
      </w:pPr>
      <w:r w:rsidRPr="00E101D5">
        <w:rPr>
          <w:bCs/>
          <w:sz w:val="24"/>
          <w:szCs w:val="24"/>
        </w:rPr>
        <w:t>2</w:t>
      </w:r>
      <w:r w:rsidR="00DF6E60" w:rsidRPr="00E101D5">
        <w:rPr>
          <w:bCs/>
          <w:sz w:val="24"/>
          <w:szCs w:val="24"/>
        </w:rPr>
        <w:t>.</w:t>
      </w:r>
      <w:r w:rsidR="00DF6E60" w:rsidRPr="00E101D5">
        <w:rPr>
          <w:b/>
          <w:bCs/>
          <w:sz w:val="24"/>
          <w:szCs w:val="24"/>
        </w:rPr>
        <w:t xml:space="preserve"> </w:t>
      </w:r>
      <w:r w:rsidR="00DF6E60" w:rsidRPr="00E101D5">
        <w:rPr>
          <w:sz w:val="24"/>
          <w:szCs w:val="24"/>
        </w:rPr>
        <w:t xml:space="preserve">Контроль за исполнением настоящего </w:t>
      </w:r>
      <w:r w:rsidR="00C70CDE" w:rsidRPr="00E101D5">
        <w:rPr>
          <w:sz w:val="24"/>
          <w:szCs w:val="24"/>
        </w:rPr>
        <w:t>решения</w:t>
      </w:r>
      <w:r w:rsidR="00DF6E60" w:rsidRPr="00E101D5">
        <w:rPr>
          <w:sz w:val="24"/>
          <w:szCs w:val="24"/>
        </w:rPr>
        <w:t xml:space="preserve"> возложить на заместителя главы</w:t>
      </w:r>
      <w:r w:rsidR="00C507A1" w:rsidRPr="00E101D5">
        <w:rPr>
          <w:sz w:val="24"/>
          <w:szCs w:val="24"/>
        </w:rPr>
        <w:t xml:space="preserve"> – начальника отдела экономики и имущественных </w:t>
      </w:r>
      <w:proofErr w:type="gramStart"/>
      <w:r w:rsidR="00C507A1" w:rsidRPr="00E101D5">
        <w:rPr>
          <w:sz w:val="24"/>
          <w:szCs w:val="24"/>
        </w:rPr>
        <w:t xml:space="preserve">отношений </w:t>
      </w:r>
      <w:r w:rsidR="00DF6E60" w:rsidRPr="00E101D5">
        <w:rPr>
          <w:sz w:val="24"/>
          <w:szCs w:val="24"/>
        </w:rPr>
        <w:t xml:space="preserve"> администрации</w:t>
      </w:r>
      <w:proofErr w:type="gramEnd"/>
      <w:r w:rsidR="00DF6E60" w:rsidRPr="00E101D5">
        <w:rPr>
          <w:sz w:val="24"/>
          <w:szCs w:val="24"/>
        </w:rPr>
        <w:t xml:space="preserve"> города Канаш Чувашской Республики </w:t>
      </w:r>
      <w:r w:rsidR="00C507A1" w:rsidRPr="00E101D5">
        <w:rPr>
          <w:sz w:val="24"/>
          <w:szCs w:val="24"/>
        </w:rPr>
        <w:t>Н.И. Белова</w:t>
      </w:r>
      <w:r w:rsidR="00DF6E60" w:rsidRPr="00E101D5">
        <w:rPr>
          <w:sz w:val="24"/>
          <w:szCs w:val="24"/>
        </w:rPr>
        <w:t xml:space="preserve">. </w:t>
      </w:r>
    </w:p>
    <w:p w:rsidR="009E14AE" w:rsidRPr="00E101D5" w:rsidRDefault="009E14AE" w:rsidP="009E14AE">
      <w:pPr>
        <w:shd w:val="clear" w:color="auto" w:fill="FFFFFF"/>
        <w:ind w:firstLine="567"/>
        <w:jc w:val="both"/>
        <w:rPr>
          <w:sz w:val="24"/>
          <w:szCs w:val="24"/>
        </w:rPr>
      </w:pPr>
      <w:r w:rsidRPr="00E101D5">
        <w:rPr>
          <w:sz w:val="24"/>
          <w:szCs w:val="24"/>
        </w:rPr>
        <w:t xml:space="preserve">  </w:t>
      </w:r>
      <w:r w:rsidR="004A2C9B" w:rsidRPr="00E101D5">
        <w:rPr>
          <w:sz w:val="24"/>
          <w:szCs w:val="24"/>
        </w:rPr>
        <w:t>3</w:t>
      </w:r>
      <w:r w:rsidR="004C3CB3" w:rsidRPr="00E101D5">
        <w:rPr>
          <w:sz w:val="24"/>
          <w:szCs w:val="24"/>
        </w:rPr>
        <w:t xml:space="preserve">. </w:t>
      </w:r>
      <w:r w:rsidRPr="00E101D5">
        <w:rPr>
          <w:sz w:val="24"/>
          <w:szCs w:val="24"/>
        </w:rPr>
        <w:t xml:space="preserve">Настоящее </w:t>
      </w:r>
      <w:r w:rsidR="00C507A1" w:rsidRPr="00E101D5">
        <w:rPr>
          <w:sz w:val="24"/>
          <w:szCs w:val="24"/>
        </w:rPr>
        <w:t>р</w:t>
      </w:r>
      <w:r w:rsidRPr="00E101D5">
        <w:rPr>
          <w:sz w:val="24"/>
          <w:szCs w:val="24"/>
        </w:rPr>
        <w:t>ешение вступает в силу после его официального опубликования.</w:t>
      </w:r>
    </w:p>
    <w:p w:rsidR="004B44A0" w:rsidRDefault="004B44A0" w:rsidP="005C7EDA">
      <w:pPr>
        <w:widowControl w:val="0"/>
        <w:autoSpaceDE w:val="0"/>
        <w:autoSpaceDN w:val="0"/>
        <w:adjustRightInd w:val="0"/>
        <w:ind w:firstLine="567"/>
        <w:jc w:val="both"/>
        <w:rPr>
          <w:rFonts w:eastAsiaTheme="minorEastAsia"/>
          <w:sz w:val="24"/>
          <w:szCs w:val="24"/>
        </w:rPr>
      </w:pPr>
    </w:p>
    <w:p w:rsidR="00D21864" w:rsidRDefault="00D21864" w:rsidP="005C7EDA">
      <w:pPr>
        <w:widowControl w:val="0"/>
        <w:autoSpaceDE w:val="0"/>
        <w:autoSpaceDN w:val="0"/>
        <w:adjustRightInd w:val="0"/>
        <w:ind w:firstLine="567"/>
        <w:jc w:val="both"/>
        <w:rPr>
          <w:rFonts w:eastAsiaTheme="minorEastAsia"/>
          <w:sz w:val="24"/>
          <w:szCs w:val="24"/>
        </w:rPr>
      </w:pPr>
    </w:p>
    <w:p w:rsidR="00D21864" w:rsidRPr="00E101D5" w:rsidRDefault="00D21864" w:rsidP="005C7EDA">
      <w:pPr>
        <w:widowControl w:val="0"/>
        <w:autoSpaceDE w:val="0"/>
        <w:autoSpaceDN w:val="0"/>
        <w:adjustRightInd w:val="0"/>
        <w:ind w:firstLine="567"/>
        <w:jc w:val="both"/>
        <w:rPr>
          <w:rFonts w:eastAsiaTheme="minorEastAsia"/>
          <w:sz w:val="24"/>
          <w:szCs w:val="24"/>
        </w:rPr>
      </w:pPr>
    </w:p>
    <w:p w:rsidR="001E5CCD" w:rsidRDefault="001E5CCD" w:rsidP="00362FAF">
      <w:pPr>
        <w:ind w:firstLine="567"/>
        <w:rPr>
          <w:sz w:val="24"/>
          <w:szCs w:val="24"/>
        </w:rPr>
      </w:pPr>
    </w:p>
    <w:p w:rsidR="00293BE7" w:rsidRDefault="00C902B4" w:rsidP="00C902B4">
      <w:pPr>
        <w:rPr>
          <w:sz w:val="24"/>
          <w:szCs w:val="24"/>
        </w:rPr>
      </w:pPr>
      <w:r w:rsidRPr="005C7EDA">
        <w:rPr>
          <w:sz w:val="24"/>
          <w:szCs w:val="24"/>
        </w:rPr>
        <w:t>Глава города</w:t>
      </w:r>
      <w:r w:rsidRPr="005C7EDA">
        <w:rPr>
          <w:sz w:val="24"/>
          <w:szCs w:val="24"/>
        </w:rPr>
        <w:tab/>
      </w:r>
      <w:r w:rsidRPr="005C7EDA">
        <w:rPr>
          <w:sz w:val="24"/>
          <w:szCs w:val="24"/>
        </w:rPr>
        <w:tab/>
      </w:r>
      <w:r w:rsidRPr="005C7EDA">
        <w:rPr>
          <w:sz w:val="24"/>
          <w:szCs w:val="24"/>
        </w:rPr>
        <w:tab/>
      </w:r>
      <w:r w:rsidRPr="005C7EDA">
        <w:rPr>
          <w:sz w:val="24"/>
          <w:szCs w:val="24"/>
        </w:rPr>
        <w:tab/>
      </w:r>
      <w:r w:rsidR="002F3D4B" w:rsidRPr="005C7EDA">
        <w:rPr>
          <w:sz w:val="24"/>
          <w:szCs w:val="24"/>
        </w:rPr>
        <w:t xml:space="preserve">                   </w:t>
      </w:r>
      <w:r w:rsidR="005C7EDA" w:rsidRPr="005C7EDA">
        <w:rPr>
          <w:sz w:val="24"/>
          <w:szCs w:val="24"/>
        </w:rPr>
        <w:t xml:space="preserve">                </w:t>
      </w:r>
      <w:r w:rsidR="002F3D4B" w:rsidRPr="005C7EDA">
        <w:rPr>
          <w:sz w:val="24"/>
          <w:szCs w:val="24"/>
        </w:rPr>
        <w:t xml:space="preserve">   </w:t>
      </w:r>
      <w:r w:rsidR="00DF6E60">
        <w:rPr>
          <w:sz w:val="24"/>
          <w:szCs w:val="24"/>
        </w:rPr>
        <w:t xml:space="preserve">       </w:t>
      </w:r>
      <w:r w:rsidR="00293BE7">
        <w:rPr>
          <w:sz w:val="24"/>
          <w:szCs w:val="24"/>
        </w:rPr>
        <w:t xml:space="preserve">            </w:t>
      </w:r>
      <w:r w:rsidR="000B599B">
        <w:rPr>
          <w:sz w:val="24"/>
          <w:szCs w:val="24"/>
        </w:rPr>
        <w:t xml:space="preserve">                       </w:t>
      </w:r>
      <w:r w:rsidR="00293BE7">
        <w:rPr>
          <w:sz w:val="24"/>
          <w:szCs w:val="24"/>
        </w:rPr>
        <w:t>О.В. Савчук</w:t>
      </w:r>
      <w:r w:rsidRPr="005C7EDA">
        <w:rPr>
          <w:sz w:val="24"/>
          <w:szCs w:val="24"/>
        </w:rPr>
        <w:t xml:space="preserve"> </w:t>
      </w:r>
      <w:bookmarkEnd w:id="0"/>
    </w:p>
    <w:p w:rsidR="00BA720E" w:rsidRDefault="00BA720E" w:rsidP="00C902B4">
      <w:pPr>
        <w:rPr>
          <w:sz w:val="24"/>
          <w:szCs w:val="24"/>
        </w:rPr>
      </w:pPr>
    </w:p>
    <w:p w:rsidR="00BA720E" w:rsidRDefault="00BA720E" w:rsidP="00C902B4">
      <w:pPr>
        <w:rPr>
          <w:sz w:val="24"/>
          <w:szCs w:val="24"/>
        </w:rPr>
        <w:sectPr w:rsidR="00BA720E" w:rsidSect="00BA720E">
          <w:pgSz w:w="11906" w:h="16838"/>
          <w:pgMar w:top="1134" w:right="851" w:bottom="851" w:left="1418" w:header="709" w:footer="709" w:gutter="0"/>
          <w:cols w:space="708"/>
          <w:docGrid w:linePitch="360"/>
        </w:sectPr>
      </w:pPr>
    </w:p>
    <w:p w:rsidR="00BA720E" w:rsidRDefault="00BA720E" w:rsidP="001E0ED4">
      <w:pPr>
        <w:jc w:val="right"/>
        <w:rPr>
          <w:sz w:val="24"/>
          <w:szCs w:val="24"/>
        </w:rPr>
      </w:pPr>
    </w:p>
    <w:p w:rsidR="00BA720E" w:rsidRPr="00BA720E" w:rsidRDefault="00BA720E" w:rsidP="001E0ED4">
      <w:pPr>
        <w:jc w:val="right"/>
        <w:rPr>
          <w:b/>
          <w:bCs/>
          <w:sz w:val="24"/>
          <w:szCs w:val="24"/>
        </w:rPr>
      </w:pPr>
      <w:r w:rsidRPr="00BA720E">
        <w:rPr>
          <w:b/>
          <w:bCs/>
          <w:sz w:val="24"/>
          <w:szCs w:val="24"/>
        </w:rPr>
        <w:t xml:space="preserve">                                                                                                                                  «Приложение № 1 </w:t>
      </w:r>
    </w:p>
    <w:p w:rsidR="00BA720E" w:rsidRPr="00BA720E" w:rsidRDefault="00BA720E" w:rsidP="001E0ED4">
      <w:pPr>
        <w:jc w:val="right"/>
        <w:rPr>
          <w:b/>
          <w:bCs/>
          <w:sz w:val="24"/>
          <w:szCs w:val="24"/>
        </w:rPr>
      </w:pPr>
      <w:r w:rsidRPr="00BA720E">
        <w:rPr>
          <w:b/>
          <w:bCs/>
          <w:sz w:val="24"/>
          <w:szCs w:val="24"/>
        </w:rPr>
        <w:t xml:space="preserve">   </w:t>
      </w:r>
      <w:proofErr w:type="gramStart"/>
      <w:r w:rsidRPr="00BA720E">
        <w:rPr>
          <w:b/>
          <w:bCs/>
          <w:sz w:val="24"/>
          <w:szCs w:val="24"/>
        </w:rPr>
        <w:t>к</w:t>
      </w:r>
      <w:proofErr w:type="gramEnd"/>
      <w:r w:rsidRPr="00BA720E">
        <w:rPr>
          <w:b/>
          <w:bCs/>
          <w:sz w:val="24"/>
          <w:szCs w:val="24"/>
        </w:rPr>
        <w:t xml:space="preserve"> решению Собрания депутатов   города Канаш </w:t>
      </w:r>
    </w:p>
    <w:p w:rsidR="00BA720E" w:rsidRPr="00BA720E" w:rsidRDefault="00BA720E" w:rsidP="001E0ED4">
      <w:pPr>
        <w:jc w:val="right"/>
        <w:rPr>
          <w:b/>
          <w:bCs/>
          <w:sz w:val="24"/>
          <w:szCs w:val="24"/>
        </w:rPr>
      </w:pPr>
      <w:r w:rsidRPr="00BA720E">
        <w:rPr>
          <w:b/>
          <w:bCs/>
          <w:sz w:val="24"/>
          <w:szCs w:val="24"/>
        </w:rPr>
        <w:t xml:space="preserve">                                                               Чувашской Республики от ________ №______</w:t>
      </w:r>
    </w:p>
    <w:p w:rsidR="00BA720E" w:rsidRPr="00BA720E" w:rsidRDefault="00BA720E" w:rsidP="001E0ED4">
      <w:pPr>
        <w:jc w:val="right"/>
        <w:rPr>
          <w:b/>
          <w:bCs/>
          <w:sz w:val="24"/>
          <w:szCs w:val="24"/>
        </w:rPr>
      </w:pPr>
    </w:p>
    <w:p w:rsidR="00BA720E" w:rsidRPr="00BA720E" w:rsidRDefault="00BA720E" w:rsidP="001E0ED4">
      <w:pPr>
        <w:jc w:val="right"/>
        <w:rPr>
          <w:b/>
          <w:bCs/>
          <w:sz w:val="24"/>
          <w:szCs w:val="24"/>
        </w:rPr>
      </w:pPr>
      <w:r w:rsidRPr="00BA720E">
        <w:rPr>
          <w:b/>
          <w:bCs/>
          <w:sz w:val="24"/>
          <w:szCs w:val="24"/>
        </w:rPr>
        <w:t>Приложение N 2</w:t>
      </w:r>
      <w:r w:rsidRPr="00BA720E">
        <w:rPr>
          <w:b/>
          <w:bCs/>
          <w:sz w:val="24"/>
          <w:szCs w:val="24"/>
        </w:rPr>
        <w:br/>
        <w:t xml:space="preserve">к </w:t>
      </w:r>
      <w:r w:rsidRPr="001E0ED4">
        <w:rPr>
          <w:b/>
          <w:sz w:val="24"/>
          <w:szCs w:val="24"/>
        </w:rPr>
        <w:t>Стратегии</w:t>
      </w:r>
      <w:r w:rsidRPr="00BA720E">
        <w:rPr>
          <w:b/>
          <w:bCs/>
          <w:sz w:val="24"/>
          <w:szCs w:val="24"/>
        </w:rPr>
        <w:t xml:space="preserve"> социально-экономического </w:t>
      </w:r>
      <w:r w:rsidRPr="00BA720E">
        <w:rPr>
          <w:b/>
          <w:bCs/>
          <w:sz w:val="24"/>
          <w:szCs w:val="24"/>
        </w:rPr>
        <w:br/>
        <w:t xml:space="preserve">развития </w:t>
      </w:r>
      <w:r w:rsidRPr="00BA720E">
        <w:rPr>
          <w:b/>
          <w:sz w:val="24"/>
          <w:szCs w:val="24"/>
        </w:rPr>
        <w:t>города Канаш Чувашской Республики</w:t>
      </w:r>
      <w:r w:rsidRPr="00BA720E">
        <w:rPr>
          <w:b/>
          <w:bCs/>
          <w:sz w:val="24"/>
          <w:szCs w:val="24"/>
        </w:rPr>
        <w:br/>
        <w:t>до 2035 года</w:t>
      </w:r>
    </w:p>
    <w:p w:rsidR="00BA720E" w:rsidRPr="00BA720E" w:rsidRDefault="00BA720E" w:rsidP="00BA720E">
      <w:pPr>
        <w:rPr>
          <w:b/>
          <w:bCs/>
          <w:sz w:val="24"/>
          <w:szCs w:val="24"/>
        </w:rPr>
      </w:pPr>
    </w:p>
    <w:p w:rsidR="00BA720E" w:rsidRPr="00BA720E" w:rsidRDefault="00BA720E" w:rsidP="001E0ED4">
      <w:pPr>
        <w:jc w:val="center"/>
        <w:rPr>
          <w:b/>
          <w:bCs/>
          <w:sz w:val="24"/>
          <w:szCs w:val="24"/>
        </w:rPr>
      </w:pPr>
      <w:r w:rsidRPr="00BA720E">
        <w:rPr>
          <w:b/>
          <w:bCs/>
          <w:sz w:val="24"/>
          <w:szCs w:val="24"/>
        </w:rPr>
        <w:t>Перечень</w:t>
      </w:r>
      <w:r w:rsidRPr="00BA720E">
        <w:rPr>
          <w:b/>
          <w:bCs/>
          <w:sz w:val="24"/>
          <w:szCs w:val="24"/>
        </w:rPr>
        <w:br/>
        <w:t>инфраструктурных и социальных проектов, направленных на реализацию Стратегии социально – экономического развития города Канаш Чувашской Республики до 2035 года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095"/>
        <w:gridCol w:w="1560"/>
        <w:gridCol w:w="5103"/>
        <w:gridCol w:w="1559"/>
      </w:tblGrid>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N </w:t>
            </w:r>
            <w:proofErr w:type="spellStart"/>
            <w:r w:rsidRPr="00BA720E">
              <w:rPr>
                <w:sz w:val="24"/>
                <w:szCs w:val="24"/>
              </w:rPr>
              <w:t>пп</w:t>
            </w:r>
            <w:proofErr w:type="spellEnd"/>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Наименование проекта</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Срок реализации</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Содержание проекта</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Стоимость проекта, млн. рублей</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4</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5</w:t>
            </w:r>
          </w:p>
        </w:tc>
      </w:tr>
      <w:tr w:rsidR="00BA720E" w:rsidRPr="00BA720E" w:rsidTr="00F64954">
        <w:tc>
          <w:tcPr>
            <w:tcW w:w="15026" w:type="dxa"/>
            <w:gridSpan w:val="5"/>
            <w:tcBorders>
              <w:top w:val="single" w:sz="4" w:space="0" w:color="auto"/>
              <w:bottom w:val="single" w:sz="4" w:space="0" w:color="auto"/>
            </w:tcBorders>
          </w:tcPr>
          <w:p w:rsidR="00BA720E" w:rsidRPr="00BA720E" w:rsidRDefault="00BA720E" w:rsidP="00BA720E">
            <w:pPr>
              <w:rPr>
                <w:sz w:val="24"/>
                <w:szCs w:val="24"/>
              </w:rPr>
            </w:pPr>
            <w:r w:rsidRPr="00BA720E">
              <w:rPr>
                <w:sz w:val="24"/>
                <w:szCs w:val="24"/>
              </w:rPr>
              <w:t>Дорожное хозяйство</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Капитальный ремонт автомобильной дороги ул. К. Маркса (1 этап) в г. Канаше Чувашской Республики</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капитальный</w:t>
            </w:r>
            <w:proofErr w:type="gramEnd"/>
            <w:r w:rsidRPr="00BA720E">
              <w:rPr>
                <w:sz w:val="24"/>
                <w:szCs w:val="24"/>
              </w:rPr>
              <w:t xml:space="preserve"> ремонт автомобильной дороги ул. К. Маркса (1 этап) протяженностью 0,626 км</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47,6</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Капитальный ремонт автомобильной дороги ул. К. Маркса (2 и 3 этапы) в г. Канаше Чувашской Республики</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2022-2023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капитальный</w:t>
            </w:r>
            <w:proofErr w:type="gramEnd"/>
            <w:r w:rsidRPr="00BA720E">
              <w:rPr>
                <w:sz w:val="24"/>
                <w:szCs w:val="24"/>
              </w:rPr>
              <w:t xml:space="preserve"> ремонт автомобильной дороги ул. К. Маркса (2 и 3 этапы) протяженностью 0,884 км</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56,0</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3.</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Реконструкция автомобильной дороги пр. Ленина (1 этап) в г. Канаше Чувашской Республики</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2022-2023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реконструкция</w:t>
            </w:r>
            <w:proofErr w:type="gramEnd"/>
            <w:r w:rsidRPr="00BA720E">
              <w:rPr>
                <w:sz w:val="24"/>
                <w:szCs w:val="24"/>
              </w:rPr>
              <w:t xml:space="preserve"> автомобильной дороги пр. Ленина (1 этап) протяженностью 0,920 км</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135,6</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4.</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Реконструкция автомобильной дороги пр. Ленина (2 этап) в г. Канаше Чувашской Республики</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2024 - 2027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реконструкция</w:t>
            </w:r>
            <w:proofErr w:type="gramEnd"/>
            <w:r w:rsidRPr="00BA720E">
              <w:rPr>
                <w:sz w:val="24"/>
                <w:szCs w:val="24"/>
              </w:rPr>
              <w:t xml:space="preserve"> автомобильной дороги пр. Ленина (2 этап) протяженностью 1,505 км</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190,1</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5.</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Ремонт дворовых территорий многоквартирных домов и проездов к ним в г. Канаше Чувашской Республики</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ремонт</w:t>
            </w:r>
            <w:proofErr w:type="gramEnd"/>
            <w:r w:rsidRPr="00BA720E">
              <w:rPr>
                <w:sz w:val="24"/>
                <w:szCs w:val="24"/>
              </w:rPr>
              <w:t xml:space="preserve"> 3 дворовых территорий многоквартирных домов и 3 проездов к многоквартирным домам площадью 7777 </w:t>
            </w:r>
            <w:r w:rsidRPr="00BA720E">
              <w:rPr>
                <w:sz w:val="24"/>
                <w:szCs w:val="24"/>
              </w:rPr>
              <w:drawing>
                <wp:inline distT="0" distB="0" distL="0" distR="0" wp14:anchorId="550E9F92" wp14:editId="2D0C8B97">
                  <wp:extent cx="182880" cy="2057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205740"/>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7,1</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lastRenderedPageBreak/>
              <w:t>6.</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Ремонт дворовых территорий многоквартирных домов и проездов к ним в г. Канаше Чувашской Республики</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2022 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ремонт</w:t>
            </w:r>
            <w:proofErr w:type="gramEnd"/>
            <w:r w:rsidRPr="00BA720E">
              <w:rPr>
                <w:sz w:val="24"/>
                <w:szCs w:val="24"/>
              </w:rPr>
              <w:t xml:space="preserve"> 5 дворовых территорий многоквартирных домов и 3 проезда к многоквартирным домам площадью 8294 </w:t>
            </w:r>
            <w:r w:rsidRPr="00BA720E">
              <w:rPr>
                <w:sz w:val="24"/>
                <w:szCs w:val="24"/>
              </w:rPr>
              <w:drawing>
                <wp:inline distT="0" distB="0" distL="0" distR="0" wp14:anchorId="5553FABE" wp14:editId="11C73187">
                  <wp:extent cx="182880" cy="2057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205740"/>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7,4</w:t>
            </w:r>
          </w:p>
        </w:tc>
      </w:tr>
      <w:tr w:rsidR="00BA720E" w:rsidRPr="00BA720E" w:rsidTr="00F64954">
        <w:tc>
          <w:tcPr>
            <w:tcW w:w="15026" w:type="dxa"/>
            <w:gridSpan w:val="5"/>
            <w:tcBorders>
              <w:top w:val="single" w:sz="4" w:space="0" w:color="auto"/>
              <w:bottom w:val="single" w:sz="4" w:space="0" w:color="auto"/>
            </w:tcBorders>
          </w:tcPr>
          <w:p w:rsidR="00BA720E" w:rsidRPr="00BA720E" w:rsidRDefault="00BA720E" w:rsidP="00BA720E">
            <w:pPr>
              <w:rPr>
                <w:sz w:val="24"/>
                <w:szCs w:val="24"/>
              </w:rPr>
            </w:pPr>
            <w:r w:rsidRPr="00BA720E">
              <w:rPr>
                <w:sz w:val="24"/>
                <w:szCs w:val="24"/>
              </w:rPr>
              <w:t>Жилищно-коммунальное хозяйство</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7.</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Реконструкция канализационных очистных сооружений в г. Канаше Чувашской Республики</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2020 - 2028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реконструкция</w:t>
            </w:r>
            <w:proofErr w:type="gramEnd"/>
            <w:r w:rsidRPr="00BA720E">
              <w:rPr>
                <w:sz w:val="24"/>
                <w:szCs w:val="24"/>
              </w:rPr>
              <w:t xml:space="preserve"> канализационных очистных сооружений производительностью 15000 </w:t>
            </w:r>
            <w:r w:rsidRPr="00BA720E">
              <w:rPr>
                <w:sz w:val="24"/>
                <w:szCs w:val="24"/>
              </w:rPr>
              <w:drawing>
                <wp:inline distT="0" distB="0" distL="0" distR="0" wp14:anchorId="21C3CE1A" wp14:editId="6FC68EEA">
                  <wp:extent cx="182880" cy="2057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205740"/>
                          </a:xfrm>
                          <a:prstGeom prst="rect">
                            <a:avLst/>
                          </a:prstGeom>
                          <a:noFill/>
                          <a:ln>
                            <a:noFill/>
                          </a:ln>
                        </pic:spPr>
                      </pic:pic>
                    </a:graphicData>
                  </a:graphic>
                </wp:inline>
              </w:drawing>
            </w:r>
            <w:r w:rsidRPr="00BA720E">
              <w:rPr>
                <w:sz w:val="24"/>
                <w:szCs w:val="24"/>
              </w:rPr>
              <w:t>/</w:t>
            </w:r>
            <w:proofErr w:type="spellStart"/>
            <w:r w:rsidRPr="00BA720E">
              <w:rPr>
                <w:sz w:val="24"/>
                <w:szCs w:val="24"/>
              </w:rPr>
              <w:t>сут</w:t>
            </w:r>
            <w:proofErr w:type="spellEnd"/>
            <w:r w:rsidRPr="00BA720E">
              <w:rPr>
                <w:sz w:val="24"/>
                <w:szCs w:val="24"/>
              </w:rPr>
              <w:t>.</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321,0</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8.</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Реконструкция водопроводных сетей по ул. Ильича, пр. Ленина и реконструкция напорной канализационной сети от насосной станции перекачки сточных вод N 2 до ул. Чернышевского в г. Канаше Чувашской Республики</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2034 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реконструкция</w:t>
            </w:r>
            <w:proofErr w:type="gramEnd"/>
            <w:r w:rsidRPr="00BA720E">
              <w:rPr>
                <w:sz w:val="24"/>
                <w:szCs w:val="24"/>
              </w:rPr>
              <w:t xml:space="preserve"> водопроводных сетей по ул. Ильича, пр. Ленина и реконструкция напорной канализационной сети от насосной станции перекачки сточных вод N 2 до ул. Чернышевского</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61,6</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9.</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Реконструкция сетей водоснабжения </w:t>
            </w:r>
            <w:proofErr w:type="spellStart"/>
            <w:r w:rsidRPr="00BA720E">
              <w:rPr>
                <w:sz w:val="24"/>
                <w:szCs w:val="24"/>
              </w:rPr>
              <w:t>Бахтиаровского</w:t>
            </w:r>
            <w:proofErr w:type="spellEnd"/>
            <w:r w:rsidRPr="00BA720E">
              <w:rPr>
                <w:sz w:val="24"/>
                <w:szCs w:val="24"/>
              </w:rPr>
              <w:t xml:space="preserve"> и </w:t>
            </w:r>
            <w:proofErr w:type="spellStart"/>
            <w:r w:rsidRPr="00BA720E">
              <w:rPr>
                <w:sz w:val="24"/>
                <w:szCs w:val="24"/>
              </w:rPr>
              <w:t>Высоковского</w:t>
            </w:r>
            <w:proofErr w:type="spellEnd"/>
            <w:r w:rsidRPr="00BA720E">
              <w:rPr>
                <w:sz w:val="24"/>
                <w:szCs w:val="24"/>
              </w:rPr>
              <w:t xml:space="preserve"> водозабора узла системы водоснабжения с </w:t>
            </w:r>
            <w:proofErr w:type="spellStart"/>
            <w:r w:rsidRPr="00BA720E">
              <w:rPr>
                <w:sz w:val="24"/>
                <w:szCs w:val="24"/>
              </w:rPr>
              <w:t>волдоподготовкой</w:t>
            </w:r>
            <w:proofErr w:type="spellEnd"/>
            <w:r w:rsidRPr="00BA720E">
              <w:rPr>
                <w:sz w:val="24"/>
                <w:szCs w:val="24"/>
              </w:rPr>
              <w:t xml:space="preserve"> в г. Канаше Чувашской Республики</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2028 - 2033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реконструкция</w:t>
            </w:r>
            <w:proofErr w:type="gramEnd"/>
            <w:r w:rsidRPr="00BA720E">
              <w:rPr>
                <w:sz w:val="24"/>
                <w:szCs w:val="24"/>
              </w:rPr>
              <w:t xml:space="preserve"> сетей водоснабжения </w:t>
            </w:r>
            <w:proofErr w:type="spellStart"/>
            <w:r w:rsidRPr="00BA720E">
              <w:rPr>
                <w:sz w:val="24"/>
                <w:szCs w:val="24"/>
              </w:rPr>
              <w:t>Бахтиаровского</w:t>
            </w:r>
            <w:proofErr w:type="spellEnd"/>
            <w:r w:rsidRPr="00BA720E">
              <w:rPr>
                <w:sz w:val="24"/>
                <w:szCs w:val="24"/>
              </w:rPr>
              <w:t xml:space="preserve"> и </w:t>
            </w:r>
            <w:proofErr w:type="spellStart"/>
            <w:r w:rsidRPr="00BA720E">
              <w:rPr>
                <w:sz w:val="24"/>
                <w:szCs w:val="24"/>
              </w:rPr>
              <w:t>Высоковского</w:t>
            </w:r>
            <w:proofErr w:type="spellEnd"/>
            <w:r w:rsidRPr="00BA720E">
              <w:rPr>
                <w:sz w:val="24"/>
                <w:szCs w:val="24"/>
              </w:rPr>
              <w:t xml:space="preserve"> водозабора узла системы водоснабжения с </w:t>
            </w:r>
            <w:proofErr w:type="spellStart"/>
            <w:r w:rsidRPr="00BA720E">
              <w:rPr>
                <w:sz w:val="24"/>
                <w:szCs w:val="24"/>
              </w:rPr>
              <w:t>водоподготов</w:t>
            </w:r>
            <w:proofErr w:type="spellEnd"/>
            <w:r w:rsidRPr="00BA720E">
              <w:rPr>
                <w:sz w:val="24"/>
                <w:szCs w:val="24"/>
              </w:rPr>
              <w:t>- кой г. Канаше Чувашской Республики</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960,0</w:t>
            </w:r>
          </w:p>
        </w:tc>
      </w:tr>
      <w:tr w:rsidR="00BA720E" w:rsidRPr="00BA720E" w:rsidTr="00F64954">
        <w:tc>
          <w:tcPr>
            <w:tcW w:w="15026" w:type="dxa"/>
            <w:gridSpan w:val="5"/>
            <w:tcBorders>
              <w:top w:val="single" w:sz="4" w:space="0" w:color="auto"/>
              <w:bottom w:val="single" w:sz="4" w:space="0" w:color="auto"/>
            </w:tcBorders>
          </w:tcPr>
          <w:p w:rsidR="00BA720E" w:rsidRPr="00BA720E" w:rsidRDefault="00BA720E" w:rsidP="00BA720E">
            <w:pPr>
              <w:rPr>
                <w:sz w:val="24"/>
                <w:szCs w:val="24"/>
              </w:rPr>
            </w:pPr>
            <w:r w:rsidRPr="00BA720E">
              <w:rPr>
                <w:sz w:val="24"/>
                <w:szCs w:val="24"/>
              </w:rPr>
              <w:t>Здравоохранение</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10.</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Строительство поликлиник, врачебных амбулаторий, отделений общей врачебной (семейной) практики</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строительство</w:t>
            </w:r>
            <w:proofErr w:type="gramEnd"/>
            <w:r w:rsidRPr="00BA720E">
              <w:rPr>
                <w:sz w:val="24"/>
                <w:szCs w:val="24"/>
              </w:rPr>
              <w:t xml:space="preserve"> врачебных амбулаторий - 1 объекта на 25 посещений в смену</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 xml:space="preserve"> 20,3</w:t>
            </w:r>
          </w:p>
        </w:tc>
      </w:tr>
      <w:tr w:rsidR="00BA720E" w:rsidRPr="00BA720E" w:rsidTr="00F64954">
        <w:tc>
          <w:tcPr>
            <w:tcW w:w="15026" w:type="dxa"/>
            <w:gridSpan w:val="5"/>
            <w:tcBorders>
              <w:top w:val="single" w:sz="4" w:space="0" w:color="auto"/>
              <w:bottom w:val="single" w:sz="4" w:space="0" w:color="auto"/>
            </w:tcBorders>
          </w:tcPr>
          <w:p w:rsidR="00BA720E" w:rsidRPr="00BA720E" w:rsidRDefault="00BA720E" w:rsidP="00BA720E">
            <w:pPr>
              <w:rPr>
                <w:sz w:val="24"/>
                <w:szCs w:val="24"/>
              </w:rPr>
            </w:pPr>
            <w:r w:rsidRPr="00BA720E">
              <w:rPr>
                <w:sz w:val="24"/>
                <w:szCs w:val="24"/>
              </w:rPr>
              <w:t>Образование</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11.</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Строительство </w:t>
            </w:r>
            <w:proofErr w:type="spellStart"/>
            <w:r w:rsidRPr="00BA720E">
              <w:rPr>
                <w:sz w:val="24"/>
                <w:szCs w:val="24"/>
              </w:rPr>
              <w:t>пристроя</w:t>
            </w:r>
            <w:proofErr w:type="spellEnd"/>
            <w:r w:rsidRPr="00BA720E">
              <w:rPr>
                <w:sz w:val="24"/>
                <w:szCs w:val="24"/>
              </w:rPr>
              <w:t xml:space="preserve"> к муниципальному автономному общеобразовательному учреждению "Средняя общеобразовательная школа N 11 имени Героя Советского Союза Ивана Андреевича </w:t>
            </w:r>
            <w:proofErr w:type="spellStart"/>
            <w:r w:rsidRPr="00BA720E">
              <w:rPr>
                <w:sz w:val="24"/>
                <w:szCs w:val="24"/>
              </w:rPr>
              <w:t>Кабалина</w:t>
            </w:r>
            <w:proofErr w:type="spellEnd"/>
            <w:r w:rsidRPr="00BA720E">
              <w:rPr>
                <w:sz w:val="24"/>
                <w:szCs w:val="24"/>
              </w:rPr>
              <w:t>" города Канаш Чувашской Республики</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2027 г. </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строительство</w:t>
            </w:r>
            <w:proofErr w:type="gramEnd"/>
            <w:r w:rsidRPr="00BA720E">
              <w:rPr>
                <w:sz w:val="24"/>
                <w:szCs w:val="24"/>
              </w:rPr>
              <w:t xml:space="preserve"> </w:t>
            </w:r>
            <w:proofErr w:type="spellStart"/>
            <w:r w:rsidRPr="00BA720E">
              <w:rPr>
                <w:sz w:val="24"/>
                <w:szCs w:val="24"/>
              </w:rPr>
              <w:t>пристроя</w:t>
            </w:r>
            <w:proofErr w:type="spellEnd"/>
            <w:r w:rsidRPr="00BA720E">
              <w:rPr>
                <w:sz w:val="24"/>
                <w:szCs w:val="24"/>
              </w:rPr>
              <w:t xml:space="preserve"> к муниципальному автономному общеобразовательному учреждению "Средняя общеобразовательная школа N 11 имени Героя Советского Союза Ивана Андреевича </w:t>
            </w:r>
            <w:proofErr w:type="spellStart"/>
            <w:r w:rsidRPr="00BA720E">
              <w:rPr>
                <w:sz w:val="24"/>
                <w:szCs w:val="24"/>
              </w:rPr>
              <w:t>Кабалина</w:t>
            </w:r>
            <w:proofErr w:type="spellEnd"/>
            <w:r w:rsidRPr="00BA720E">
              <w:rPr>
                <w:sz w:val="24"/>
                <w:szCs w:val="24"/>
              </w:rPr>
              <w:t>" города Канаш Чувашской Республики на 500 мест в целях ликвидации второй смены</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228,5</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12.</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Строительство </w:t>
            </w:r>
            <w:proofErr w:type="spellStart"/>
            <w:r w:rsidRPr="00BA720E">
              <w:rPr>
                <w:sz w:val="24"/>
                <w:szCs w:val="24"/>
              </w:rPr>
              <w:t>пристроя</w:t>
            </w:r>
            <w:proofErr w:type="spellEnd"/>
            <w:r w:rsidRPr="00BA720E">
              <w:rPr>
                <w:sz w:val="24"/>
                <w:szCs w:val="24"/>
              </w:rPr>
              <w:t xml:space="preserve"> к муниципальному бюджетному общеобразовательному учреждению "Средняя общеобразовательная школа N 8" города Канаш Чувашской Республики</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2024 – 2025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строительство</w:t>
            </w:r>
            <w:proofErr w:type="gramEnd"/>
            <w:r w:rsidRPr="00BA720E">
              <w:rPr>
                <w:sz w:val="24"/>
                <w:szCs w:val="24"/>
              </w:rPr>
              <w:t xml:space="preserve"> </w:t>
            </w:r>
            <w:proofErr w:type="spellStart"/>
            <w:r w:rsidRPr="00BA720E">
              <w:rPr>
                <w:sz w:val="24"/>
                <w:szCs w:val="24"/>
              </w:rPr>
              <w:t>пристроя</w:t>
            </w:r>
            <w:proofErr w:type="spellEnd"/>
            <w:r w:rsidRPr="00BA720E">
              <w:rPr>
                <w:sz w:val="24"/>
                <w:szCs w:val="24"/>
              </w:rPr>
              <w:t xml:space="preserve"> к муниципальному бюджетному общеобразовательному учреждению "Средняя общеобразовательная школа N 8" города Канаш на 200 мест в целях ликвидации второй смены</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240,0</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lastRenderedPageBreak/>
              <w:t>13.</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Капитальный ремонт здания муниципального бюджетного общеобразовательного учреждения "Средняя общеобразовательная школа N 9" города Канаш Чувашской Республики, 2 этап</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капитальный</w:t>
            </w:r>
            <w:proofErr w:type="gramEnd"/>
            <w:r w:rsidRPr="00BA720E">
              <w:rPr>
                <w:sz w:val="24"/>
                <w:szCs w:val="24"/>
              </w:rPr>
              <w:t xml:space="preserve"> ремонт здания муниципального бюджетного общеобразовательного учреждения "Средняя общеобразовательная школа N 9" города Канаш Чувашской Республики, 2 этап</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27,1</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14.</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Капитальный ремонт здания муниципального автономного общеобразовательного учреждения "Лицей государственной службы и управления" г. Канаш Чувашской Республики, 2 этап</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капитальный</w:t>
            </w:r>
            <w:proofErr w:type="gramEnd"/>
            <w:r w:rsidRPr="00BA720E">
              <w:rPr>
                <w:sz w:val="24"/>
                <w:szCs w:val="24"/>
              </w:rPr>
              <w:t xml:space="preserve"> ремонт здания муниципального автономного общеобразовательного учреждения "Лицей государственной службы и управления" г. Канаш Чувашской Республики, 2 этап</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28,3</w:t>
            </w:r>
          </w:p>
        </w:tc>
      </w:tr>
      <w:tr w:rsidR="00BA720E" w:rsidRPr="00BA720E" w:rsidTr="00F64954">
        <w:tc>
          <w:tcPr>
            <w:tcW w:w="15026" w:type="dxa"/>
            <w:gridSpan w:val="5"/>
            <w:tcBorders>
              <w:top w:val="single" w:sz="4" w:space="0" w:color="auto"/>
              <w:bottom w:val="single" w:sz="4" w:space="0" w:color="auto"/>
            </w:tcBorders>
          </w:tcPr>
          <w:p w:rsidR="00BA720E" w:rsidRPr="00BA720E" w:rsidRDefault="00BA720E" w:rsidP="00BA720E">
            <w:pPr>
              <w:rPr>
                <w:sz w:val="24"/>
                <w:szCs w:val="24"/>
              </w:rPr>
            </w:pPr>
            <w:r w:rsidRPr="00BA720E">
              <w:rPr>
                <w:sz w:val="24"/>
                <w:szCs w:val="24"/>
              </w:rPr>
              <w:t>Экология</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15.</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Рекультивация полигона твердых коммунальных отходов в г. Канаше</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рекультивация</w:t>
            </w:r>
            <w:proofErr w:type="gramEnd"/>
            <w:r w:rsidRPr="00BA720E">
              <w:rPr>
                <w:sz w:val="24"/>
                <w:szCs w:val="24"/>
              </w:rPr>
              <w:t xml:space="preserve"> выведенного из эксплуатации объекта размещения твердых коммунальных отходов</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91,0</w:t>
            </w:r>
          </w:p>
        </w:tc>
      </w:tr>
      <w:tr w:rsidR="00BA720E" w:rsidRPr="00BA720E" w:rsidTr="00F64954">
        <w:tc>
          <w:tcPr>
            <w:tcW w:w="6804" w:type="dxa"/>
            <w:gridSpan w:val="2"/>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b/>
                <w:sz w:val="24"/>
                <w:szCs w:val="24"/>
              </w:rPr>
              <w:t>Итого</w:t>
            </w:r>
            <w:r w:rsidRPr="00BA720E">
              <w:rPr>
                <w:sz w:val="24"/>
                <w:szCs w:val="24"/>
              </w:rPr>
              <w:t xml:space="preserve"> по г. Канашу</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х</w:t>
            </w:r>
            <w:proofErr w:type="gramEnd"/>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х</w:t>
            </w:r>
            <w:proofErr w:type="gramEnd"/>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2421,6</w:t>
            </w:r>
          </w:p>
        </w:tc>
      </w:tr>
    </w:tbl>
    <w:p w:rsidR="00BA720E" w:rsidRPr="00BA720E" w:rsidRDefault="00BA720E" w:rsidP="00BA720E">
      <w:pPr>
        <w:rPr>
          <w:b/>
          <w:bCs/>
          <w:sz w:val="24"/>
          <w:szCs w:val="24"/>
        </w:rPr>
      </w:pPr>
    </w:p>
    <w:p w:rsidR="00BA720E" w:rsidRPr="00BA720E" w:rsidRDefault="00BA720E" w:rsidP="00BA720E">
      <w:pPr>
        <w:jc w:val="center"/>
        <w:rPr>
          <w:b/>
          <w:bCs/>
          <w:sz w:val="24"/>
          <w:szCs w:val="24"/>
        </w:rPr>
      </w:pPr>
      <w:r w:rsidRPr="00BA720E">
        <w:rPr>
          <w:b/>
          <w:bCs/>
          <w:sz w:val="24"/>
          <w:szCs w:val="24"/>
        </w:rPr>
        <w:t>Перечень</w:t>
      </w:r>
      <w:r w:rsidRPr="00BA720E">
        <w:rPr>
          <w:b/>
          <w:bCs/>
          <w:sz w:val="24"/>
          <w:szCs w:val="24"/>
        </w:rPr>
        <w:br/>
        <w:t>инвестиционных проектов, направленных на реализацию Стратегии социально – экономического развития города Канаш Чувашской Республики до 2035 года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095"/>
        <w:gridCol w:w="1560"/>
        <w:gridCol w:w="5103"/>
        <w:gridCol w:w="1559"/>
      </w:tblGrid>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N </w:t>
            </w:r>
            <w:proofErr w:type="spellStart"/>
            <w:r w:rsidRPr="00BA720E">
              <w:rPr>
                <w:sz w:val="24"/>
                <w:szCs w:val="24"/>
              </w:rPr>
              <w:t>пп</w:t>
            </w:r>
            <w:proofErr w:type="spellEnd"/>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Наименование проекта</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Срок реализации</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Содержание проекта</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Стоимость проекта млн. рублей</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4</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5</w:t>
            </w:r>
          </w:p>
        </w:tc>
      </w:tr>
      <w:tr w:rsidR="00BA720E" w:rsidRPr="00BA720E" w:rsidTr="00F64954">
        <w:tc>
          <w:tcPr>
            <w:tcW w:w="15026" w:type="dxa"/>
            <w:gridSpan w:val="5"/>
            <w:tcBorders>
              <w:top w:val="single" w:sz="4" w:space="0" w:color="auto"/>
              <w:bottom w:val="single" w:sz="4" w:space="0" w:color="auto"/>
            </w:tcBorders>
          </w:tcPr>
          <w:p w:rsidR="00BA720E" w:rsidRPr="00BA720E" w:rsidRDefault="00BA720E" w:rsidP="00BA720E">
            <w:pPr>
              <w:rPr>
                <w:sz w:val="24"/>
                <w:szCs w:val="24"/>
              </w:rPr>
            </w:pPr>
            <w:r w:rsidRPr="00BA720E">
              <w:rPr>
                <w:sz w:val="24"/>
                <w:szCs w:val="24"/>
              </w:rPr>
              <w:t>Обрабатывающие производства</w:t>
            </w:r>
          </w:p>
        </w:tc>
      </w:tr>
      <w:tr w:rsidR="00BA720E" w:rsidRPr="00BA720E" w:rsidTr="00F64954">
        <w:trPr>
          <w:trHeight w:val="934"/>
        </w:trPr>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Строительство производства коммерческого машиностроения </w:t>
            </w:r>
          </w:p>
          <w:p w:rsidR="00BA720E" w:rsidRPr="00BA720E" w:rsidRDefault="00BA720E" w:rsidP="00BA720E">
            <w:pPr>
              <w:rPr>
                <w:sz w:val="24"/>
                <w:szCs w:val="24"/>
              </w:rPr>
            </w:pPr>
            <w:proofErr w:type="gramStart"/>
            <w:r w:rsidRPr="00BA720E">
              <w:rPr>
                <w:sz w:val="24"/>
                <w:szCs w:val="24"/>
              </w:rPr>
              <w:t>в</w:t>
            </w:r>
            <w:proofErr w:type="gramEnd"/>
            <w:r w:rsidRPr="00BA720E">
              <w:rPr>
                <w:sz w:val="24"/>
                <w:szCs w:val="24"/>
              </w:rPr>
              <w:t xml:space="preserve"> г. Канаш, ООО "</w:t>
            </w:r>
            <w:proofErr w:type="spellStart"/>
            <w:r w:rsidRPr="00BA720E">
              <w:rPr>
                <w:sz w:val="24"/>
                <w:szCs w:val="24"/>
              </w:rPr>
              <w:t>Аркто</w:t>
            </w:r>
            <w:proofErr w:type="spellEnd"/>
            <w:r w:rsidRPr="00BA720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2019 - 2027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строительство</w:t>
            </w:r>
            <w:proofErr w:type="gramEnd"/>
            <w:r w:rsidRPr="00BA720E">
              <w:rPr>
                <w:sz w:val="24"/>
                <w:szCs w:val="24"/>
              </w:rPr>
              <w:t xml:space="preserve"> производства коммерческого машиностроения в г. Канаше</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750,0</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Развитие глубокой переработки алюминия в городе Канаш, ООО "КЗАК"</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2019 - 2024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изготовление</w:t>
            </w:r>
            <w:proofErr w:type="gramEnd"/>
            <w:r w:rsidRPr="00BA720E">
              <w:rPr>
                <w:sz w:val="24"/>
                <w:szCs w:val="24"/>
              </w:rPr>
              <w:t xml:space="preserve"> из алюминиевых полуфабрикатов изделий, которые могут быть использованы для производства металлоконструкций или представлять собой законченные изделия</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30,0</w:t>
            </w:r>
          </w:p>
        </w:tc>
      </w:tr>
      <w:tr w:rsidR="00BA720E" w:rsidRPr="00BA720E" w:rsidTr="00F64954">
        <w:trPr>
          <w:trHeight w:val="853"/>
        </w:trPr>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lastRenderedPageBreak/>
              <w:t>3.</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Производство алюминия </w:t>
            </w:r>
            <w:proofErr w:type="spellStart"/>
            <w:r w:rsidRPr="00BA720E">
              <w:rPr>
                <w:sz w:val="24"/>
                <w:szCs w:val="24"/>
              </w:rPr>
              <w:t>хлоргидрата</w:t>
            </w:r>
            <w:proofErr w:type="spellEnd"/>
            <w:r w:rsidRPr="00BA720E">
              <w:rPr>
                <w:sz w:val="24"/>
                <w:szCs w:val="24"/>
              </w:rPr>
              <w:t xml:space="preserve"> производительностью 20 тыс. т/год, ООО "</w:t>
            </w:r>
            <w:proofErr w:type="spellStart"/>
            <w:r w:rsidRPr="00BA720E">
              <w:rPr>
                <w:sz w:val="24"/>
                <w:szCs w:val="24"/>
              </w:rPr>
              <w:t>Аурат</w:t>
            </w:r>
            <w:proofErr w:type="spellEnd"/>
            <w:r w:rsidRPr="00BA720E">
              <w:rPr>
                <w:sz w:val="24"/>
                <w:szCs w:val="24"/>
              </w:rPr>
              <w:t>-СВ"</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2024 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строительство</w:t>
            </w:r>
            <w:proofErr w:type="gramEnd"/>
            <w:r w:rsidRPr="00BA720E">
              <w:rPr>
                <w:sz w:val="24"/>
                <w:szCs w:val="24"/>
              </w:rPr>
              <w:t xml:space="preserve"> здания производства алюминия </w:t>
            </w:r>
            <w:proofErr w:type="spellStart"/>
            <w:r w:rsidRPr="00BA720E">
              <w:rPr>
                <w:sz w:val="24"/>
                <w:szCs w:val="24"/>
              </w:rPr>
              <w:t>хлоргидрата</w:t>
            </w:r>
            <w:proofErr w:type="spellEnd"/>
            <w:r w:rsidRPr="00BA720E">
              <w:rPr>
                <w:sz w:val="24"/>
                <w:szCs w:val="24"/>
              </w:rPr>
              <w:t xml:space="preserve"> производительностью 20 тыс. т/год</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39,2</w:t>
            </w:r>
          </w:p>
        </w:tc>
      </w:tr>
      <w:tr w:rsidR="00BA720E" w:rsidRPr="00BA720E" w:rsidTr="00F64954">
        <w:trPr>
          <w:trHeight w:val="687"/>
        </w:trPr>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4.</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Организация производства коагулянтов, ООО "</w:t>
            </w:r>
            <w:proofErr w:type="spellStart"/>
            <w:r w:rsidRPr="00BA720E">
              <w:rPr>
                <w:sz w:val="24"/>
                <w:szCs w:val="24"/>
              </w:rPr>
              <w:t>Гранэко</w:t>
            </w:r>
            <w:proofErr w:type="spellEnd"/>
            <w:r w:rsidRPr="00BA720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2021 - 2023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производство</w:t>
            </w:r>
            <w:proofErr w:type="gramEnd"/>
            <w:r w:rsidRPr="00BA720E">
              <w:rPr>
                <w:sz w:val="24"/>
                <w:szCs w:val="24"/>
              </w:rPr>
              <w:t xml:space="preserve"> гранулированного коагулянта мощностью 10 тыс. т/год</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626,1</w:t>
            </w:r>
          </w:p>
        </w:tc>
      </w:tr>
      <w:tr w:rsidR="00BA720E" w:rsidRPr="00BA720E" w:rsidTr="00F64954">
        <w:trPr>
          <w:trHeight w:val="700"/>
        </w:trPr>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5.</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Производство химической продукции для компаний ТЭК, ООО "</w:t>
            </w:r>
            <w:proofErr w:type="spellStart"/>
            <w:r w:rsidRPr="00BA720E">
              <w:rPr>
                <w:sz w:val="24"/>
                <w:szCs w:val="24"/>
              </w:rPr>
              <w:t>Новитэк</w:t>
            </w:r>
            <w:proofErr w:type="spellEnd"/>
            <w:r w:rsidRPr="00BA720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2019 - 2024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производство</w:t>
            </w:r>
            <w:proofErr w:type="gramEnd"/>
            <w:r w:rsidRPr="00BA720E">
              <w:rPr>
                <w:sz w:val="24"/>
                <w:szCs w:val="24"/>
              </w:rPr>
              <w:t xml:space="preserve"> химической продукции</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50,254</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6.</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Создание регионального логистического центра, ООО "ТД "</w:t>
            </w:r>
            <w:proofErr w:type="spellStart"/>
            <w:r w:rsidRPr="00BA720E">
              <w:rPr>
                <w:sz w:val="24"/>
                <w:szCs w:val="24"/>
              </w:rPr>
              <w:t>Чувашснабкомплект</w:t>
            </w:r>
            <w:proofErr w:type="spellEnd"/>
            <w:r w:rsidRPr="00BA720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2021 - 2027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создание</w:t>
            </w:r>
            <w:proofErr w:type="gramEnd"/>
            <w:r w:rsidRPr="00BA720E">
              <w:rPr>
                <w:sz w:val="24"/>
                <w:szCs w:val="24"/>
              </w:rPr>
              <w:t xml:space="preserve"> регионального логистического центра</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61,4</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7.</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Организация производства прицепов и полуприцепов, ООО "АСТРА"</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2021 - 2026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организация</w:t>
            </w:r>
            <w:proofErr w:type="gramEnd"/>
            <w:r w:rsidRPr="00BA720E">
              <w:rPr>
                <w:sz w:val="24"/>
                <w:szCs w:val="24"/>
              </w:rPr>
              <w:t xml:space="preserve"> производства прицепов и полуприцепов</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124,0</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8.</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Развитие производства металлоконструкций и изделий из металла в г. Канаш, ООО "ТЕХНОМОСТИНЖИНИРИНГ"</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2021 - 2026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развитие</w:t>
            </w:r>
            <w:proofErr w:type="gramEnd"/>
            <w:r w:rsidRPr="00BA720E">
              <w:rPr>
                <w:sz w:val="24"/>
                <w:szCs w:val="24"/>
              </w:rPr>
              <w:t xml:space="preserve"> производства металлоконструкций и изделий из металла в г. Канаш</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36,0</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9.</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Расширение номенклатуры выпускаемой продукции с применением механической обработки металлов, ООО "КАВАЗ"</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2021 - 2024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расширение</w:t>
            </w:r>
            <w:proofErr w:type="gramEnd"/>
            <w:r w:rsidRPr="00BA720E">
              <w:rPr>
                <w:sz w:val="24"/>
                <w:szCs w:val="24"/>
              </w:rPr>
              <w:t xml:space="preserve"> номенклатуры выпускаемой продукции с применением механической обработки металлов</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86,2</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10.</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Освоение производства транспортирующего оборудования, ООО "Технологии движения"</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2021 - 2023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освоение</w:t>
            </w:r>
            <w:proofErr w:type="gramEnd"/>
            <w:r w:rsidRPr="00BA720E">
              <w:rPr>
                <w:sz w:val="24"/>
                <w:szCs w:val="24"/>
              </w:rPr>
              <w:t xml:space="preserve"> производства транспортирующего оборудования</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3,0</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11</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Освоение технологии по обработке металлических деталей, ООО "Технологии производства" </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2021 - 2022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освоение</w:t>
            </w:r>
            <w:proofErr w:type="gramEnd"/>
            <w:r w:rsidRPr="00BA720E">
              <w:rPr>
                <w:sz w:val="24"/>
                <w:szCs w:val="24"/>
              </w:rPr>
              <w:t xml:space="preserve"> технологии по обработке металлических деталей</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64,9</w:t>
            </w:r>
          </w:p>
        </w:tc>
      </w:tr>
      <w:tr w:rsidR="00BA720E" w:rsidRPr="00BA720E" w:rsidTr="00F64954">
        <w:tc>
          <w:tcPr>
            <w:tcW w:w="15026" w:type="dxa"/>
            <w:gridSpan w:val="5"/>
            <w:tcBorders>
              <w:top w:val="single" w:sz="4" w:space="0" w:color="auto"/>
              <w:bottom w:val="single" w:sz="4" w:space="0" w:color="auto"/>
            </w:tcBorders>
          </w:tcPr>
          <w:p w:rsidR="00BA720E" w:rsidRPr="00BA720E" w:rsidRDefault="00BA720E" w:rsidP="00BA720E">
            <w:pPr>
              <w:rPr>
                <w:sz w:val="24"/>
                <w:szCs w:val="24"/>
              </w:rPr>
            </w:pPr>
            <w:r w:rsidRPr="00BA720E">
              <w:rPr>
                <w:sz w:val="24"/>
                <w:szCs w:val="24"/>
              </w:rPr>
              <w:t>Транспортировка и хранение</w:t>
            </w:r>
          </w:p>
        </w:tc>
      </w:tr>
      <w:tr w:rsidR="00BA720E" w:rsidRPr="00BA720E" w:rsidTr="00F64954">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12.</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Реконструкция незавершенного строительства </w:t>
            </w:r>
            <w:proofErr w:type="spellStart"/>
            <w:r w:rsidRPr="00BA720E">
              <w:rPr>
                <w:sz w:val="24"/>
                <w:szCs w:val="24"/>
              </w:rPr>
              <w:t>Канашского</w:t>
            </w:r>
            <w:proofErr w:type="spellEnd"/>
            <w:r w:rsidRPr="00BA720E">
              <w:rPr>
                <w:sz w:val="24"/>
                <w:szCs w:val="24"/>
              </w:rPr>
              <w:t xml:space="preserve"> элеватора емкостью хранения 16,4 тыс. тонн, АО "</w:t>
            </w:r>
            <w:proofErr w:type="spellStart"/>
            <w:r w:rsidRPr="00BA720E">
              <w:rPr>
                <w:sz w:val="24"/>
                <w:szCs w:val="24"/>
              </w:rPr>
              <w:t>Чувашхлебопродукт</w:t>
            </w:r>
            <w:proofErr w:type="spellEnd"/>
            <w:r w:rsidRPr="00BA720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2021 - 2029 гг.</w:t>
            </w: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реконструкция</w:t>
            </w:r>
            <w:proofErr w:type="gramEnd"/>
            <w:r w:rsidRPr="00BA720E">
              <w:rPr>
                <w:sz w:val="24"/>
                <w:szCs w:val="24"/>
              </w:rPr>
              <w:t xml:space="preserve"> незавершенного строительства </w:t>
            </w:r>
            <w:proofErr w:type="spellStart"/>
            <w:r w:rsidRPr="00BA720E">
              <w:rPr>
                <w:sz w:val="24"/>
                <w:szCs w:val="24"/>
              </w:rPr>
              <w:t>Канашского</w:t>
            </w:r>
            <w:proofErr w:type="spellEnd"/>
            <w:r w:rsidRPr="00BA720E">
              <w:rPr>
                <w:sz w:val="24"/>
                <w:szCs w:val="24"/>
              </w:rPr>
              <w:t xml:space="preserve"> элеватора емкостью хранения 16,4 тыс. тонн</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276,5</w:t>
            </w:r>
          </w:p>
        </w:tc>
      </w:tr>
      <w:tr w:rsidR="00BA720E" w:rsidRPr="00BA720E" w:rsidTr="00F64954">
        <w:trPr>
          <w:trHeight w:val="755"/>
        </w:trPr>
        <w:tc>
          <w:tcPr>
            <w:tcW w:w="709"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13.</w:t>
            </w:r>
          </w:p>
        </w:tc>
        <w:tc>
          <w:tcPr>
            <w:tcW w:w="6095"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Строительство завода по подготовке сельскохозяйственных культур после сбора урожая для хранения и сбыта, ООО "КЗТ"</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2021 - 2025 гг.</w:t>
            </w:r>
          </w:p>
          <w:p w:rsidR="00BA720E" w:rsidRPr="00BA720E" w:rsidRDefault="00BA720E" w:rsidP="00BA720E">
            <w:pPr>
              <w:rPr>
                <w:sz w:val="24"/>
                <w:szCs w:val="24"/>
              </w:rPr>
            </w:pPr>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строительство</w:t>
            </w:r>
            <w:proofErr w:type="gramEnd"/>
            <w:r w:rsidRPr="00BA720E">
              <w:rPr>
                <w:sz w:val="24"/>
                <w:szCs w:val="24"/>
              </w:rPr>
              <w:t xml:space="preserve"> завода по подготовке сельскохозяйственных культур после сбора урожая для хранения и сбыта</w:t>
            </w:r>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963,8</w:t>
            </w:r>
          </w:p>
        </w:tc>
      </w:tr>
      <w:tr w:rsidR="00BA720E" w:rsidRPr="00BA720E" w:rsidTr="00F64954">
        <w:tc>
          <w:tcPr>
            <w:tcW w:w="6804" w:type="dxa"/>
            <w:gridSpan w:val="2"/>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b/>
                <w:sz w:val="24"/>
                <w:szCs w:val="24"/>
              </w:rPr>
              <w:t>Итого</w:t>
            </w:r>
            <w:r w:rsidRPr="00BA720E">
              <w:rPr>
                <w:sz w:val="24"/>
                <w:szCs w:val="24"/>
              </w:rPr>
              <w:t xml:space="preserve"> по г. Канашу</w:t>
            </w:r>
          </w:p>
        </w:tc>
        <w:tc>
          <w:tcPr>
            <w:tcW w:w="156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х</w:t>
            </w:r>
            <w:proofErr w:type="gramEnd"/>
          </w:p>
        </w:tc>
        <w:tc>
          <w:tcPr>
            <w:tcW w:w="5103"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х</w:t>
            </w:r>
            <w:proofErr w:type="gramEnd"/>
          </w:p>
        </w:tc>
        <w:tc>
          <w:tcPr>
            <w:tcW w:w="1559"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3111,354</w:t>
            </w:r>
          </w:p>
        </w:tc>
      </w:tr>
    </w:tbl>
    <w:p w:rsidR="00BA720E" w:rsidRPr="00BA720E" w:rsidRDefault="00BA720E" w:rsidP="00BA720E">
      <w:pPr>
        <w:rPr>
          <w:sz w:val="24"/>
          <w:szCs w:val="24"/>
        </w:rPr>
      </w:pPr>
    </w:p>
    <w:p w:rsidR="00BA720E" w:rsidRDefault="00BA720E" w:rsidP="00C902B4">
      <w:pPr>
        <w:rPr>
          <w:sz w:val="24"/>
          <w:szCs w:val="24"/>
        </w:rPr>
      </w:pPr>
    </w:p>
    <w:p w:rsidR="00BA720E" w:rsidRDefault="00BA720E">
      <w:pPr>
        <w:spacing w:after="160" w:line="259" w:lineRule="auto"/>
        <w:rPr>
          <w:sz w:val="24"/>
          <w:szCs w:val="24"/>
        </w:rPr>
      </w:pPr>
      <w:r>
        <w:rPr>
          <w:sz w:val="24"/>
          <w:szCs w:val="24"/>
        </w:rPr>
        <w:br w:type="page"/>
      </w:r>
    </w:p>
    <w:p w:rsidR="00BA720E" w:rsidRPr="00BA720E" w:rsidRDefault="00BA720E" w:rsidP="00BA720E">
      <w:pPr>
        <w:rPr>
          <w:b/>
          <w:bCs/>
          <w:sz w:val="24"/>
          <w:szCs w:val="24"/>
        </w:rPr>
      </w:pPr>
      <w:bookmarkStart w:id="1" w:name="sub_1500"/>
    </w:p>
    <w:p w:rsidR="00BA720E" w:rsidRPr="00BA720E" w:rsidRDefault="00BA720E" w:rsidP="00BA720E">
      <w:pPr>
        <w:rPr>
          <w:b/>
          <w:bCs/>
          <w:sz w:val="24"/>
          <w:szCs w:val="24"/>
        </w:rPr>
      </w:pPr>
    </w:p>
    <w:p w:rsidR="00BA720E" w:rsidRPr="00BA720E" w:rsidRDefault="00BA720E" w:rsidP="00BA720E">
      <w:pPr>
        <w:jc w:val="right"/>
        <w:rPr>
          <w:b/>
          <w:bCs/>
          <w:sz w:val="24"/>
          <w:szCs w:val="24"/>
        </w:rPr>
      </w:pPr>
      <w:r w:rsidRPr="00BA720E">
        <w:rPr>
          <w:b/>
          <w:bCs/>
          <w:sz w:val="24"/>
          <w:szCs w:val="24"/>
        </w:rPr>
        <w:t xml:space="preserve">Приложение №2 </w:t>
      </w:r>
    </w:p>
    <w:p w:rsidR="00BA720E" w:rsidRPr="00BA720E" w:rsidRDefault="00BA720E" w:rsidP="00BA720E">
      <w:pPr>
        <w:jc w:val="right"/>
        <w:rPr>
          <w:b/>
          <w:bCs/>
          <w:sz w:val="24"/>
          <w:szCs w:val="24"/>
        </w:rPr>
      </w:pPr>
      <w:r w:rsidRPr="00BA720E">
        <w:rPr>
          <w:b/>
          <w:bCs/>
          <w:sz w:val="24"/>
          <w:szCs w:val="24"/>
        </w:rPr>
        <w:t xml:space="preserve">                               </w:t>
      </w:r>
      <w:r w:rsidRPr="00BA720E">
        <w:rPr>
          <w:b/>
          <w:bCs/>
          <w:sz w:val="24"/>
          <w:szCs w:val="24"/>
        </w:rPr>
        <w:tab/>
      </w:r>
      <w:r w:rsidRPr="00BA720E">
        <w:rPr>
          <w:b/>
          <w:bCs/>
          <w:sz w:val="24"/>
          <w:szCs w:val="24"/>
        </w:rPr>
        <w:tab/>
      </w:r>
      <w:r w:rsidRPr="00BA720E">
        <w:rPr>
          <w:b/>
          <w:bCs/>
          <w:sz w:val="24"/>
          <w:szCs w:val="24"/>
        </w:rPr>
        <w:tab/>
      </w:r>
      <w:r w:rsidRPr="00BA720E">
        <w:rPr>
          <w:b/>
          <w:bCs/>
          <w:sz w:val="24"/>
          <w:szCs w:val="24"/>
        </w:rPr>
        <w:tab/>
        <w:t xml:space="preserve">       </w:t>
      </w:r>
      <w:proofErr w:type="gramStart"/>
      <w:r w:rsidRPr="00BA720E">
        <w:rPr>
          <w:b/>
          <w:bCs/>
          <w:sz w:val="24"/>
          <w:szCs w:val="24"/>
        </w:rPr>
        <w:t>к</w:t>
      </w:r>
      <w:proofErr w:type="gramEnd"/>
      <w:r w:rsidRPr="00BA720E">
        <w:rPr>
          <w:b/>
          <w:bCs/>
          <w:sz w:val="24"/>
          <w:szCs w:val="24"/>
        </w:rPr>
        <w:t xml:space="preserve"> решению Собрания депутатов города Канаш </w:t>
      </w:r>
    </w:p>
    <w:p w:rsidR="00BA720E" w:rsidRPr="00BA720E" w:rsidRDefault="00BA720E" w:rsidP="00BA720E">
      <w:pPr>
        <w:jc w:val="right"/>
        <w:rPr>
          <w:b/>
          <w:bCs/>
          <w:sz w:val="24"/>
          <w:szCs w:val="24"/>
        </w:rPr>
      </w:pPr>
      <w:r w:rsidRPr="00BA720E">
        <w:rPr>
          <w:b/>
          <w:bCs/>
          <w:sz w:val="24"/>
          <w:szCs w:val="24"/>
        </w:rPr>
        <w:t xml:space="preserve">                                                                               Чувашской Республики от ________ №______</w:t>
      </w:r>
    </w:p>
    <w:p w:rsidR="00BA720E" w:rsidRPr="00BA720E" w:rsidRDefault="00BA720E" w:rsidP="00BA720E">
      <w:pPr>
        <w:jc w:val="right"/>
        <w:rPr>
          <w:b/>
          <w:bCs/>
          <w:sz w:val="24"/>
          <w:szCs w:val="24"/>
        </w:rPr>
      </w:pPr>
    </w:p>
    <w:p w:rsidR="00BA720E" w:rsidRPr="00BA720E" w:rsidRDefault="00BA720E" w:rsidP="00BA720E">
      <w:pPr>
        <w:jc w:val="right"/>
        <w:rPr>
          <w:b/>
          <w:bCs/>
          <w:sz w:val="24"/>
          <w:szCs w:val="24"/>
        </w:rPr>
      </w:pPr>
    </w:p>
    <w:p w:rsidR="00BA720E" w:rsidRPr="00BA720E" w:rsidRDefault="00BA720E" w:rsidP="00BA720E">
      <w:pPr>
        <w:jc w:val="right"/>
        <w:rPr>
          <w:b/>
          <w:bCs/>
          <w:sz w:val="24"/>
          <w:szCs w:val="24"/>
        </w:rPr>
      </w:pPr>
      <w:r w:rsidRPr="00BA720E">
        <w:rPr>
          <w:b/>
          <w:bCs/>
          <w:sz w:val="24"/>
          <w:szCs w:val="24"/>
        </w:rPr>
        <w:t>Приложение N 5</w:t>
      </w:r>
      <w:r w:rsidRPr="00BA720E">
        <w:rPr>
          <w:b/>
          <w:bCs/>
          <w:sz w:val="24"/>
          <w:szCs w:val="24"/>
        </w:rPr>
        <w:br/>
        <w:t xml:space="preserve">к </w:t>
      </w:r>
      <w:r w:rsidRPr="00BA720E">
        <w:rPr>
          <w:b/>
          <w:sz w:val="24"/>
          <w:szCs w:val="24"/>
        </w:rPr>
        <w:t>Стратегии</w:t>
      </w:r>
      <w:r w:rsidRPr="00BA720E">
        <w:rPr>
          <w:b/>
          <w:bCs/>
          <w:sz w:val="24"/>
          <w:szCs w:val="24"/>
        </w:rPr>
        <w:t xml:space="preserve"> социально-экономического </w:t>
      </w:r>
      <w:r w:rsidRPr="00BA720E">
        <w:rPr>
          <w:b/>
          <w:bCs/>
          <w:sz w:val="24"/>
          <w:szCs w:val="24"/>
        </w:rPr>
        <w:br/>
        <w:t xml:space="preserve">развития </w:t>
      </w:r>
      <w:r w:rsidRPr="00BA720E">
        <w:rPr>
          <w:b/>
          <w:sz w:val="24"/>
          <w:szCs w:val="24"/>
        </w:rPr>
        <w:t xml:space="preserve">города Канаш </w:t>
      </w:r>
      <w:r w:rsidRPr="00BA720E">
        <w:rPr>
          <w:b/>
          <w:bCs/>
          <w:sz w:val="24"/>
          <w:szCs w:val="24"/>
        </w:rPr>
        <w:t>Чувашской Республики</w:t>
      </w:r>
      <w:r w:rsidRPr="00BA720E">
        <w:rPr>
          <w:b/>
          <w:bCs/>
          <w:sz w:val="24"/>
          <w:szCs w:val="24"/>
        </w:rPr>
        <w:br/>
        <w:t>до 2035 года</w:t>
      </w:r>
    </w:p>
    <w:bookmarkEnd w:id="1"/>
    <w:p w:rsidR="00BA720E" w:rsidRPr="00BA720E" w:rsidRDefault="00BA720E" w:rsidP="00BA720E">
      <w:pPr>
        <w:jc w:val="right"/>
        <w:rPr>
          <w:sz w:val="24"/>
          <w:szCs w:val="24"/>
        </w:rPr>
      </w:pPr>
    </w:p>
    <w:p w:rsidR="00BA720E" w:rsidRPr="00BA720E" w:rsidRDefault="00BA720E" w:rsidP="00BA720E">
      <w:pPr>
        <w:rPr>
          <w:b/>
          <w:bCs/>
          <w:sz w:val="24"/>
          <w:szCs w:val="24"/>
        </w:rPr>
      </w:pPr>
    </w:p>
    <w:p w:rsidR="00BA720E" w:rsidRPr="00BA720E" w:rsidRDefault="00BA720E" w:rsidP="00BA720E">
      <w:pPr>
        <w:jc w:val="center"/>
        <w:rPr>
          <w:b/>
          <w:bCs/>
          <w:sz w:val="24"/>
          <w:szCs w:val="24"/>
        </w:rPr>
      </w:pPr>
      <w:r w:rsidRPr="00BA720E">
        <w:rPr>
          <w:b/>
          <w:bCs/>
          <w:sz w:val="24"/>
          <w:szCs w:val="24"/>
        </w:rPr>
        <w:t>Информация</w:t>
      </w:r>
      <w:r w:rsidRPr="00BA720E">
        <w:rPr>
          <w:b/>
          <w:bCs/>
          <w:sz w:val="24"/>
          <w:szCs w:val="24"/>
        </w:rPr>
        <w:br/>
        <w:t>о муниципальных программах города Канаш, в рамках которых планируется достижение ожидаемых результатов Стратегии социально – экономического развития города Канаш Чувашской Республики до 2035 года</w:t>
      </w:r>
    </w:p>
    <w:p w:rsidR="00BA720E" w:rsidRPr="00BA720E" w:rsidRDefault="00BA720E" w:rsidP="00BA720E">
      <w:pPr>
        <w:rPr>
          <w:sz w:val="24"/>
          <w:szCs w:val="24"/>
        </w:rPr>
      </w:pPr>
    </w:p>
    <w:tbl>
      <w:tblPr>
        <w:tblW w:w="151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520"/>
        <w:gridCol w:w="4620"/>
        <w:gridCol w:w="4900"/>
      </w:tblGrid>
      <w:tr w:rsidR="00BA720E" w:rsidRPr="00BA720E" w:rsidTr="00F64954">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Наименование задач Стратегии</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Наименование муниципальных программ города Канаш Чувашской Республики в рамках которых планируется достижение результатов Стратегии</w:t>
            </w: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Ожидаемые результаты реализации Стратегии</w:t>
            </w: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Национальные проекты, приоритетные проекты (программы) и перспективные инвестиционные проекты (зоны развития)</w:t>
            </w:r>
          </w:p>
        </w:tc>
      </w:tr>
      <w:tr w:rsidR="00BA720E" w:rsidRPr="00BA720E" w:rsidTr="00F64954">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2</w:t>
            </w: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3</w:t>
            </w: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4</w:t>
            </w:r>
          </w:p>
        </w:tc>
      </w:tr>
      <w:tr w:rsidR="00BA720E" w:rsidRPr="00BA720E" w:rsidTr="00F64954">
        <w:tc>
          <w:tcPr>
            <w:tcW w:w="15120" w:type="dxa"/>
            <w:gridSpan w:val="4"/>
            <w:tcBorders>
              <w:top w:val="single" w:sz="4" w:space="0" w:color="auto"/>
              <w:bottom w:val="single" w:sz="4" w:space="0" w:color="auto"/>
            </w:tcBorders>
          </w:tcPr>
          <w:p w:rsidR="00BA720E" w:rsidRPr="00BA720E" w:rsidRDefault="00BA720E" w:rsidP="00BA720E">
            <w:pPr>
              <w:rPr>
                <w:sz w:val="24"/>
                <w:szCs w:val="24"/>
              </w:rPr>
            </w:pPr>
            <w:r w:rsidRPr="00BA720E">
              <w:rPr>
                <w:b/>
                <w:bCs/>
                <w:sz w:val="24"/>
                <w:szCs w:val="24"/>
              </w:rPr>
              <w:t xml:space="preserve">Цель 1. Рост конкурентоспособности экономики, развитие </w:t>
            </w:r>
            <w:r w:rsidRPr="00BA720E">
              <w:rPr>
                <w:b/>
                <w:sz w:val="24"/>
                <w:szCs w:val="24"/>
              </w:rPr>
              <w:t>транспортной инфраструктуры,</w:t>
            </w:r>
            <w:r w:rsidRPr="00BA720E">
              <w:rPr>
                <w:b/>
                <w:bCs/>
                <w:sz w:val="24"/>
                <w:szCs w:val="24"/>
              </w:rPr>
              <w:t xml:space="preserve"> </w:t>
            </w:r>
            <w:r w:rsidRPr="00BA720E">
              <w:rPr>
                <w:b/>
                <w:sz w:val="24"/>
                <w:szCs w:val="24"/>
              </w:rPr>
              <w:t>информатизации и связи</w:t>
            </w:r>
          </w:p>
        </w:tc>
      </w:tr>
      <w:tr w:rsidR="00BA720E" w:rsidRPr="00BA720E" w:rsidTr="00F64954">
        <w:trPr>
          <w:trHeight w:val="1556"/>
        </w:trPr>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Задача 1.1. Обеспечение конкурентоспособности экономики </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bCs/>
                <w:sz w:val="24"/>
                <w:szCs w:val="24"/>
              </w:rPr>
            </w:pPr>
            <w:r w:rsidRPr="00BA720E">
              <w:rPr>
                <w:bCs/>
                <w:sz w:val="24"/>
                <w:szCs w:val="24"/>
              </w:rPr>
              <w:t>Муниципальная программа</w:t>
            </w:r>
            <w:r w:rsidRPr="00BA720E">
              <w:rPr>
                <w:bCs/>
                <w:sz w:val="24"/>
                <w:szCs w:val="24"/>
              </w:rPr>
              <w:br/>
              <w:t>"Экономическое развитие города Канаш Чувашской Республики"</w:t>
            </w:r>
          </w:p>
          <w:p w:rsidR="00BA720E" w:rsidRPr="00BA720E" w:rsidRDefault="00BA720E" w:rsidP="00BA720E">
            <w:pPr>
              <w:rPr>
                <w:sz w:val="24"/>
                <w:szCs w:val="24"/>
              </w:rPr>
            </w:pP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lastRenderedPageBreak/>
              <w:t>- объем отгруженных товаров собственного производства, выполненных работ и услуг собственными силами организациями обрабатывающих производств составит 8025,0 млн. рублей;</w:t>
            </w:r>
          </w:p>
          <w:p w:rsidR="00BA720E" w:rsidRPr="00BA720E" w:rsidRDefault="00BA720E" w:rsidP="00BA720E">
            <w:pPr>
              <w:rPr>
                <w:sz w:val="24"/>
                <w:szCs w:val="24"/>
              </w:rPr>
            </w:pPr>
            <w:r w:rsidRPr="00BA720E">
              <w:rPr>
                <w:sz w:val="24"/>
                <w:szCs w:val="24"/>
              </w:rPr>
              <w:lastRenderedPageBreak/>
              <w:t xml:space="preserve">- рост средней номинальной заработной платы, начисленной работникам организаций города Канаш (не относящихся к субъектам малого предпринимательства) – 4% </w:t>
            </w: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p>
          <w:p w:rsidR="00BA720E" w:rsidRPr="00BA720E" w:rsidRDefault="00BA720E" w:rsidP="00BA720E">
            <w:pPr>
              <w:rPr>
                <w:sz w:val="24"/>
                <w:szCs w:val="24"/>
              </w:rPr>
            </w:pPr>
          </w:p>
        </w:tc>
      </w:tr>
      <w:tr w:rsidR="00BA720E" w:rsidRPr="00BA720E" w:rsidTr="00F64954">
        <w:trPr>
          <w:trHeight w:val="5079"/>
        </w:trPr>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lastRenderedPageBreak/>
              <w:t>Задача 1.2. Развитие транспортной инфраструктуры</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муниципальная</w:t>
            </w:r>
            <w:proofErr w:type="gramEnd"/>
            <w:r w:rsidRPr="00BA720E">
              <w:rPr>
                <w:sz w:val="24"/>
                <w:szCs w:val="24"/>
              </w:rPr>
              <w:t xml:space="preserve"> программа "Развитие транспортной системы города Канаш Чувашской Республики" </w:t>
            </w: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приведение в нормативное состояние 39,9 км автомобильных дорог;</w:t>
            </w:r>
          </w:p>
          <w:p w:rsidR="00BA720E" w:rsidRPr="00BA720E" w:rsidRDefault="00BA720E" w:rsidP="00BA720E">
            <w:pPr>
              <w:rPr>
                <w:sz w:val="24"/>
                <w:szCs w:val="24"/>
              </w:rPr>
            </w:pPr>
            <w:r w:rsidRPr="00BA720E">
              <w:rPr>
                <w:sz w:val="24"/>
                <w:szCs w:val="24"/>
              </w:rPr>
              <w:t>-прирост протяженности автомобильных дорог, соответствующих нормативным требованиям к транспортно-эксплуатационным показателям на 63,0%;</w:t>
            </w:r>
          </w:p>
          <w:p w:rsidR="00BA720E" w:rsidRPr="00BA720E" w:rsidRDefault="00BA720E" w:rsidP="00BA720E">
            <w:pPr>
              <w:rPr>
                <w:sz w:val="24"/>
                <w:szCs w:val="24"/>
              </w:rPr>
            </w:pPr>
            <w:r w:rsidRPr="00BA720E">
              <w:rPr>
                <w:sz w:val="24"/>
                <w:szCs w:val="24"/>
              </w:rPr>
              <w:t>- приведение в нормативное состояние дорожного покрытия дворовых территорий и проездов к дворовым территориям – 267/153402,8 шт./кв.;</w:t>
            </w:r>
          </w:p>
          <w:p w:rsidR="00BA720E" w:rsidRPr="00BA720E" w:rsidRDefault="00BA720E" w:rsidP="00BA720E">
            <w:pPr>
              <w:rPr>
                <w:sz w:val="24"/>
                <w:szCs w:val="24"/>
              </w:rPr>
            </w:pPr>
            <w:r w:rsidRPr="00BA720E">
              <w:rPr>
                <w:sz w:val="24"/>
                <w:szCs w:val="24"/>
              </w:rPr>
              <w:t>- снижение смертности населения в результате дорожно-транспортных происшествий (количество умерших на 100 тыс. человек) до 0 человек</w:t>
            </w:r>
          </w:p>
          <w:p w:rsidR="00BA720E" w:rsidRPr="00BA720E" w:rsidRDefault="00BA720E" w:rsidP="00BA720E">
            <w:pPr>
              <w:rPr>
                <w:sz w:val="24"/>
                <w:szCs w:val="24"/>
              </w:rPr>
            </w:pP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p>
        </w:tc>
      </w:tr>
      <w:tr w:rsidR="00BA720E" w:rsidRPr="00BA720E" w:rsidTr="00F64954">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Задача 1.3. Развитие информатизации и связи</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муниципальная</w:t>
            </w:r>
            <w:proofErr w:type="gramEnd"/>
            <w:r w:rsidRPr="00BA720E">
              <w:rPr>
                <w:sz w:val="24"/>
                <w:szCs w:val="24"/>
              </w:rPr>
              <w:t xml:space="preserve"> программа "Цифровое общество города Канаш"</w:t>
            </w: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число домашних хозяйств, имеющих широкополосный доступ к информационно-телекоммуникационной сети "Интернет", в расчете на 100 домашних хозяйств - 97 единиц;</w:t>
            </w:r>
          </w:p>
          <w:p w:rsidR="00BA720E" w:rsidRPr="00BA720E" w:rsidRDefault="00BA720E" w:rsidP="00BA720E">
            <w:pPr>
              <w:rPr>
                <w:sz w:val="24"/>
                <w:szCs w:val="24"/>
              </w:rPr>
            </w:pPr>
            <w:r w:rsidRPr="00BA720E">
              <w:rPr>
                <w:sz w:val="24"/>
                <w:szCs w:val="24"/>
              </w:rPr>
              <w:t>- доля граждан, использующих механизм получения государственных и муниципальных услуг в электронной форме - 80 процентов</w:t>
            </w:r>
          </w:p>
          <w:p w:rsidR="00BA720E" w:rsidRPr="00BA720E" w:rsidRDefault="00BA720E" w:rsidP="00BA720E">
            <w:pPr>
              <w:rPr>
                <w:sz w:val="24"/>
                <w:szCs w:val="24"/>
              </w:rPr>
            </w:pP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p>
        </w:tc>
      </w:tr>
      <w:tr w:rsidR="00BA720E" w:rsidRPr="00BA720E" w:rsidTr="00F64954">
        <w:tc>
          <w:tcPr>
            <w:tcW w:w="15120" w:type="dxa"/>
            <w:gridSpan w:val="4"/>
            <w:tcBorders>
              <w:top w:val="single" w:sz="4" w:space="0" w:color="auto"/>
              <w:bottom w:val="single" w:sz="4" w:space="0" w:color="auto"/>
            </w:tcBorders>
          </w:tcPr>
          <w:p w:rsidR="00BA720E" w:rsidRPr="00BA720E" w:rsidRDefault="00BA720E" w:rsidP="00BA720E">
            <w:pPr>
              <w:rPr>
                <w:b/>
                <w:bCs/>
                <w:sz w:val="24"/>
                <w:szCs w:val="24"/>
              </w:rPr>
            </w:pPr>
            <w:r w:rsidRPr="00BA720E">
              <w:rPr>
                <w:b/>
                <w:bCs/>
                <w:sz w:val="24"/>
                <w:szCs w:val="24"/>
              </w:rPr>
              <w:lastRenderedPageBreak/>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tc>
      </w:tr>
      <w:tr w:rsidR="00BA720E" w:rsidRPr="00BA720E" w:rsidTr="00F64954">
        <w:trPr>
          <w:trHeight w:val="3818"/>
        </w:trPr>
        <w:tc>
          <w:tcPr>
            <w:tcW w:w="3080" w:type="dxa"/>
            <w:tcBorders>
              <w:top w:val="single" w:sz="4" w:space="0" w:color="auto"/>
              <w:bottom w:val="single" w:sz="4" w:space="0" w:color="auto"/>
              <w:right w:val="single" w:sz="4" w:space="0" w:color="auto"/>
            </w:tcBorders>
          </w:tcPr>
          <w:p w:rsidR="00BA720E" w:rsidRPr="00BA720E" w:rsidRDefault="00BA720E" w:rsidP="00BA720E">
            <w:pPr>
              <w:rPr>
                <w:bCs/>
                <w:sz w:val="24"/>
                <w:szCs w:val="24"/>
              </w:rPr>
            </w:pPr>
            <w:r w:rsidRPr="00BA720E">
              <w:rPr>
                <w:bCs/>
                <w:sz w:val="24"/>
                <w:szCs w:val="24"/>
              </w:rPr>
              <w:t xml:space="preserve">Задача 2.1. Формирование привлекательного инвестиционного климата </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муниципальные</w:t>
            </w:r>
            <w:proofErr w:type="gramEnd"/>
            <w:r w:rsidRPr="00BA720E">
              <w:rPr>
                <w:sz w:val="24"/>
                <w:szCs w:val="24"/>
              </w:rPr>
              <w:t xml:space="preserve"> программы: "Развитие строительного комплекса и архитектуры", "Экономическое развитие"</w:t>
            </w: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доля услуг по выдаче разрешения на строительство, предоставленных в электронном виде, в общем количестве предоставленных услуг – 70 %;</w:t>
            </w:r>
          </w:p>
          <w:p w:rsidR="00BA720E" w:rsidRPr="00BA720E" w:rsidRDefault="00BA720E" w:rsidP="00BA720E">
            <w:pPr>
              <w:rPr>
                <w:sz w:val="24"/>
                <w:szCs w:val="24"/>
              </w:rPr>
            </w:pPr>
          </w:p>
          <w:p w:rsidR="00BA720E" w:rsidRPr="00BA720E" w:rsidRDefault="00BA720E" w:rsidP="00BA720E">
            <w:pPr>
              <w:rPr>
                <w:sz w:val="24"/>
                <w:szCs w:val="24"/>
              </w:rPr>
            </w:pPr>
          </w:p>
          <w:p w:rsidR="00BA720E" w:rsidRPr="00BA720E" w:rsidRDefault="00BA720E" w:rsidP="00BA720E">
            <w:pPr>
              <w:rPr>
                <w:sz w:val="24"/>
                <w:szCs w:val="24"/>
              </w:rPr>
            </w:pPr>
            <w:r w:rsidRPr="00BA720E">
              <w:rPr>
                <w:sz w:val="24"/>
                <w:szCs w:val="24"/>
              </w:rPr>
              <w:t>- темп роста объема инвестиций в основной капитал за счет всех источников финансирования, по отношению к предыдущему году – 104%;</w:t>
            </w:r>
          </w:p>
          <w:p w:rsidR="00BA720E" w:rsidRPr="00BA720E" w:rsidRDefault="00BA720E" w:rsidP="00BA720E">
            <w:pPr>
              <w:rPr>
                <w:sz w:val="24"/>
                <w:szCs w:val="24"/>
              </w:rPr>
            </w:pPr>
            <w:r w:rsidRPr="00BA720E">
              <w:rPr>
                <w:sz w:val="24"/>
                <w:szCs w:val="24"/>
              </w:rPr>
              <w:t>- количество заключенных соглашений о сотрудничестве с инвесторами – 18;</w:t>
            </w:r>
          </w:p>
          <w:p w:rsidR="00BA720E" w:rsidRPr="00BA720E" w:rsidRDefault="00BA720E" w:rsidP="00BA720E">
            <w:pPr>
              <w:rPr>
                <w:sz w:val="24"/>
                <w:szCs w:val="24"/>
              </w:rPr>
            </w:pPr>
            <w:r w:rsidRPr="00BA720E">
              <w:rPr>
                <w:sz w:val="24"/>
                <w:szCs w:val="24"/>
              </w:rPr>
              <w:t xml:space="preserve">- доля нормативных правовых актов города Канаш Чувашской Республики, устанавливающих новые или изменяющих ранее предусмотренные нормативными правовыми актами города Канаш Чувашской Республики обязанности для субъектов предпринимательской и инвестиционной деятельности, по которым проведена оценка регулирующего воздействия – 100 %  </w:t>
            </w:r>
          </w:p>
          <w:p w:rsidR="00BA720E" w:rsidRPr="00BA720E" w:rsidRDefault="00BA720E" w:rsidP="00BA720E">
            <w:pPr>
              <w:rPr>
                <w:sz w:val="24"/>
                <w:szCs w:val="24"/>
              </w:rPr>
            </w:pP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p>
          <w:p w:rsidR="00BA720E" w:rsidRPr="00BA720E" w:rsidRDefault="00BA720E" w:rsidP="00BA720E">
            <w:pPr>
              <w:rPr>
                <w:sz w:val="24"/>
                <w:szCs w:val="24"/>
              </w:rPr>
            </w:pPr>
          </w:p>
          <w:p w:rsidR="00BA720E" w:rsidRPr="00BA720E" w:rsidRDefault="00BA720E" w:rsidP="00BA720E">
            <w:pPr>
              <w:rPr>
                <w:sz w:val="24"/>
                <w:szCs w:val="24"/>
              </w:rPr>
            </w:pPr>
          </w:p>
          <w:p w:rsidR="00BA720E" w:rsidRPr="00BA720E" w:rsidRDefault="00BA720E" w:rsidP="00BA720E">
            <w:pPr>
              <w:rPr>
                <w:sz w:val="24"/>
                <w:szCs w:val="24"/>
              </w:rPr>
            </w:pPr>
            <w:r w:rsidRPr="00BA720E">
              <w:rPr>
                <w:sz w:val="24"/>
                <w:szCs w:val="24"/>
              </w:rPr>
              <w:t>Перспективные проекты:</w:t>
            </w:r>
          </w:p>
          <w:p w:rsidR="00BA720E" w:rsidRPr="00BA720E" w:rsidRDefault="00BA720E" w:rsidP="00BA720E">
            <w:pPr>
              <w:rPr>
                <w:sz w:val="24"/>
                <w:szCs w:val="24"/>
              </w:rPr>
            </w:pPr>
            <w:r w:rsidRPr="00BA720E">
              <w:rPr>
                <w:sz w:val="24"/>
                <w:szCs w:val="24"/>
              </w:rPr>
              <w:t xml:space="preserve">Проект 1. Строительство производства коммерческого машиностроения </w:t>
            </w:r>
          </w:p>
          <w:p w:rsidR="00BA720E" w:rsidRPr="00BA720E" w:rsidRDefault="00BA720E" w:rsidP="00BA720E">
            <w:pPr>
              <w:rPr>
                <w:sz w:val="24"/>
                <w:szCs w:val="24"/>
              </w:rPr>
            </w:pPr>
            <w:proofErr w:type="gramStart"/>
            <w:r w:rsidRPr="00BA720E">
              <w:rPr>
                <w:sz w:val="24"/>
                <w:szCs w:val="24"/>
              </w:rPr>
              <w:t>в</w:t>
            </w:r>
            <w:proofErr w:type="gramEnd"/>
            <w:r w:rsidRPr="00BA720E">
              <w:rPr>
                <w:sz w:val="24"/>
                <w:szCs w:val="24"/>
              </w:rPr>
              <w:t xml:space="preserve"> г. Канаш, ООО "</w:t>
            </w:r>
            <w:proofErr w:type="spellStart"/>
            <w:r w:rsidRPr="00BA720E">
              <w:rPr>
                <w:sz w:val="24"/>
                <w:szCs w:val="24"/>
              </w:rPr>
              <w:t>Аркто</w:t>
            </w:r>
            <w:proofErr w:type="spellEnd"/>
            <w:r w:rsidRPr="00BA720E">
              <w:rPr>
                <w:sz w:val="24"/>
                <w:szCs w:val="24"/>
              </w:rPr>
              <w:t>"</w:t>
            </w:r>
          </w:p>
          <w:p w:rsidR="00BA720E" w:rsidRPr="00BA720E" w:rsidRDefault="00BA720E" w:rsidP="00BA720E">
            <w:pPr>
              <w:rPr>
                <w:sz w:val="24"/>
                <w:szCs w:val="24"/>
              </w:rPr>
            </w:pPr>
            <w:r w:rsidRPr="00BA720E">
              <w:rPr>
                <w:sz w:val="24"/>
                <w:szCs w:val="24"/>
              </w:rPr>
              <w:t>Проект 2. Развитие глубокой переработки алюминия в городе Канаш, ООО "КЗАК"</w:t>
            </w:r>
          </w:p>
          <w:p w:rsidR="00BA720E" w:rsidRPr="00BA720E" w:rsidRDefault="00BA720E" w:rsidP="00BA720E">
            <w:pPr>
              <w:rPr>
                <w:sz w:val="24"/>
                <w:szCs w:val="24"/>
              </w:rPr>
            </w:pPr>
            <w:r w:rsidRPr="00BA720E">
              <w:rPr>
                <w:bCs/>
                <w:sz w:val="24"/>
                <w:szCs w:val="24"/>
              </w:rPr>
              <w:t xml:space="preserve">Проект 3. </w:t>
            </w:r>
            <w:r w:rsidRPr="00BA720E">
              <w:rPr>
                <w:sz w:val="24"/>
                <w:szCs w:val="24"/>
              </w:rPr>
              <w:t xml:space="preserve">Производство алюминия </w:t>
            </w:r>
            <w:proofErr w:type="spellStart"/>
            <w:r w:rsidRPr="00BA720E">
              <w:rPr>
                <w:sz w:val="24"/>
                <w:szCs w:val="24"/>
              </w:rPr>
              <w:t>хлоргидрата</w:t>
            </w:r>
            <w:proofErr w:type="spellEnd"/>
            <w:r w:rsidRPr="00BA720E">
              <w:rPr>
                <w:sz w:val="24"/>
                <w:szCs w:val="24"/>
              </w:rPr>
              <w:t xml:space="preserve"> производительностью 20 тыс. т/год, ООО "</w:t>
            </w:r>
            <w:proofErr w:type="spellStart"/>
            <w:r w:rsidRPr="00BA720E">
              <w:rPr>
                <w:sz w:val="24"/>
                <w:szCs w:val="24"/>
              </w:rPr>
              <w:t>Аурат</w:t>
            </w:r>
            <w:proofErr w:type="spellEnd"/>
            <w:r w:rsidRPr="00BA720E">
              <w:rPr>
                <w:sz w:val="24"/>
                <w:szCs w:val="24"/>
              </w:rPr>
              <w:t>-СВ"</w:t>
            </w:r>
          </w:p>
          <w:p w:rsidR="00BA720E" w:rsidRPr="00BA720E" w:rsidRDefault="00BA720E" w:rsidP="00BA720E">
            <w:pPr>
              <w:rPr>
                <w:sz w:val="24"/>
                <w:szCs w:val="24"/>
              </w:rPr>
            </w:pPr>
            <w:r w:rsidRPr="00BA720E">
              <w:rPr>
                <w:sz w:val="24"/>
                <w:szCs w:val="24"/>
              </w:rPr>
              <w:t>Проект 4. Организация производства коагулянтов, ООО "</w:t>
            </w:r>
            <w:proofErr w:type="spellStart"/>
            <w:r w:rsidRPr="00BA720E">
              <w:rPr>
                <w:sz w:val="24"/>
                <w:szCs w:val="24"/>
              </w:rPr>
              <w:t>Гранэко</w:t>
            </w:r>
            <w:proofErr w:type="spellEnd"/>
            <w:r w:rsidRPr="00BA720E">
              <w:rPr>
                <w:sz w:val="24"/>
                <w:szCs w:val="24"/>
              </w:rPr>
              <w:t>"</w:t>
            </w:r>
          </w:p>
          <w:p w:rsidR="00BA720E" w:rsidRPr="00BA720E" w:rsidRDefault="00BA720E" w:rsidP="00BA720E">
            <w:pPr>
              <w:rPr>
                <w:sz w:val="24"/>
                <w:szCs w:val="24"/>
              </w:rPr>
            </w:pPr>
            <w:r w:rsidRPr="00BA720E">
              <w:rPr>
                <w:sz w:val="24"/>
                <w:szCs w:val="24"/>
              </w:rPr>
              <w:t>Проект 5. Производство химической продукции для компаний ТЭК, ООО "</w:t>
            </w:r>
            <w:proofErr w:type="spellStart"/>
            <w:r w:rsidRPr="00BA720E">
              <w:rPr>
                <w:sz w:val="24"/>
                <w:szCs w:val="24"/>
              </w:rPr>
              <w:t>Новитэк</w:t>
            </w:r>
            <w:proofErr w:type="spellEnd"/>
            <w:r w:rsidRPr="00BA720E">
              <w:rPr>
                <w:sz w:val="24"/>
                <w:szCs w:val="24"/>
              </w:rPr>
              <w:t>"</w:t>
            </w:r>
          </w:p>
          <w:p w:rsidR="00BA720E" w:rsidRPr="00BA720E" w:rsidRDefault="00BA720E" w:rsidP="00BA720E">
            <w:pPr>
              <w:rPr>
                <w:sz w:val="24"/>
                <w:szCs w:val="24"/>
              </w:rPr>
            </w:pPr>
            <w:r w:rsidRPr="00BA720E">
              <w:rPr>
                <w:sz w:val="24"/>
                <w:szCs w:val="24"/>
              </w:rPr>
              <w:t>Проект 6. Создание регионального логистического центра, ООО "ТД "</w:t>
            </w:r>
            <w:proofErr w:type="spellStart"/>
            <w:r w:rsidRPr="00BA720E">
              <w:rPr>
                <w:sz w:val="24"/>
                <w:szCs w:val="24"/>
              </w:rPr>
              <w:t>Чувашснабкомплект</w:t>
            </w:r>
            <w:proofErr w:type="spellEnd"/>
            <w:r w:rsidRPr="00BA720E">
              <w:rPr>
                <w:sz w:val="24"/>
                <w:szCs w:val="24"/>
              </w:rPr>
              <w:t>"</w:t>
            </w:r>
          </w:p>
          <w:p w:rsidR="00BA720E" w:rsidRPr="00BA720E" w:rsidRDefault="00BA720E" w:rsidP="00BA720E">
            <w:pPr>
              <w:rPr>
                <w:sz w:val="24"/>
                <w:szCs w:val="24"/>
              </w:rPr>
            </w:pPr>
            <w:r w:rsidRPr="00BA720E">
              <w:rPr>
                <w:sz w:val="24"/>
                <w:szCs w:val="24"/>
              </w:rPr>
              <w:t>Проект 7. Организация производства прицепов и полуприцепов, ООО "АСТРА"</w:t>
            </w:r>
          </w:p>
          <w:p w:rsidR="00BA720E" w:rsidRPr="00BA720E" w:rsidRDefault="00BA720E" w:rsidP="00BA720E">
            <w:pPr>
              <w:rPr>
                <w:sz w:val="24"/>
                <w:szCs w:val="24"/>
              </w:rPr>
            </w:pPr>
            <w:r w:rsidRPr="00BA720E">
              <w:rPr>
                <w:sz w:val="24"/>
                <w:szCs w:val="24"/>
              </w:rPr>
              <w:t>Проект 8. Развитие производства металлоконструкций и изделий из металла в г. Канаш, ООО "ТЕХНОМОСТИНЖИНИРИНГ"</w:t>
            </w:r>
          </w:p>
          <w:p w:rsidR="00BA720E" w:rsidRPr="00BA720E" w:rsidRDefault="00BA720E" w:rsidP="00BA720E">
            <w:pPr>
              <w:rPr>
                <w:sz w:val="24"/>
                <w:szCs w:val="24"/>
              </w:rPr>
            </w:pPr>
            <w:r w:rsidRPr="00BA720E">
              <w:rPr>
                <w:sz w:val="24"/>
                <w:szCs w:val="24"/>
              </w:rPr>
              <w:t>Проект 9. Расширение номенклатуры выпускаемой продукции с применением механической обработки металлов, ООО "КАВАЗ"</w:t>
            </w:r>
          </w:p>
          <w:p w:rsidR="00BA720E" w:rsidRPr="00BA720E" w:rsidRDefault="00BA720E" w:rsidP="00BA720E">
            <w:pPr>
              <w:rPr>
                <w:sz w:val="24"/>
                <w:szCs w:val="24"/>
              </w:rPr>
            </w:pPr>
            <w:r w:rsidRPr="00BA720E">
              <w:rPr>
                <w:sz w:val="24"/>
                <w:szCs w:val="24"/>
              </w:rPr>
              <w:lastRenderedPageBreak/>
              <w:t>Проект 10. Освоение производства транспортирующего оборудования, ООО "Технологии движения"</w:t>
            </w:r>
          </w:p>
          <w:p w:rsidR="00BA720E" w:rsidRPr="00BA720E" w:rsidRDefault="00BA720E" w:rsidP="00BA720E">
            <w:pPr>
              <w:rPr>
                <w:sz w:val="24"/>
                <w:szCs w:val="24"/>
              </w:rPr>
            </w:pPr>
            <w:r w:rsidRPr="00BA720E">
              <w:rPr>
                <w:sz w:val="24"/>
                <w:szCs w:val="24"/>
              </w:rPr>
              <w:t>Проект 11. Освоение технологии по обработке металлических деталей, ООО "Технологии производства"</w:t>
            </w:r>
          </w:p>
          <w:p w:rsidR="00BA720E" w:rsidRPr="00BA720E" w:rsidRDefault="00BA720E" w:rsidP="00BA720E">
            <w:pPr>
              <w:rPr>
                <w:sz w:val="24"/>
                <w:szCs w:val="24"/>
              </w:rPr>
            </w:pPr>
            <w:r w:rsidRPr="00BA720E">
              <w:rPr>
                <w:sz w:val="24"/>
                <w:szCs w:val="24"/>
              </w:rPr>
              <w:t xml:space="preserve">Проект 12. Реконструкция незавершенного строительства </w:t>
            </w:r>
            <w:proofErr w:type="spellStart"/>
            <w:r w:rsidRPr="00BA720E">
              <w:rPr>
                <w:sz w:val="24"/>
                <w:szCs w:val="24"/>
              </w:rPr>
              <w:t>Канашского</w:t>
            </w:r>
            <w:proofErr w:type="spellEnd"/>
            <w:r w:rsidRPr="00BA720E">
              <w:rPr>
                <w:sz w:val="24"/>
                <w:szCs w:val="24"/>
              </w:rPr>
              <w:t xml:space="preserve"> элеватора емкостью хранения 16,4 тыс. тонн, АО "</w:t>
            </w:r>
            <w:proofErr w:type="spellStart"/>
            <w:r w:rsidRPr="00BA720E">
              <w:rPr>
                <w:sz w:val="24"/>
                <w:szCs w:val="24"/>
              </w:rPr>
              <w:t>Чувашхлебопродукт</w:t>
            </w:r>
            <w:proofErr w:type="spellEnd"/>
            <w:r w:rsidRPr="00BA720E">
              <w:rPr>
                <w:sz w:val="24"/>
                <w:szCs w:val="24"/>
              </w:rPr>
              <w:t>"</w:t>
            </w:r>
          </w:p>
          <w:p w:rsidR="00BA720E" w:rsidRPr="00BA720E" w:rsidRDefault="00BA720E" w:rsidP="00BA720E">
            <w:pPr>
              <w:rPr>
                <w:sz w:val="24"/>
                <w:szCs w:val="24"/>
              </w:rPr>
            </w:pPr>
            <w:r w:rsidRPr="00BA720E">
              <w:rPr>
                <w:sz w:val="24"/>
                <w:szCs w:val="24"/>
              </w:rPr>
              <w:t>Проект 13. Строительство завода по подготовке сельскохозяйственных культур после сбора урожая для хранения и сбыта, ООО "КЗТ"</w:t>
            </w:r>
          </w:p>
        </w:tc>
      </w:tr>
      <w:tr w:rsidR="00BA720E" w:rsidRPr="00BA720E" w:rsidTr="00F64954">
        <w:trPr>
          <w:trHeight w:val="2117"/>
        </w:trPr>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bCs/>
                <w:sz w:val="24"/>
                <w:szCs w:val="24"/>
              </w:rPr>
              <w:lastRenderedPageBreak/>
              <w:t>Задача 2.2. Развитие малого и среднего предпринимательства</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муниципальная</w:t>
            </w:r>
            <w:proofErr w:type="gramEnd"/>
            <w:r w:rsidRPr="00BA720E">
              <w:rPr>
                <w:sz w:val="24"/>
                <w:szCs w:val="24"/>
              </w:rPr>
              <w:t xml:space="preserve"> программа: "Экономическое развитие"</w:t>
            </w: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 ремесел и производства сувенирной продукции;</w:t>
            </w:r>
          </w:p>
          <w:p w:rsidR="00BA720E" w:rsidRPr="00BA720E" w:rsidRDefault="00BA720E" w:rsidP="00BA720E">
            <w:pPr>
              <w:rPr>
                <w:sz w:val="24"/>
                <w:szCs w:val="24"/>
              </w:rPr>
            </w:pPr>
            <w:r w:rsidRPr="00BA720E">
              <w:rPr>
                <w:sz w:val="24"/>
                <w:szCs w:val="24"/>
              </w:rPr>
              <w:t>- занятость населения, 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организаций;</w:t>
            </w:r>
          </w:p>
          <w:p w:rsidR="00BA720E" w:rsidRPr="00BA720E" w:rsidRDefault="00BA720E" w:rsidP="00BA720E">
            <w:pPr>
              <w:rPr>
                <w:sz w:val="24"/>
                <w:szCs w:val="24"/>
              </w:rPr>
            </w:pPr>
            <w:r w:rsidRPr="00BA720E">
              <w:rPr>
                <w:sz w:val="24"/>
                <w:szCs w:val="24"/>
              </w:rPr>
              <w:t>- создание благоприятной среды для развития и реализации имеющегося потенциала предприятий и мастеров народных художественных промыслов города Канаш</w:t>
            </w: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Участие в региональном проекте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tc>
      </w:tr>
      <w:tr w:rsidR="00BA720E" w:rsidRPr="00BA720E" w:rsidTr="00F64954">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Задача 2.3. Повышение эффективности управления </w:t>
            </w:r>
            <w:r w:rsidRPr="00BA720E">
              <w:rPr>
                <w:sz w:val="24"/>
                <w:szCs w:val="24"/>
              </w:rPr>
              <w:lastRenderedPageBreak/>
              <w:t>муниципальным имуществом</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lastRenderedPageBreak/>
              <w:t>муниципальная</w:t>
            </w:r>
            <w:proofErr w:type="gramEnd"/>
            <w:r w:rsidRPr="00BA720E">
              <w:rPr>
                <w:sz w:val="24"/>
                <w:szCs w:val="24"/>
              </w:rPr>
              <w:t xml:space="preserve"> программа "Развитие </w:t>
            </w:r>
            <w:r w:rsidRPr="00BA720E">
              <w:rPr>
                <w:sz w:val="24"/>
                <w:szCs w:val="24"/>
              </w:rPr>
              <w:lastRenderedPageBreak/>
              <w:t>земельных и имущественных отношений"</w:t>
            </w:r>
          </w:p>
          <w:p w:rsidR="00BA720E" w:rsidRPr="00BA720E" w:rsidRDefault="00BA720E" w:rsidP="00BA720E">
            <w:pPr>
              <w:rPr>
                <w:sz w:val="24"/>
                <w:szCs w:val="24"/>
              </w:rPr>
            </w:pP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lastRenderedPageBreak/>
              <w:t xml:space="preserve">- оптимизация состава и структуры государственного сектора экономики и </w:t>
            </w:r>
            <w:r w:rsidRPr="00BA720E">
              <w:rPr>
                <w:sz w:val="24"/>
                <w:szCs w:val="24"/>
              </w:rPr>
              <w:lastRenderedPageBreak/>
              <w:t xml:space="preserve">обеспечение его эффективного </w:t>
            </w:r>
            <w:proofErr w:type="gramStart"/>
            <w:r w:rsidRPr="00BA720E">
              <w:rPr>
                <w:sz w:val="24"/>
                <w:szCs w:val="24"/>
              </w:rPr>
              <w:t xml:space="preserve">функционирования;   </w:t>
            </w:r>
            <w:proofErr w:type="gramEnd"/>
            <w:r w:rsidRPr="00BA720E">
              <w:rPr>
                <w:sz w:val="24"/>
                <w:szCs w:val="24"/>
              </w:rPr>
              <w:t xml:space="preserve">                         - увеличение доходов бюджета города Канаш Чувашской Республики;</w:t>
            </w:r>
          </w:p>
          <w:p w:rsidR="00BA720E" w:rsidRPr="00BA720E" w:rsidRDefault="00BA720E" w:rsidP="00BA720E">
            <w:pPr>
              <w:rPr>
                <w:sz w:val="24"/>
                <w:szCs w:val="24"/>
              </w:rPr>
            </w:pPr>
            <w:r w:rsidRPr="00BA720E">
              <w:rPr>
                <w:sz w:val="24"/>
                <w:szCs w:val="24"/>
              </w:rPr>
              <w:t xml:space="preserve">-  оптимизация расходов местного бюджета города Канаш Чувашской Республики, предусмотренных на содержание имущества, закрепленного на праве оперативного управления за муниципальными учреждениями муниципального образования город Канаш Чувашской Республики, унитарными предприятиями муниципального образования город Канаш Чувашской Республики;  </w:t>
            </w:r>
          </w:p>
          <w:p w:rsidR="00BA720E" w:rsidRPr="00BA720E" w:rsidRDefault="00BA720E" w:rsidP="00BA720E">
            <w:pPr>
              <w:rPr>
                <w:sz w:val="24"/>
                <w:szCs w:val="24"/>
              </w:rPr>
            </w:pPr>
            <w:r w:rsidRPr="00BA720E">
              <w:rPr>
                <w:sz w:val="24"/>
                <w:szCs w:val="24"/>
              </w:rPr>
              <w:t>- обеспечение актуализации налогооблагаемой базы в отношении объектов капитального строительства и земельных участков;</w:t>
            </w:r>
          </w:p>
          <w:p w:rsidR="00BA720E" w:rsidRPr="00BA720E" w:rsidRDefault="00BA720E" w:rsidP="00BA720E">
            <w:pPr>
              <w:rPr>
                <w:sz w:val="24"/>
                <w:szCs w:val="24"/>
              </w:rPr>
            </w:pPr>
            <w:r w:rsidRPr="00BA720E">
              <w:rPr>
                <w:sz w:val="24"/>
                <w:szCs w:val="24"/>
              </w:rPr>
              <w:t>- повышение инвестиционной привлекательности муниципального образования город Канаш Чувашской Республики;</w:t>
            </w:r>
          </w:p>
          <w:p w:rsidR="00BA720E" w:rsidRPr="00BA720E" w:rsidRDefault="00BA720E" w:rsidP="00BA720E">
            <w:pPr>
              <w:rPr>
                <w:sz w:val="24"/>
                <w:szCs w:val="24"/>
              </w:rPr>
            </w:pPr>
            <w:r w:rsidRPr="00BA720E">
              <w:rPr>
                <w:sz w:val="24"/>
                <w:szCs w:val="24"/>
              </w:rPr>
              <w:t>- создание условий для наиболее полной реализации функций муниципального управления и развития муниципального образования город Канаш Чувашской Республики;</w:t>
            </w:r>
          </w:p>
          <w:p w:rsidR="00BA720E" w:rsidRPr="00BA720E" w:rsidRDefault="00BA720E" w:rsidP="00BA720E">
            <w:pPr>
              <w:rPr>
                <w:sz w:val="24"/>
                <w:szCs w:val="24"/>
              </w:rPr>
            </w:pPr>
            <w:r w:rsidRPr="00BA720E">
              <w:rPr>
                <w:sz w:val="24"/>
                <w:szCs w:val="24"/>
              </w:rPr>
              <w:t>- обеспечение развития системы межведомственного информационного взаимодействия;</w:t>
            </w:r>
          </w:p>
          <w:p w:rsidR="00BA720E" w:rsidRPr="00BA720E" w:rsidRDefault="00BA720E" w:rsidP="00BA720E">
            <w:pPr>
              <w:rPr>
                <w:sz w:val="24"/>
                <w:szCs w:val="24"/>
              </w:rPr>
            </w:pPr>
            <w:r w:rsidRPr="00BA720E">
              <w:rPr>
                <w:sz w:val="24"/>
                <w:szCs w:val="24"/>
              </w:rPr>
              <w:t xml:space="preserve">- повышение качества оказываемых муниципальных услуг и сокращение сроков их предоставления </w:t>
            </w:r>
          </w:p>
          <w:p w:rsidR="00BA720E" w:rsidRPr="00BA720E" w:rsidRDefault="00BA720E" w:rsidP="00BA720E">
            <w:pPr>
              <w:rPr>
                <w:sz w:val="24"/>
                <w:szCs w:val="24"/>
              </w:rPr>
            </w:pPr>
            <w:r w:rsidRPr="00BA720E">
              <w:rPr>
                <w:sz w:val="24"/>
                <w:szCs w:val="24"/>
              </w:rPr>
              <w:lastRenderedPageBreak/>
              <w:t xml:space="preserve">   </w:t>
            </w: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p>
        </w:tc>
      </w:tr>
      <w:tr w:rsidR="00BA720E" w:rsidRPr="00BA720E" w:rsidTr="00F64954">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lastRenderedPageBreak/>
              <w:t>Задача 2.4. Повышение устойчивости бюджетной системы и эффективности муниципального управления</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муниципальные</w:t>
            </w:r>
            <w:proofErr w:type="gramEnd"/>
            <w:r w:rsidRPr="00BA720E">
              <w:rPr>
                <w:sz w:val="24"/>
                <w:szCs w:val="24"/>
              </w:rPr>
              <w:t xml:space="preserve"> программы: "Управление общественными финансами и муниципальным долгом города Канаш Чувашской Республики",</w:t>
            </w:r>
          </w:p>
          <w:p w:rsidR="00BA720E" w:rsidRPr="00BA720E" w:rsidRDefault="00BA720E" w:rsidP="00BA720E">
            <w:pPr>
              <w:rPr>
                <w:sz w:val="24"/>
                <w:szCs w:val="24"/>
              </w:rPr>
            </w:pPr>
            <w:r w:rsidRPr="00BA720E">
              <w:rPr>
                <w:sz w:val="24"/>
                <w:szCs w:val="24"/>
              </w:rPr>
              <w:t>"Развитие потенциала муниципального управления"</w:t>
            </w: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обеспечение сбалансированности и устойчивости бюджетной системы города Канаш, эффективной системы управления общественными финансами;</w:t>
            </w:r>
          </w:p>
          <w:p w:rsidR="00BA720E" w:rsidRPr="00BA720E" w:rsidRDefault="00BA720E" w:rsidP="00BA720E">
            <w:pPr>
              <w:rPr>
                <w:sz w:val="24"/>
                <w:szCs w:val="24"/>
              </w:rPr>
            </w:pPr>
            <w:r w:rsidRPr="00BA720E">
              <w:rPr>
                <w:sz w:val="24"/>
                <w:szCs w:val="24"/>
              </w:rPr>
              <w:t>- снижение долговой нагрузки на бюджет города Канаш при неуклонном исполнении долговых обязательств, обеспечение отношения муниципального долга города Канаш к доходам бюджета города Канаш в 2035 году на уровне не более 50%;</w:t>
            </w:r>
          </w:p>
          <w:p w:rsidR="00BA720E" w:rsidRPr="00BA720E" w:rsidRDefault="00BA720E" w:rsidP="00BA720E">
            <w:pPr>
              <w:rPr>
                <w:sz w:val="24"/>
                <w:szCs w:val="24"/>
              </w:rPr>
            </w:pPr>
            <w:r w:rsidRPr="00BA720E">
              <w:rPr>
                <w:sz w:val="24"/>
                <w:szCs w:val="24"/>
              </w:rPr>
              <w:t>- сохранение отношения дефицита бюджета города Канаш к доходам бюджета города Канаш (без учета безвозмездных поступлений) на уровне не более 10%;</w:t>
            </w:r>
          </w:p>
          <w:p w:rsidR="00BA720E" w:rsidRPr="00BA720E" w:rsidRDefault="00BA720E" w:rsidP="00BA720E">
            <w:pPr>
              <w:rPr>
                <w:sz w:val="24"/>
                <w:szCs w:val="24"/>
              </w:rPr>
            </w:pPr>
            <w:r w:rsidRPr="00BA720E">
              <w:rPr>
                <w:sz w:val="24"/>
                <w:szCs w:val="24"/>
              </w:rPr>
              <w:t>- повышение эффективности местного самоуправления, взаимодействия гражданского общества и бизнеса с органами власти всех уровней</w:t>
            </w:r>
          </w:p>
          <w:p w:rsidR="00BA720E" w:rsidRPr="00BA720E" w:rsidRDefault="00BA720E" w:rsidP="00BA720E">
            <w:pPr>
              <w:rPr>
                <w:sz w:val="24"/>
                <w:szCs w:val="24"/>
              </w:rPr>
            </w:pP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p>
        </w:tc>
      </w:tr>
      <w:tr w:rsidR="00BA720E" w:rsidRPr="00BA720E" w:rsidTr="00F64954">
        <w:tc>
          <w:tcPr>
            <w:tcW w:w="15120" w:type="dxa"/>
            <w:gridSpan w:val="4"/>
            <w:tcBorders>
              <w:top w:val="single" w:sz="4" w:space="0" w:color="auto"/>
              <w:bottom w:val="single" w:sz="4" w:space="0" w:color="auto"/>
            </w:tcBorders>
          </w:tcPr>
          <w:p w:rsidR="00BA720E" w:rsidRPr="00BA720E" w:rsidRDefault="00BA720E" w:rsidP="00BA720E">
            <w:pPr>
              <w:rPr>
                <w:b/>
                <w:bCs/>
                <w:sz w:val="24"/>
                <w:szCs w:val="24"/>
              </w:rPr>
            </w:pPr>
            <w:r w:rsidRPr="00BA720E">
              <w:rPr>
                <w:b/>
                <w:bCs/>
                <w:sz w:val="24"/>
                <w:szCs w:val="24"/>
              </w:rPr>
              <w:t xml:space="preserve">Цель 3. Рациональное природопользование и повышение экологической безопасности </w:t>
            </w:r>
          </w:p>
        </w:tc>
      </w:tr>
      <w:tr w:rsidR="00BA720E" w:rsidRPr="00BA720E" w:rsidTr="00F64954">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Задача 3.1. Снижение негативного воздействия хозяйственной и иной деятельности человека на окружающую среду и повышение экологической безопасности в городе Канаш Чувашской Республики</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муниципальная</w:t>
            </w:r>
            <w:proofErr w:type="gramEnd"/>
            <w:r w:rsidRPr="00BA720E">
              <w:rPr>
                <w:sz w:val="24"/>
                <w:szCs w:val="24"/>
              </w:rPr>
              <w:t xml:space="preserve"> программа "Развитие потенциала природно-сырьевых ресурсов и повышение экологической безопасности"</w:t>
            </w: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снижение негативного воздействия хозяйственной или иной деятельности на элементы природной среды;</w:t>
            </w:r>
          </w:p>
          <w:p w:rsidR="00BA720E" w:rsidRPr="00BA720E" w:rsidRDefault="00BA720E" w:rsidP="00BA720E">
            <w:pPr>
              <w:rPr>
                <w:sz w:val="24"/>
                <w:szCs w:val="24"/>
              </w:rPr>
            </w:pPr>
            <w:r w:rsidRPr="00BA720E">
              <w:rPr>
                <w:sz w:val="24"/>
                <w:szCs w:val="24"/>
              </w:rPr>
              <w:t>- уменьшение объемов захоронения отходов и площади земель, предоставляемых под полигоны твердых коммунальных отходов;</w:t>
            </w:r>
          </w:p>
          <w:p w:rsidR="00BA720E" w:rsidRPr="00BA720E" w:rsidRDefault="00BA720E" w:rsidP="00BA720E">
            <w:pPr>
              <w:rPr>
                <w:sz w:val="24"/>
                <w:szCs w:val="24"/>
              </w:rPr>
            </w:pPr>
            <w:r w:rsidRPr="00BA720E">
              <w:rPr>
                <w:sz w:val="24"/>
                <w:szCs w:val="24"/>
              </w:rPr>
              <w:t>- ежегодное снижение объемов захоронения твердых коммунальных отходов и увеличение объемов переработки;</w:t>
            </w:r>
          </w:p>
          <w:p w:rsidR="00BA720E" w:rsidRPr="00BA720E" w:rsidRDefault="00BA720E" w:rsidP="00BA720E">
            <w:pPr>
              <w:rPr>
                <w:sz w:val="24"/>
                <w:szCs w:val="24"/>
              </w:rPr>
            </w:pPr>
            <w:r w:rsidRPr="00BA720E">
              <w:rPr>
                <w:sz w:val="24"/>
                <w:szCs w:val="24"/>
              </w:rPr>
              <w:lastRenderedPageBreak/>
              <w:t xml:space="preserve">- повышение уровня экологической информированности и культуры населения </w:t>
            </w: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p>
        </w:tc>
      </w:tr>
      <w:tr w:rsidR="00BA720E" w:rsidRPr="00BA720E" w:rsidTr="00F64954">
        <w:tc>
          <w:tcPr>
            <w:tcW w:w="15120" w:type="dxa"/>
            <w:gridSpan w:val="4"/>
            <w:tcBorders>
              <w:top w:val="single" w:sz="4" w:space="0" w:color="auto"/>
              <w:bottom w:val="single" w:sz="4" w:space="0" w:color="auto"/>
            </w:tcBorders>
          </w:tcPr>
          <w:p w:rsidR="00BA720E" w:rsidRPr="00BA720E" w:rsidRDefault="00BA720E" w:rsidP="00BA720E">
            <w:pPr>
              <w:rPr>
                <w:b/>
                <w:bCs/>
                <w:sz w:val="24"/>
                <w:szCs w:val="24"/>
              </w:rPr>
            </w:pPr>
            <w:r w:rsidRPr="00BA720E">
              <w:rPr>
                <w:b/>
                <w:bCs/>
                <w:sz w:val="24"/>
                <w:szCs w:val="24"/>
              </w:rPr>
              <w:lastRenderedPageBreak/>
              <w:t>Цель 4. Развитие человеческого капитала и социальной сферы. Повышение уровня и качества жизни населения</w:t>
            </w:r>
          </w:p>
        </w:tc>
      </w:tr>
      <w:tr w:rsidR="00BA720E" w:rsidRPr="00BA720E" w:rsidTr="00F64954">
        <w:tc>
          <w:tcPr>
            <w:tcW w:w="3080" w:type="dxa"/>
            <w:tcBorders>
              <w:top w:val="single" w:sz="4" w:space="0" w:color="auto"/>
              <w:bottom w:val="single" w:sz="4" w:space="0" w:color="auto"/>
              <w:right w:val="single" w:sz="4" w:space="0" w:color="auto"/>
            </w:tcBorders>
          </w:tcPr>
          <w:p w:rsidR="00BA720E" w:rsidRPr="00BA720E" w:rsidRDefault="00BA720E" w:rsidP="00BA720E">
            <w:pPr>
              <w:rPr>
                <w:b/>
                <w:sz w:val="24"/>
                <w:szCs w:val="24"/>
              </w:rPr>
            </w:pPr>
            <w:r w:rsidRPr="00BA720E">
              <w:rPr>
                <w:bCs/>
                <w:sz w:val="24"/>
                <w:szCs w:val="24"/>
              </w:rPr>
              <w:t>Задача 4.1. Совершенствование сферы потребления и повышение качества жизни населения</w:t>
            </w:r>
          </w:p>
          <w:p w:rsidR="00BA720E" w:rsidRPr="00BA720E" w:rsidRDefault="00BA720E" w:rsidP="00BA720E">
            <w:pP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муниципальная</w:t>
            </w:r>
            <w:proofErr w:type="gramEnd"/>
            <w:r w:rsidRPr="00BA720E">
              <w:rPr>
                <w:sz w:val="24"/>
                <w:szCs w:val="24"/>
              </w:rPr>
              <w:t xml:space="preserve"> программа "Экономическое развитие города Канаш Чувашской Республики"</w:t>
            </w:r>
          </w:p>
          <w:p w:rsidR="00BA720E" w:rsidRPr="00BA720E" w:rsidRDefault="00BA720E" w:rsidP="00BA720E">
            <w:pPr>
              <w:rPr>
                <w:sz w:val="24"/>
                <w:szCs w:val="24"/>
              </w:rPr>
            </w:pP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повышение</w:t>
            </w:r>
            <w:proofErr w:type="gramEnd"/>
            <w:r w:rsidRPr="00BA720E">
              <w:rPr>
                <w:sz w:val="24"/>
                <w:szCs w:val="24"/>
              </w:rPr>
              <w:t xml:space="preserve"> качества жизни населения города Канаш путем повышения качества реализуемых товаров и оказываемых услуг</w:t>
            </w:r>
          </w:p>
          <w:p w:rsidR="00BA720E" w:rsidRPr="00BA720E" w:rsidRDefault="00BA720E" w:rsidP="00BA720E">
            <w:pPr>
              <w:rPr>
                <w:sz w:val="24"/>
                <w:szCs w:val="24"/>
              </w:rPr>
            </w:pP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p>
        </w:tc>
      </w:tr>
      <w:tr w:rsidR="00BA720E" w:rsidRPr="00BA720E" w:rsidTr="00F64954">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Задача 4.2. </w:t>
            </w:r>
          </w:p>
          <w:p w:rsidR="00BA720E" w:rsidRPr="00BA720E" w:rsidRDefault="00BA720E" w:rsidP="00BA720E">
            <w:pPr>
              <w:rPr>
                <w:sz w:val="24"/>
                <w:szCs w:val="24"/>
              </w:rPr>
            </w:pPr>
            <w:r w:rsidRPr="00BA720E">
              <w:rPr>
                <w:sz w:val="24"/>
                <w:szCs w:val="24"/>
              </w:rPr>
              <w:t>Создание конкурентоспособного образования и приоритетные направления работы с молодежью</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муниципальная</w:t>
            </w:r>
            <w:proofErr w:type="gramEnd"/>
            <w:r w:rsidRPr="00BA720E">
              <w:rPr>
                <w:sz w:val="24"/>
                <w:szCs w:val="24"/>
              </w:rPr>
              <w:t xml:space="preserve"> программа "Развитие образования"</w:t>
            </w: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повышение удовлетворенности населения качеством начального общего, основного общего, среднего общего образования до 85 процентов;</w:t>
            </w:r>
          </w:p>
          <w:p w:rsidR="00BA720E" w:rsidRPr="00BA720E" w:rsidRDefault="00BA720E" w:rsidP="00BA720E">
            <w:pPr>
              <w:rPr>
                <w:sz w:val="24"/>
                <w:szCs w:val="24"/>
              </w:rPr>
            </w:pPr>
            <w:r w:rsidRPr="00BA720E">
              <w:rPr>
                <w:sz w:val="24"/>
                <w:szCs w:val="24"/>
              </w:rPr>
              <w:t>- достижение обеспеченности детей дошкольного возраста местами в дошкольных образовательных организациях – 1000 мест на 1000 детей;</w:t>
            </w:r>
          </w:p>
          <w:p w:rsidR="00BA720E" w:rsidRPr="00BA720E" w:rsidRDefault="00BA720E" w:rsidP="00BA720E">
            <w:pPr>
              <w:rPr>
                <w:sz w:val="24"/>
                <w:szCs w:val="24"/>
              </w:rPr>
            </w:pPr>
            <w:r w:rsidRPr="00BA720E">
              <w:rPr>
                <w:sz w:val="24"/>
                <w:szCs w:val="24"/>
              </w:rPr>
              <w:t>- 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до 100 процентов;</w:t>
            </w:r>
          </w:p>
          <w:p w:rsidR="00BA720E" w:rsidRPr="00BA720E" w:rsidRDefault="00BA720E" w:rsidP="00BA720E">
            <w:pPr>
              <w:rPr>
                <w:sz w:val="24"/>
                <w:szCs w:val="24"/>
              </w:rPr>
            </w:pPr>
            <w:r w:rsidRPr="00BA720E">
              <w:rPr>
                <w:sz w:val="24"/>
                <w:szCs w:val="24"/>
              </w:rPr>
              <w:t>- увеличение удельного веса численности обучающихся, занимающихся в одну смену, в общей численности обучающихся в общеобразовательных организациях до 100 процентов;</w:t>
            </w:r>
          </w:p>
          <w:p w:rsidR="00BA720E" w:rsidRPr="00BA720E" w:rsidRDefault="00BA720E" w:rsidP="00BA720E">
            <w:pPr>
              <w:rPr>
                <w:sz w:val="24"/>
                <w:szCs w:val="24"/>
              </w:rPr>
            </w:pPr>
            <w:r w:rsidRPr="00BA720E">
              <w:rPr>
                <w:sz w:val="24"/>
                <w:szCs w:val="24"/>
              </w:rPr>
              <w:t xml:space="preserve">- увеличение доли детей и молодежи, охваченных дополнительными общеобразовательными программами, в </w:t>
            </w:r>
            <w:r w:rsidRPr="00BA720E">
              <w:rPr>
                <w:sz w:val="24"/>
                <w:szCs w:val="24"/>
              </w:rPr>
              <w:lastRenderedPageBreak/>
              <w:t>общей численности детей и молодежи 5-18 лет до 80 процентов</w:t>
            </w:r>
          </w:p>
          <w:p w:rsidR="00BA720E" w:rsidRPr="00BA720E" w:rsidRDefault="00BA720E" w:rsidP="00BA720E">
            <w:pPr>
              <w:rPr>
                <w:sz w:val="24"/>
                <w:szCs w:val="24"/>
              </w:rPr>
            </w:pP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lastRenderedPageBreak/>
              <w:t xml:space="preserve">Выполнение проектов в рамках национального проекта "Образование", обозначенного в </w:t>
            </w:r>
            <w:r w:rsidRPr="001E0ED4">
              <w:rPr>
                <w:sz w:val="24"/>
                <w:szCs w:val="24"/>
              </w:rPr>
              <w:t>Ук</w:t>
            </w:r>
            <w:bookmarkStart w:id="2" w:name="_GoBack"/>
            <w:bookmarkEnd w:id="2"/>
            <w:r w:rsidRPr="001E0ED4">
              <w:rPr>
                <w:sz w:val="24"/>
                <w:szCs w:val="24"/>
              </w:rPr>
              <w:t>азе</w:t>
            </w:r>
            <w:r w:rsidRPr="00BA720E">
              <w:rPr>
                <w:sz w:val="24"/>
                <w:szCs w:val="24"/>
              </w:rPr>
              <w:t xml:space="preserve"> Президента Российской Федерации от 7 мая 2018 г. №204 "О национальных целях и стратегических задачах развития Российской Федерации на период до 2024 года".</w:t>
            </w:r>
          </w:p>
          <w:p w:rsidR="00BA720E" w:rsidRPr="00BA720E" w:rsidRDefault="00BA720E" w:rsidP="00BA720E">
            <w:pPr>
              <w:rPr>
                <w:sz w:val="24"/>
                <w:szCs w:val="24"/>
              </w:rPr>
            </w:pPr>
          </w:p>
          <w:p w:rsidR="00BA720E" w:rsidRPr="00BA720E" w:rsidRDefault="00BA720E" w:rsidP="00BA720E">
            <w:pPr>
              <w:rPr>
                <w:sz w:val="24"/>
                <w:szCs w:val="24"/>
              </w:rPr>
            </w:pPr>
            <w:proofErr w:type="gramStart"/>
            <w:r w:rsidRPr="00BA720E">
              <w:rPr>
                <w:sz w:val="24"/>
                <w:szCs w:val="24"/>
              </w:rPr>
              <w:t>Проект  "</w:t>
            </w:r>
            <w:proofErr w:type="gramEnd"/>
            <w:r w:rsidRPr="00BA720E">
              <w:rPr>
                <w:sz w:val="24"/>
                <w:szCs w:val="24"/>
              </w:rPr>
              <w:t>Образование"</w:t>
            </w:r>
          </w:p>
          <w:p w:rsidR="00BA720E" w:rsidRPr="00BA720E" w:rsidRDefault="00BA720E" w:rsidP="00BA720E">
            <w:pPr>
              <w:rPr>
                <w:sz w:val="24"/>
                <w:szCs w:val="24"/>
              </w:rPr>
            </w:pPr>
            <w:r w:rsidRPr="00BA720E">
              <w:rPr>
                <w:sz w:val="24"/>
                <w:szCs w:val="24"/>
              </w:rPr>
              <w:t xml:space="preserve">Строительство </w:t>
            </w:r>
            <w:proofErr w:type="spellStart"/>
            <w:r w:rsidRPr="00BA720E">
              <w:rPr>
                <w:sz w:val="24"/>
                <w:szCs w:val="24"/>
              </w:rPr>
              <w:t>пристроя</w:t>
            </w:r>
            <w:proofErr w:type="spellEnd"/>
            <w:r w:rsidRPr="00BA720E">
              <w:rPr>
                <w:sz w:val="24"/>
                <w:szCs w:val="24"/>
              </w:rPr>
              <w:t xml:space="preserve"> к зданию МАОУ «СОШ № 11 имени </w:t>
            </w:r>
            <w:proofErr w:type="spellStart"/>
            <w:r w:rsidRPr="00BA720E">
              <w:rPr>
                <w:sz w:val="24"/>
                <w:szCs w:val="24"/>
              </w:rPr>
              <w:t>И.Кабалина</w:t>
            </w:r>
            <w:proofErr w:type="spellEnd"/>
            <w:proofErr w:type="gramStart"/>
            <w:r w:rsidRPr="00BA720E">
              <w:rPr>
                <w:sz w:val="24"/>
                <w:szCs w:val="24"/>
              </w:rPr>
              <w:t>»  на</w:t>
            </w:r>
            <w:proofErr w:type="gramEnd"/>
            <w:r w:rsidRPr="00BA720E">
              <w:rPr>
                <w:sz w:val="24"/>
                <w:szCs w:val="24"/>
              </w:rPr>
              <w:t xml:space="preserve"> 500 мест.</w:t>
            </w:r>
          </w:p>
          <w:p w:rsidR="00BA720E" w:rsidRPr="00BA720E" w:rsidRDefault="00BA720E" w:rsidP="00BA720E">
            <w:pPr>
              <w:rPr>
                <w:sz w:val="24"/>
                <w:szCs w:val="24"/>
              </w:rPr>
            </w:pPr>
          </w:p>
          <w:p w:rsidR="00BA720E" w:rsidRPr="00BA720E" w:rsidRDefault="00BA720E" w:rsidP="00BA720E">
            <w:pPr>
              <w:rPr>
                <w:sz w:val="24"/>
                <w:szCs w:val="24"/>
              </w:rPr>
            </w:pPr>
          </w:p>
        </w:tc>
      </w:tr>
      <w:tr w:rsidR="00BA720E" w:rsidRPr="00BA720E" w:rsidTr="00F64954">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lastRenderedPageBreak/>
              <w:t>Задача 4.3. Развитие рынка труда, обеспечение занятости населения</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муниципальная</w:t>
            </w:r>
            <w:proofErr w:type="gramEnd"/>
            <w:r w:rsidRPr="00BA720E">
              <w:rPr>
                <w:sz w:val="24"/>
                <w:szCs w:val="24"/>
              </w:rPr>
              <w:t xml:space="preserve"> программа "Содействие занятости населения"</w:t>
            </w: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снижение уровня регистрируемой безработицы в среднем за год до 0,7%;</w:t>
            </w:r>
          </w:p>
          <w:p w:rsidR="00BA720E" w:rsidRPr="00BA720E" w:rsidRDefault="00BA720E" w:rsidP="00BA720E">
            <w:pPr>
              <w:rPr>
                <w:sz w:val="24"/>
                <w:szCs w:val="24"/>
              </w:rPr>
            </w:pPr>
            <w:r w:rsidRPr="00BA720E">
              <w:rPr>
                <w:sz w:val="24"/>
                <w:szCs w:val="24"/>
              </w:rPr>
              <w:t>- снижение численности безработных граждан, зарегистрированных в органах службы занятости (на конец года) до 200 человек</w:t>
            </w:r>
          </w:p>
          <w:p w:rsidR="00BA720E" w:rsidRPr="00BA720E" w:rsidRDefault="00BA720E" w:rsidP="00BA720E">
            <w:pPr>
              <w:rPr>
                <w:sz w:val="24"/>
                <w:szCs w:val="24"/>
              </w:rPr>
            </w:pP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 xml:space="preserve">Участие в региональном проекте «Содействие занятости женщин - создание условий дошкольного образования для детей в </w:t>
            </w:r>
            <w:proofErr w:type="gramStart"/>
            <w:r w:rsidRPr="00BA720E">
              <w:rPr>
                <w:sz w:val="24"/>
                <w:szCs w:val="24"/>
              </w:rPr>
              <w:t>возрасте  до</w:t>
            </w:r>
            <w:proofErr w:type="gramEnd"/>
            <w:r w:rsidRPr="00BA720E">
              <w:rPr>
                <w:sz w:val="24"/>
                <w:szCs w:val="24"/>
              </w:rPr>
              <w:t xml:space="preserve"> трех лет» в рамках национального проекта «Демография»</w:t>
            </w:r>
          </w:p>
        </w:tc>
      </w:tr>
      <w:tr w:rsidR="00BA720E" w:rsidRPr="00BA720E" w:rsidTr="00F64954">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xml:space="preserve">Задача 4.4. Развитие культуры, туризма, укрепление единства российской нации и этнокультурное развитие народов города </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муниципальная</w:t>
            </w:r>
            <w:proofErr w:type="gramEnd"/>
            <w:r w:rsidRPr="00BA720E">
              <w:rPr>
                <w:sz w:val="24"/>
                <w:szCs w:val="24"/>
              </w:rPr>
              <w:t xml:space="preserve"> программа "Развитие культуры и туризма"</w:t>
            </w: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внедрение инновационных технологий, повышение конкурентоспособности учреждений культуры;</w:t>
            </w:r>
          </w:p>
          <w:p w:rsidR="00BA720E" w:rsidRPr="00BA720E" w:rsidRDefault="00BA720E" w:rsidP="00BA720E">
            <w:pPr>
              <w:rPr>
                <w:sz w:val="24"/>
                <w:szCs w:val="24"/>
              </w:rPr>
            </w:pPr>
            <w:r w:rsidRPr="00BA720E">
              <w:rPr>
                <w:sz w:val="24"/>
                <w:szCs w:val="24"/>
              </w:rPr>
              <w:t>- вовлечение населения в активную социокультурную деятельность, реализация творческих инициатив населения;</w:t>
            </w:r>
          </w:p>
          <w:p w:rsidR="00BA720E" w:rsidRPr="00BA720E" w:rsidRDefault="00BA720E" w:rsidP="00BA720E">
            <w:pPr>
              <w:rPr>
                <w:sz w:val="24"/>
                <w:szCs w:val="24"/>
              </w:rPr>
            </w:pPr>
            <w:r w:rsidRPr="00BA720E">
              <w:rPr>
                <w:sz w:val="24"/>
                <w:szCs w:val="24"/>
              </w:rPr>
              <w:t>- повышение качества и разнообразия библиотечных услуг;</w:t>
            </w:r>
          </w:p>
          <w:p w:rsidR="00BA720E" w:rsidRPr="00BA720E" w:rsidRDefault="00BA720E" w:rsidP="00BA720E">
            <w:pPr>
              <w:rPr>
                <w:sz w:val="24"/>
                <w:szCs w:val="24"/>
              </w:rPr>
            </w:pP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r w:rsidRPr="00BA720E">
              <w:rPr>
                <w:sz w:val="24"/>
                <w:szCs w:val="24"/>
              </w:rPr>
              <w:t>Участие в реализации региональных проектов «Культурная среда», «Творческие люди», «Цифровая культура» национального проекта «Культура»</w:t>
            </w:r>
          </w:p>
          <w:p w:rsidR="00BA720E" w:rsidRPr="00BA720E" w:rsidRDefault="00BA720E" w:rsidP="00BA720E">
            <w:pPr>
              <w:rPr>
                <w:sz w:val="24"/>
                <w:szCs w:val="24"/>
              </w:rPr>
            </w:pPr>
          </w:p>
          <w:p w:rsidR="00BA720E" w:rsidRPr="00BA720E" w:rsidRDefault="00BA720E" w:rsidP="00BA720E">
            <w:pPr>
              <w:rPr>
                <w:sz w:val="24"/>
                <w:szCs w:val="24"/>
              </w:rPr>
            </w:pPr>
          </w:p>
        </w:tc>
      </w:tr>
      <w:tr w:rsidR="00BA720E" w:rsidRPr="00BA720E" w:rsidTr="00F64954">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Задача 4.5. Развитие физической культуры и спорта</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муниципальная</w:t>
            </w:r>
            <w:proofErr w:type="gramEnd"/>
            <w:r w:rsidRPr="00BA720E">
              <w:rPr>
                <w:sz w:val="24"/>
                <w:szCs w:val="24"/>
              </w:rPr>
              <w:t xml:space="preserve"> программа "Развитие физической культуры и спорта"</w:t>
            </w: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 увеличение доли населения, систематически занимающегося физической культурой и спортом, с 45,9 процентов в 2018 году до 60 процентов к 2035 году</w:t>
            </w:r>
          </w:p>
          <w:p w:rsidR="00BA720E" w:rsidRPr="00BA720E" w:rsidRDefault="00BA720E" w:rsidP="00BA720E">
            <w:pPr>
              <w:rPr>
                <w:sz w:val="24"/>
                <w:szCs w:val="24"/>
              </w:rPr>
            </w:pP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p>
        </w:tc>
      </w:tr>
      <w:tr w:rsidR="00BA720E" w:rsidRPr="00BA720E" w:rsidTr="00F64954">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t>Задача 4.6. Предоставление качественных коммунальных услуг.  Обеспечение доступным и комфортным жильем</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bCs/>
                <w:sz w:val="24"/>
                <w:szCs w:val="24"/>
              </w:rPr>
            </w:pPr>
            <w:proofErr w:type="gramStart"/>
            <w:r w:rsidRPr="00BA720E">
              <w:rPr>
                <w:bCs/>
                <w:sz w:val="24"/>
                <w:szCs w:val="24"/>
              </w:rPr>
              <w:t>муниципальные</w:t>
            </w:r>
            <w:proofErr w:type="gramEnd"/>
            <w:r w:rsidRPr="00BA720E">
              <w:rPr>
                <w:bCs/>
                <w:sz w:val="24"/>
                <w:szCs w:val="24"/>
              </w:rPr>
              <w:t xml:space="preserve"> программы: "Модернизация и развитие сферы жилищно-коммунального хозяйства";</w:t>
            </w:r>
          </w:p>
          <w:p w:rsidR="00BA720E" w:rsidRPr="00BA720E" w:rsidRDefault="00BA720E" w:rsidP="00BA720E">
            <w:pPr>
              <w:rPr>
                <w:sz w:val="24"/>
                <w:szCs w:val="24"/>
              </w:rPr>
            </w:pPr>
            <w:r w:rsidRPr="00BA720E">
              <w:rPr>
                <w:sz w:val="24"/>
                <w:szCs w:val="24"/>
              </w:rPr>
              <w:lastRenderedPageBreak/>
              <w:t>"Обеспечение граждан в городе Канаш Чувашской Республике доступным и комфортным жильем"</w:t>
            </w: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lastRenderedPageBreak/>
              <w:t>- создание безопасной и комфортной среды проживания и жизнедеятельности населения города Канаш Чувашской Республики;</w:t>
            </w:r>
          </w:p>
          <w:p w:rsidR="00BA720E" w:rsidRPr="00BA720E" w:rsidRDefault="00BA720E" w:rsidP="00BA720E">
            <w:pPr>
              <w:rPr>
                <w:b/>
                <w:bCs/>
                <w:sz w:val="24"/>
                <w:szCs w:val="24"/>
              </w:rPr>
            </w:pPr>
            <w:r w:rsidRPr="00BA720E">
              <w:rPr>
                <w:sz w:val="24"/>
                <w:szCs w:val="24"/>
              </w:rPr>
              <w:t>- снижение среднего уровня износа жилищного фонда и коммунальной инфраструктуры.</w:t>
            </w:r>
          </w:p>
          <w:p w:rsidR="00BA720E" w:rsidRPr="00BA720E" w:rsidRDefault="00BA720E" w:rsidP="00BA720E">
            <w:pPr>
              <w:rPr>
                <w:sz w:val="24"/>
                <w:szCs w:val="24"/>
              </w:rPr>
            </w:pPr>
          </w:p>
          <w:p w:rsidR="00BA720E" w:rsidRPr="00BA720E" w:rsidRDefault="00BA720E" w:rsidP="00BA720E">
            <w:pPr>
              <w:rPr>
                <w:sz w:val="24"/>
                <w:szCs w:val="24"/>
              </w:rPr>
            </w:pPr>
            <w:r w:rsidRPr="00BA720E">
              <w:rPr>
                <w:sz w:val="24"/>
                <w:szCs w:val="24"/>
              </w:rPr>
              <w:lastRenderedPageBreak/>
              <w:t>- снижение количества многодетных семей, имеющих пять и более детей, состоящих на учете на улучшение жилищных условий в городе Канаш;</w:t>
            </w:r>
          </w:p>
          <w:p w:rsidR="00BA720E" w:rsidRPr="00BA720E" w:rsidRDefault="00BA720E" w:rsidP="00BA720E">
            <w:pPr>
              <w:rPr>
                <w:sz w:val="24"/>
                <w:szCs w:val="24"/>
              </w:rPr>
            </w:pPr>
            <w:r w:rsidRPr="00BA720E">
              <w:rPr>
                <w:sz w:val="24"/>
                <w:szCs w:val="24"/>
              </w:rPr>
              <w:t>- улучшение семейных отношений и снижение уровня социальной напряженности в обществе;</w:t>
            </w:r>
          </w:p>
          <w:p w:rsidR="00BA720E" w:rsidRPr="00BA720E" w:rsidRDefault="00BA720E" w:rsidP="00BA720E">
            <w:pPr>
              <w:rPr>
                <w:sz w:val="24"/>
                <w:szCs w:val="24"/>
              </w:rPr>
            </w:pPr>
            <w:r w:rsidRPr="00BA720E">
              <w:rPr>
                <w:sz w:val="24"/>
                <w:szCs w:val="24"/>
              </w:rPr>
              <w:t>- улучшение демографической ситуации в городе;</w:t>
            </w:r>
          </w:p>
          <w:p w:rsidR="00BA720E" w:rsidRPr="00BA720E" w:rsidRDefault="00BA720E" w:rsidP="00BA720E">
            <w:pPr>
              <w:rPr>
                <w:sz w:val="24"/>
                <w:szCs w:val="24"/>
              </w:rPr>
            </w:pPr>
            <w:r w:rsidRPr="00BA720E">
              <w:rPr>
                <w:sz w:val="24"/>
                <w:szCs w:val="24"/>
              </w:rPr>
              <w:t>- обеспечение жильем 45 молодых семей ежегодно;</w:t>
            </w:r>
          </w:p>
          <w:p w:rsidR="00BA720E" w:rsidRPr="00BA720E" w:rsidRDefault="00BA720E" w:rsidP="00BA720E">
            <w:pPr>
              <w:rPr>
                <w:sz w:val="24"/>
                <w:szCs w:val="24"/>
              </w:rPr>
            </w:pPr>
            <w:r w:rsidRPr="00BA720E">
              <w:rPr>
                <w:sz w:val="24"/>
                <w:szCs w:val="24"/>
              </w:rPr>
              <w:t>- обеспечение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BA720E" w:rsidRPr="00BA720E" w:rsidRDefault="00BA720E" w:rsidP="00BA720E">
            <w:pPr>
              <w:rPr>
                <w:sz w:val="24"/>
                <w:szCs w:val="24"/>
              </w:rPr>
            </w:pPr>
            <w:r w:rsidRPr="00BA720E">
              <w:rPr>
                <w:sz w:val="24"/>
                <w:szCs w:val="24"/>
              </w:rPr>
              <w:t>-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BA720E" w:rsidRPr="00BA720E" w:rsidRDefault="00BA720E" w:rsidP="00BA720E">
            <w:pPr>
              <w:rPr>
                <w:sz w:val="24"/>
                <w:szCs w:val="24"/>
              </w:rPr>
            </w:pPr>
            <w:r w:rsidRPr="00BA720E">
              <w:rPr>
                <w:sz w:val="24"/>
                <w:szCs w:val="24"/>
              </w:rPr>
              <w:t>- учет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специализированными жилыми помещениями</w:t>
            </w:r>
          </w:p>
          <w:p w:rsidR="00BA720E" w:rsidRPr="00BA720E" w:rsidRDefault="00BA720E" w:rsidP="00BA720E">
            <w:pPr>
              <w:rPr>
                <w:sz w:val="24"/>
                <w:szCs w:val="24"/>
              </w:rPr>
            </w:pP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p>
        </w:tc>
      </w:tr>
      <w:tr w:rsidR="00BA720E" w:rsidRPr="00BA720E" w:rsidTr="00F64954">
        <w:tc>
          <w:tcPr>
            <w:tcW w:w="3080" w:type="dxa"/>
            <w:tcBorders>
              <w:top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lastRenderedPageBreak/>
              <w:t xml:space="preserve">Задача 4.7. </w:t>
            </w:r>
          </w:p>
          <w:p w:rsidR="00BA720E" w:rsidRPr="00BA720E" w:rsidRDefault="00BA720E" w:rsidP="00BA720E">
            <w:pPr>
              <w:rPr>
                <w:sz w:val="24"/>
                <w:szCs w:val="24"/>
              </w:rPr>
            </w:pPr>
            <w:r w:rsidRPr="00BA720E">
              <w:rPr>
                <w:sz w:val="24"/>
                <w:szCs w:val="24"/>
              </w:rPr>
              <w:t>Повышение безопасности жизнедеятельности населения</w:t>
            </w:r>
          </w:p>
        </w:tc>
        <w:tc>
          <w:tcPr>
            <w:tcW w:w="25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proofErr w:type="gramStart"/>
            <w:r w:rsidRPr="00BA720E">
              <w:rPr>
                <w:sz w:val="24"/>
                <w:szCs w:val="24"/>
              </w:rPr>
              <w:t>муниципальные</w:t>
            </w:r>
            <w:proofErr w:type="gramEnd"/>
            <w:r w:rsidRPr="00BA720E">
              <w:rPr>
                <w:sz w:val="24"/>
                <w:szCs w:val="24"/>
              </w:rPr>
              <w:t xml:space="preserve"> программы </w:t>
            </w:r>
            <w:r w:rsidRPr="00BA720E">
              <w:rPr>
                <w:bCs/>
                <w:sz w:val="24"/>
                <w:szCs w:val="24"/>
              </w:rPr>
              <w:t xml:space="preserve">«Повышение безопасности </w:t>
            </w:r>
            <w:r w:rsidRPr="00BA720E">
              <w:rPr>
                <w:bCs/>
                <w:sz w:val="24"/>
                <w:szCs w:val="24"/>
              </w:rPr>
              <w:lastRenderedPageBreak/>
              <w:t xml:space="preserve">жизнедеятельности населения и территорий города Канаш </w:t>
            </w:r>
            <w:r w:rsidRPr="00BA720E">
              <w:rPr>
                <w:sz w:val="24"/>
                <w:szCs w:val="24"/>
              </w:rPr>
              <w:t>Чувашской Республики</w:t>
            </w:r>
            <w:r w:rsidRPr="00BA720E">
              <w:rPr>
                <w:bCs/>
                <w:sz w:val="24"/>
                <w:szCs w:val="24"/>
              </w:rPr>
              <w:t xml:space="preserve">», </w:t>
            </w:r>
            <w:r w:rsidRPr="00BA720E">
              <w:rPr>
                <w:sz w:val="24"/>
                <w:szCs w:val="24"/>
              </w:rPr>
              <w:t>«Обеспечение общественного порядка и противодействие преступности»</w:t>
            </w:r>
          </w:p>
          <w:p w:rsidR="00BA720E" w:rsidRPr="00BA720E" w:rsidRDefault="00BA720E" w:rsidP="00BA720E">
            <w:pPr>
              <w:rPr>
                <w:sz w:val="24"/>
                <w:szCs w:val="24"/>
              </w:rPr>
            </w:pPr>
          </w:p>
        </w:tc>
        <w:tc>
          <w:tcPr>
            <w:tcW w:w="4620" w:type="dxa"/>
            <w:tcBorders>
              <w:top w:val="single" w:sz="4" w:space="0" w:color="auto"/>
              <w:left w:val="single" w:sz="4" w:space="0" w:color="auto"/>
              <w:bottom w:val="single" w:sz="4" w:space="0" w:color="auto"/>
              <w:right w:val="single" w:sz="4" w:space="0" w:color="auto"/>
            </w:tcBorders>
          </w:tcPr>
          <w:p w:rsidR="00BA720E" w:rsidRPr="00BA720E" w:rsidRDefault="00BA720E" w:rsidP="00BA720E">
            <w:pPr>
              <w:rPr>
                <w:sz w:val="24"/>
                <w:szCs w:val="24"/>
              </w:rPr>
            </w:pPr>
            <w:r w:rsidRPr="00BA720E">
              <w:rPr>
                <w:sz w:val="24"/>
                <w:szCs w:val="24"/>
              </w:rPr>
              <w:lastRenderedPageBreak/>
              <w:t xml:space="preserve">- доведение уровня готовности систем оповещения населения об опасностях, возникающих при чрезвычайных ситуациях, а также обеспеченности </w:t>
            </w:r>
            <w:r w:rsidRPr="00BA720E">
              <w:rPr>
                <w:sz w:val="24"/>
                <w:szCs w:val="24"/>
              </w:rPr>
              <w:lastRenderedPageBreak/>
              <w:t>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w:t>
            </w:r>
          </w:p>
          <w:p w:rsidR="00BA720E" w:rsidRPr="00BA720E" w:rsidRDefault="00BA720E" w:rsidP="00BA720E">
            <w:pPr>
              <w:rPr>
                <w:sz w:val="24"/>
                <w:szCs w:val="24"/>
              </w:rPr>
            </w:pPr>
            <w:r w:rsidRPr="00BA720E">
              <w:rPr>
                <w:sz w:val="24"/>
                <w:szCs w:val="24"/>
              </w:rPr>
              <w:t xml:space="preserve">- снижение количества чрезвычайных ситуаций, пожаров, происшествий на водных объектах на 16%  </w:t>
            </w:r>
          </w:p>
          <w:p w:rsidR="00BA720E" w:rsidRPr="00BA720E" w:rsidRDefault="00BA720E" w:rsidP="00BA720E">
            <w:pPr>
              <w:rPr>
                <w:sz w:val="24"/>
                <w:szCs w:val="24"/>
              </w:rPr>
            </w:pPr>
            <w:r w:rsidRPr="00BA720E">
              <w:rPr>
                <w:sz w:val="24"/>
                <w:szCs w:val="24"/>
              </w:rPr>
              <w:t>- снижение доли преступлений, совершенных лицами, ранее их совершавшими, в общем числе раскрытых преступлений до 52,9% в 2035 году, числа несовершеннолетних, совершивших преступления, в расчете на 1 тыс. несовершеннолетних в возрасте от 14 до 18 лет до 4,2%</w:t>
            </w:r>
          </w:p>
          <w:p w:rsidR="00BA720E" w:rsidRPr="00BA720E" w:rsidRDefault="00BA720E" w:rsidP="00BA720E">
            <w:pPr>
              <w:rPr>
                <w:sz w:val="24"/>
                <w:szCs w:val="24"/>
              </w:rPr>
            </w:pPr>
          </w:p>
        </w:tc>
        <w:tc>
          <w:tcPr>
            <w:tcW w:w="4900" w:type="dxa"/>
            <w:tcBorders>
              <w:top w:val="single" w:sz="4" w:space="0" w:color="auto"/>
              <w:left w:val="single" w:sz="4" w:space="0" w:color="auto"/>
              <w:bottom w:val="single" w:sz="4" w:space="0" w:color="auto"/>
            </w:tcBorders>
          </w:tcPr>
          <w:p w:rsidR="00BA720E" w:rsidRPr="00BA720E" w:rsidRDefault="00BA720E" w:rsidP="00BA720E">
            <w:pPr>
              <w:rPr>
                <w:sz w:val="24"/>
                <w:szCs w:val="24"/>
              </w:rPr>
            </w:pPr>
          </w:p>
        </w:tc>
      </w:tr>
    </w:tbl>
    <w:p w:rsidR="00BA720E" w:rsidRPr="00BA720E" w:rsidRDefault="00BA720E" w:rsidP="00BA720E">
      <w:pPr>
        <w:rPr>
          <w:sz w:val="24"/>
          <w:szCs w:val="24"/>
        </w:rPr>
      </w:pPr>
    </w:p>
    <w:p w:rsidR="00BA720E" w:rsidRDefault="00BA720E" w:rsidP="00C902B4">
      <w:pPr>
        <w:rPr>
          <w:sz w:val="24"/>
          <w:szCs w:val="24"/>
        </w:rPr>
      </w:pPr>
    </w:p>
    <w:p w:rsidR="00BA720E" w:rsidRDefault="00BA720E" w:rsidP="00C902B4">
      <w:pPr>
        <w:rPr>
          <w:sz w:val="24"/>
          <w:szCs w:val="24"/>
        </w:rPr>
      </w:pPr>
    </w:p>
    <w:p w:rsidR="00BA720E" w:rsidRDefault="00BA720E" w:rsidP="00C902B4">
      <w:pPr>
        <w:rPr>
          <w:sz w:val="24"/>
          <w:szCs w:val="24"/>
        </w:rPr>
      </w:pPr>
      <w:r>
        <w:rPr>
          <w:sz w:val="24"/>
          <w:szCs w:val="24"/>
        </w:rPr>
        <w:br w:type="page"/>
      </w:r>
    </w:p>
    <w:p w:rsidR="00BA720E" w:rsidRDefault="00BA720E" w:rsidP="00BA720E">
      <w:pPr>
        <w:widowControl w:val="0"/>
        <w:autoSpaceDE w:val="0"/>
        <w:autoSpaceDN w:val="0"/>
        <w:adjustRightInd w:val="0"/>
        <w:jc w:val="both"/>
        <w:rPr>
          <w:rFonts w:ascii="Arial" w:eastAsiaTheme="minorEastAsia" w:hAnsi="Arial" w:cs="Arial"/>
          <w:b/>
          <w:bCs/>
          <w:color w:val="26282F"/>
          <w:sz w:val="24"/>
          <w:szCs w:val="24"/>
        </w:rPr>
        <w:sectPr w:rsidR="00BA720E" w:rsidSect="00BA720E">
          <w:pgSz w:w="16838" w:h="11906" w:orient="landscape"/>
          <w:pgMar w:top="1418" w:right="1134" w:bottom="851" w:left="851" w:header="709" w:footer="709" w:gutter="0"/>
          <w:cols w:space="708"/>
          <w:docGrid w:linePitch="360"/>
        </w:sectPr>
      </w:pPr>
    </w:p>
    <w:p w:rsidR="00BA720E" w:rsidRPr="00BA720E" w:rsidRDefault="00BA720E" w:rsidP="00BA720E">
      <w:pPr>
        <w:widowControl w:val="0"/>
        <w:autoSpaceDE w:val="0"/>
        <w:autoSpaceDN w:val="0"/>
        <w:adjustRightInd w:val="0"/>
        <w:jc w:val="right"/>
        <w:rPr>
          <w:rFonts w:eastAsiaTheme="minorEastAsia"/>
          <w:b/>
          <w:bCs/>
          <w:color w:val="26282F"/>
          <w:sz w:val="24"/>
          <w:szCs w:val="24"/>
        </w:rPr>
      </w:pPr>
      <w:bookmarkStart w:id="3" w:name="sub_1600"/>
      <w:r w:rsidRPr="00BA720E">
        <w:rPr>
          <w:rFonts w:eastAsiaTheme="minorEastAsia"/>
          <w:b/>
          <w:bCs/>
          <w:color w:val="26282F"/>
          <w:sz w:val="24"/>
          <w:szCs w:val="24"/>
        </w:rPr>
        <w:lastRenderedPageBreak/>
        <w:t xml:space="preserve">Приложение № 3 </w:t>
      </w:r>
    </w:p>
    <w:p w:rsidR="00BA720E" w:rsidRPr="00BA720E" w:rsidRDefault="00BA720E" w:rsidP="00BA720E">
      <w:pPr>
        <w:widowControl w:val="0"/>
        <w:autoSpaceDE w:val="0"/>
        <w:autoSpaceDN w:val="0"/>
        <w:adjustRightInd w:val="0"/>
        <w:ind w:left="4248"/>
        <w:jc w:val="both"/>
        <w:rPr>
          <w:rFonts w:eastAsiaTheme="minorEastAsia"/>
          <w:b/>
          <w:bCs/>
          <w:color w:val="26282F"/>
          <w:sz w:val="24"/>
          <w:szCs w:val="24"/>
        </w:rPr>
      </w:pPr>
      <w:proofErr w:type="gramStart"/>
      <w:r w:rsidRPr="00BA720E">
        <w:rPr>
          <w:rFonts w:eastAsiaTheme="minorEastAsia"/>
          <w:b/>
          <w:bCs/>
          <w:color w:val="26282F"/>
          <w:sz w:val="24"/>
          <w:szCs w:val="24"/>
        </w:rPr>
        <w:t>к</w:t>
      </w:r>
      <w:proofErr w:type="gramEnd"/>
      <w:r w:rsidRPr="00BA720E">
        <w:rPr>
          <w:rFonts w:eastAsiaTheme="minorEastAsia"/>
          <w:b/>
          <w:bCs/>
          <w:color w:val="26282F"/>
          <w:sz w:val="24"/>
          <w:szCs w:val="24"/>
        </w:rPr>
        <w:t xml:space="preserve"> решению Собрания депутатов города Канаш Чувашской Республики от ________ №______</w:t>
      </w:r>
    </w:p>
    <w:p w:rsidR="00BA720E" w:rsidRPr="00BA720E" w:rsidRDefault="00BA720E" w:rsidP="00BA720E">
      <w:pPr>
        <w:widowControl w:val="0"/>
        <w:autoSpaceDE w:val="0"/>
        <w:autoSpaceDN w:val="0"/>
        <w:adjustRightInd w:val="0"/>
        <w:ind w:firstLine="720"/>
        <w:jc w:val="right"/>
        <w:rPr>
          <w:rFonts w:eastAsiaTheme="minorEastAsia"/>
          <w:b/>
          <w:bCs/>
          <w:color w:val="26282F"/>
          <w:sz w:val="24"/>
          <w:szCs w:val="24"/>
        </w:rPr>
      </w:pPr>
    </w:p>
    <w:p w:rsidR="00BA720E" w:rsidRPr="00BA720E" w:rsidRDefault="00BA720E" w:rsidP="00BA720E">
      <w:pPr>
        <w:widowControl w:val="0"/>
        <w:autoSpaceDE w:val="0"/>
        <w:autoSpaceDN w:val="0"/>
        <w:adjustRightInd w:val="0"/>
        <w:ind w:firstLine="720"/>
        <w:jc w:val="right"/>
        <w:rPr>
          <w:rFonts w:eastAsiaTheme="minorEastAsia"/>
          <w:b/>
          <w:bCs/>
          <w:color w:val="26282F"/>
          <w:sz w:val="24"/>
          <w:szCs w:val="24"/>
        </w:rPr>
      </w:pPr>
      <w:r w:rsidRPr="00BA720E">
        <w:rPr>
          <w:rFonts w:eastAsiaTheme="minorEastAsia"/>
          <w:b/>
          <w:bCs/>
          <w:color w:val="26282F"/>
          <w:sz w:val="24"/>
          <w:szCs w:val="24"/>
        </w:rPr>
        <w:t>Приложение № 6</w:t>
      </w:r>
      <w:r w:rsidRPr="00BA720E">
        <w:rPr>
          <w:rFonts w:eastAsiaTheme="minorEastAsia"/>
          <w:b/>
          <w:bCs/>
          <w:color w:val="26282F"/>
          <w:sz w:val="24"/>
          <w:szCs w:val="24"/>
        </w:rPr>
        <w:br/>
        <w:t xml:space="preserve">к </w:t>
      </w:r>
      <w:hyperlink w:anchor="sub_1000" w:history="1">
        <w:r w:rsidRPr="00BA720E">
          <w:rPr>
            <w:rFonts w:eastAsiaTheme="minorEastAsia"/>
            <w:b/>
            <w:sz w:val="24"/>
            <w:szCs w:val="24"/>
          </w:rPr>
          <w:t>Стратегии</w:t>
        </w:r>
      </w:hyperlink>
      <w:r w:rsidRPr="00BA720E">
        <w:rPr>
          <w:rFonts w:eastAsiaTheme="minorEastAsia"/>
          <w:b/>
          <w:bCs/>
          <w:sz w:val="24"/>
          <w:szCs w:val="24"/>
        </w:rPr>
        <w:t xml:space="preserve"> </w:t>
      </w:r>
      <w:r w:rsidRPr="00BA720E">
        <w:rPr>
          <w:rFonts w:eastAsiaTheme="minorEastAsia"/>
          <w:b/>
          <w:bCs/>
          <w:color w:val="26282F"/>
          <w:sz w:val="24"/>
          <w:szCs w:val="24"/>
        </w:rPr>
        <w:t xml:space="preserve">социально-экономического </w:t>
      </w:r>
      <w:r w:rsidRPr="00BA720E">
        <w:rPr>
          <w:rFonts w:eastAsiaTheme="minorEastAsia"/>
          <w:b/>
          <w:bCs/>
          <w:color w:val="26282F"/>
          <w:sz w:val="24"/>
          <w:szCs w:val="24"/>
        </w:rPr>
        <w:br/>
        <w:t xml:space="preserve">развития города Канаш Чувашской Республики </w:t>
      </w:r>
      <w:r w:rsidRPr="00BA720E">
        <w:rPr>
          <w:rFonts w:eastAsiaTheme="minorEastAsia"/>
          <w:b/>
          <w:bCs/>
          <w:color w:val="26282F"/>
          <w:sz w:val="24"/>
          <w:szCs w:val="24"/>
        </w:rPr>
        <w:br/>
        <w:t>до 2035 года</w:t>
      </w:r>
    </w:p>
    <w:bookmarkEnd w:id="3"/>
    <w:p w:rsidR="00BA720E" w:rsidRPr="00BA720E" w:rsidRDefault="00BA720E" w:rsidP="00BA720E">
      <w:pPr>
        <w:widowControl w:val="0"/>
        <w:autoSpaceDE w:val="0"/>
        <w:autoSpaceDN w:val="0"/>
        <w:adjustRightInd w:val="0"/>
        <w:ind w:firstLine="720"/>
        <w:jc w:val="both"/>
        <w:rPr>
          <w:rFonts w:eastAsiaTheme="minorEastAsia"/>
          <w:b/>
          <w:sz w:val="24"/>
          <w:szCs w:val="24"/>
        </w:rPr>
      </w:pPr>
    </w:p>
    <w:p w:rsidR="00BA720E" w:rsidRPr="00BA720E" w:rsidRDefault="00BA720E" w:rsidP="00BA720E">
      <w:pPr>
        <w:widowControl w:val="0"/>
        <w:autoSpaceDE w:val="0"/>
        <w:autoSpaceDN w:val="0"/>
        <w:adjustRightInd w:val="0"/>
        <w:spacing w:before="108" w:after="108"/>
        <w:jc w:val="center"/>
        <w:outlineLvl w:val="0"/>
        <w:rPr>
          <w:rFonts w:eastAsiaTheme="minorEastAsia"/>
          <w:bCs/>
          <w:sz w:val="24"/>
          <w:szCs w:val="24"/>
        </w:rPr>
      </w:pPr>
    </w:p>
    <w:p w:rsidR="00BA720E" w:rsidRPr="00BA720E" w:rsidRDefault="00BA720E" w:rsidP="00BA720E">
      <w:pPr>
        <w:widowControl w:val="0"/>
        <w:autoSpaceDE w:val="0"/>
        <w:autoSpaceDN w:val="0"/>
        <w:adjustRightInd w:val="0"/>
        <w:spacing w:before="108" w:after="108"/>
        <w:jc w:val="center"/>
        <w:outlineLvl w:val="0"/>
        <w:rPr>
          <w:rFonts w:eastAsiaTheme="minorEastAsia"/>
          <w:b/>
          <w:bCs/>
          <w:color w:val="26282F"/>
          <w:sz w:val="24"/>
          <w:szCs w:val="24"/>
        </w:rPr>
      </w:pPr>
      <w:r w:rsidRPr="00BA720E">
        <w:rPr>
          <w:rFonts w:eastAsiaTheme="minorEastAsia"/>
          <w:b/>
          <w:bCs/>
          <w:color w:val="26282F"/>
          <w:sz w:val="24"/>
          <w:szCs w:val="24"/>
        </w:rPr>
        <w:t>Перечень</w:t>
      </w:r>
      <w:r w:rsidRPr="00BA720E">
        <w:rPr>
          <w:rFonts w:eastAsiaTheme="minorEastAsia"/>
          <w:b/>
          <w:bCs/>
          <w:color w:val="26282F"/>
          <w:sz w:val="24"/>
          <w:szCs w:val="24"/>
        </w:rPr>
        <w:br/>
        <w:t>муниципальных программ города Канаш Чувашской Республики</w:t>
      </w:r>
    </w:p>
    <w:p w:rsidR="00BA720E" w:rsidRPr="00BA720E" w:rsidRDefault="00BA720E" w:rsidP="00BA720E">
      <w:pPr>
        <w:widowControl w:val="0"/>
        <w:autoSpaceDE w:val="0"/>
        <w:autoSpaceDN w:val="0"/>
        <w:adjustRightInd w:val="0"/>
        <w:ind w:firstLine="720"/>
        <w:jc w:val="both"/>
        <w:rPr>
          <w:rFonts w:eastAsiaTheme="minorEastAsia"/>
          <w:sz w:val="24"/>
          <w:szCs w:val="24"/>
        </w:rPr>
      </w:pPr>
    </w:p>
    <w:tbl>
      <w:tblPr>
        <w:tblW w:w="0" w:type="auto"/>
        <w:tblInd w:w="108" w:type="dxa"/>
        <w:tblLayout w:type="fixed"/>
        <w:tblLook w:val="0000" w:firstRow="0" w:lastRow="0" w:firstColumn="0" w:lastColumn="0" w:noHBand="0" w:noVBand="0"/>
      </w:tblPr>
      <w:tblGrid>
        <w:gridCol w:w="567"/>
        <w:gridCol w:w="9498"/>
      </w:tblGrid>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1.</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 xml:space="preserve">"Развитие строительного комплекса и архитектуры" </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2.</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 xml:space="preserve">"Модернизация и развитие сферы жилищно-коммунального хозяйства" </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3.</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"Обеспечение граждан в городе Канаш Чувашской Республики доступным и комфортным жильем"</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4.</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"Формирование современной городской среды на территории города Канаш Чувашской Республики"</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5.</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"Социальная поддержка граждан"</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6.</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"Развитие культуры и туризма"</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7.</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"Развитие физической культуры и спорта"</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8.</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"Содействие занятости населения"</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9.</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hyperlink r:id="rId13" w:history="1">
              <w:r w:rsidRPr="00BA720E">
                <w:rPr>
                  <w:rFonts w:eastAsiaTheme="minorEastAsia"/>
                  <w:sz w:val="24"/>
                  <w:szCs w:val="24"/>
                </w:rPr>
                <w:t>"Развитие образования"</w:t>
              </w:r>
            </w:hyperlink>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10.</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"Повышение безопасности жизнедеятельности населения и территорий города Канаш Чувашской Республики"</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11.</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"Обеспечение общественного порядка и противодействие преступности"</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12.</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"Развитие сельского хозяйства и регулирование рынка сельскохозяйственной продукции, сырья и продовольствия города Канаш Чувашской Республики"</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13.</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"Экономическое развитие города Канаш Чувашской Республики"</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14.</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"Развитие транспортной системы города Канаш Чувашской Республики"</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15.</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"Развитие потенциала природно-сырьевых ресурсов и обеспечение экологической безопасности"</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16.</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"Управление общественными финансами и муниципальным долгом города Канаш Чувашской Республики"</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17.</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"Развитие потенциала муниципального управления"</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18.</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"Развитие земельных и имущественных отношений"</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19.</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"Цифровое общество города Канаш"</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20.</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"Доступная среда"</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21.</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"Комплексное развитие сельских территорий"</w:t>
            </w:r>
          </w:p>
        </w:tc>
      </w:tr>
      <w:tr w:rsidR="00BA720E" w:rsidRPr="00BA720E" w:rsidTr="00F64954">
        <w:tc>
          <w:tcPr>
            <w:tcW w:w="567" w:type="dxa"/>
          </w:tcPr>
          <w:p w:rsidR="00BA720E" w:rsidRPr="00BA720E" w:rsidRDefault="00BA720E" w:rsidP="00BA720E">
            <w:pPr>
              <w:widowControl w:val="0"/>
              <w:autoSpaceDE w:val="0"/>
              <w:autoSpaceDN w:val="0"/>
              <w:adjustRightInd w:val="0"/>
              <w:rPr>
                <w:rFonts w:eastAsiaTheme="minorEastAsia"/>
                <w:sz w:val="24"/>
                <w:szCs w:val="24"/>
              </w:rPr>
            </w:pPr>
            <w:r w:rsidRPr="00BA720E">
              <w:rPr>
                <w:rFonts w:eastAsiaTheme="minorEastAsia"/>
                <w:sz w:val="24"/>
                <w:szCs w:val="24"/>
              </w:rPr>
              <w:t>22.</w:t>
            </w:r>
          </w:p>
        </w:tc>
        <w:tc>
          <w:tcPr>
            <w:tcW w:w="9498" w:type="dxa"/>
          </w:tcPr>
          <w:p w:rsidR="00BA720E" w:rsidRPr="00BA720E" w:rsidRDefault="00BA720E" w:rsidP="00BA720E">
            <w:pPr>
              <w:widowControl w:val="0"/>
              <w:autoSpaceDE w:val="0"/>
              <w:autoSpaceDN w:val="0"/>
              <w:adjustRightInd w:val="0"/>
              <w:rPr>
                <w:rFonts w:eastAsiaTheme="minorEastAsia"/>
                <w:sz w:val="24"/>
                <w:szCs w:val="24"/>
              </w:rPr>
            </w:pPr>
            <w:hyperlink r:id="rId14" w:history="1">
              <w:r w:rsidRPr="00BA720E">
                <w:rPr>
                  <w:rFonts w:eastAsiaTheme="minorEastAsia"/>
                  <w:sz w:val="24"/>
                  <w:szCs w:val="24"/>
                </w:rPr>
                <w:t>"Энергосбережение и повышение энергетической эффективности в городе Канаш Чувашской Республики на 2022 - 2025 годы и на период до 2035 года"</w:t>
              </w:r>
            </w:hyperlink>
          </w:p>
        </w:tc>
      </w:tr>
    </w:tbl>
    <w:p w:rsidR="00BA720E" w:rsidRPr="00BA720E" w:rsidRDefault="00BA720E" w:rsidP="00BA720E">
      <w:pPr>
        <w:widowControl w:val="0"/>
        <w:autoSpaceDE w:val="0"/>
        <w:autoSpaceDN w:val="0"/>
        <w:adjustRightInd w:val="0"/>
        <w:ind w:firstLine="720"/>
        <w:jc w:val="both"/>
        <w:rPr>
          <w:rFonts w:eastAsiaTheme="minorEastAsia"/>
          <w:sz w:val="24"/>
          <w:szCs w:val="24"/>
        </w:rPr>
      </w:pPr>
    </w:p>
    <w:p w:rsidR="00BA720E" w:rsidRPr="00BA720E" w:rsidRDefault="00BA720E" w:rsidP="00BA720E">
      <w:pPr>
        <w:widowControl w:val="0"/>
        <w:autoSpaceDE w:val="0"/>
        <w:autoSpaceDN w:val="0"/>
        <w:adjustRightInd w:val="0"/>
        <w:ind w:firstLine="720"/>
        <w:jc w:val="both"/>
        <w:rPr>
          <w:rFonts w:eastAsiaTheme="minorEastAsia"/>
          <w:sz w:val="24"/>
          <w:szCs w:val="24"/>
        </w:rPr>
      </w:pPr>
    </w:p>
    <w:p w:rsidR="00BA720E" w:rsidRPr="00BA720E" w:rsidRDefault="00BA720E" w:rsidP="00BA720E">
      <w:pPr>
        <w:widowControl w:val="0"/>
        <w:autoSpaceDE w:val="0"/>
        <w:autoSpaceDN w:val="0"/>
        <w:adjustRightInd w:val="0"/>
        <w:ind w:firstLine="720"/>
        <w:jc w:val="both"/>
        <w:rPr>
          <w:rFonts w:eastAsiaTheme="minorEastAsia"/>
          <w:sz w:val="24"/>
          <w:szCs w:val="24"/>
        </w:rPr>
      </w:pPr>
    </w:p>
    <w:p w:rsidR="00BA720E" w:rsidRPr="00BA720E" w:rsidRDefault="00BA720E" w:rsidP="00BA720E">
      <w:pPr>
        <w:widowControl w:val="0"/>
        <w:autoSpaceDE w:val="0"/>
        <w:autoSpaceDN w:val="0"/>
        <w:adjustRightInd w:val="0"/>
        <w:ind w:firstLine="720"/>
        <w:jc w:val="both"/>
        <w:rPr>
          <w:rFonts w:eastAsiaTheme="minorEastAsia"/>
          <w:sz w:val="24"/>
          <w:szCs w:val="24"/>
        </w:rPr>
      </w:pPr>
    </w:p>
    <w:p w:rsidR="00BA720E" w:rsidRPr="00BA720E" w:rsidRDefault="00BA720E" w:rsidP="00BA720E">
      <w:pPr>
        <w:widowControl w:val="0"/>
        <w:autoSpaceDE w:val="0"/>
        <w:autoSpaceDN w:val="0"/>
        <w:adjustRightInd w:val="0"/>
        <w:ind w:firstLine="720"/>
        <w:jc w:val="both"/>
        <w:rPr>
          <w:rFonts w:eastAsiaTheme="minorEastAsia"/>
          <w:sz w:val="24"/>
          <w:szCs w:val="24"/>
        </w:rPr>
      </w:pPr>
    </w:p>
    <w:p w:rsidR="00BA720E" w:rsidRPr="00BA720E" w:rsidRDefault="00BA720E" w:rsidP="00BA720E">
      <w:pPr>
        <w:widowControl w:val="0"/>
        <w:autoSpaceDE w:val="0"/>
        <w:autoSpaceDN w:val="0"/>
        <w:adjustRightInd w:val="0"/>
        <w:ind w:firstLine="720"/>
        <w:jc w:val="both"/>
        <w:rPr>
          <w:rFonts w:eastAsiaTheme="minorEastAsia"/>
          <w:sz w:val="24"/>
          <w:szCs w:val="24"/>
        </w:rPr>
      </w:pPr>
    </w:p>
    <w:p w:rsidR="00BA720E" w:rsidRPr="00BA720E" w:rsidRDefault="00BA720E" w:rsidP="00BA720E">
      <w:pPr>
        <w:widowControl w:val="0"/>
        <w:autoSpaceDE w:val="0"/>
        <w:autoSpaceDN w:val="0"/>
        <w:adjustRightInd w:val="0"/>
        <w:ind w:firstLine="720"/>
        <w:jc w:val="both"/>
        <w:rPr>
          <w:rFonts w:eastAsiaTheme="minorEastAsia"/>
          <w:sz w:val="24"/>
          <w:szCs w:val="24"/>
        </w:rPr>
      </w:pPr>
    </w:p>
    <w:p w:rsidR="00BA720E" w:rsidRPr="00BA720E" w:rsidRDefault="00BA720E" w:rsidP="00BA720E">
      <w:pPr>
        <w:rPr>
          <w:sz w:val="24"/>
          <w:szCs w:val="24"/>
        </w:rPr>
      </w:pPr>
    </w:p>
    <w:sectPr w:rsidR="00BA720E" w:rsidRPr="00BA720E" w:rsidSect="00BA720E">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0DAA386"/>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9DD8CF7C"/>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Arial Unicode MS"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D5EC6E28"/>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49C21876"/>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75"/>
    <w:rsid w:val="00042466"/>
    <w:rsid w:val="000B599B"/>
    <w:rsid w:val="000C3118"/>
    <w:rsid w:val="000F3B0A"/>
    <w:rsid w:val="00124723"/>
    <w:rsid w:val="001B2468"/>
    <w:rsid w:val="001B31B2"/>
    <w:rsid w:val="001C63F5"/>
    <w:rsid w:val="001E0ED4"/>
    <w:rsid w:val="001E5CCD"/>
    <w:rsid w:val="002038DB"/>
    <w:rsid w:val="00293BE7"/>
    <w:rsid w:val="002D257A"/>
    <w:rsid w:val="002F3D4B"/>
    <w:rsid w:val="003013A8"/>
    <w:rsid w:val="003575D1"/>
    <w:rsid w:val="00362FAF"/>
    <w:rsid w:val="00377AAA"/>
    <w:rsid w:val="003B43F7"/>
    <w:rsid w:val="003E0028"/>
    <w:rsid w:val="003E5F7F"/>
    <w:rsid w:val="004759ED"/>
    <w:rsid w:val="004A2C9B"/>
    <w:rsid w:val="004B44A0"/>
    <w:rsid w:val="004C3CB3"/>
    <w:rsid w:val="004F7FF1"/>
    <w:rsid w:val="00516291"/>
    <w:rsid w:val="00521659"/>
    <w:rsid w:val="00550AF0"/>
    <w:rsid w:val="00592338"/>
    <w:rsid w:val="00597AE6"/>
    <w:rsid w:val="005C4715"/>
    <w:rsid w:val="005C7EDA"/>
    <w:rsid w:val="00652D3A"/>
    <w:rsid w:val="00672B6D"/>
    <w:rsid w:val="00723506"/>
    <w:rsid w:val="007A6A21"/>
    <w:rsid w:val="007F1575"/>
    <w:rsid w:val="0080197E"/>
    <w:rsid w:val="008448CA"/>
    <w:rsid w:val="00874E35"/>
    <w:rsid w:val="008B06FE"/>
    <w:rsid w:val="00910425"/>
    <w:rsid w:val="0092608F"/>
    <w:rsid w:val="0094068D"/>
    <w:rsid w:val="00946773"/>
    <w:rsid w:val="009725BB"/>
    <w:rsid w:val="009A112D"/>
    <w:rsid w:val="009E14AE"/>
    <w:rsid w:val="00A76F99"/>
    <w:rsid w:val="00AA40F1"/>
    <w:rsid w:val="00AD5D5C"/>
    <w:rsid w:val="00B5691D"/>
    <w:rsid w:val="00BA720E"/>
    <w:rsid w:val="00BC4829"/>
    <w:rsid w:val="00BD59E7"/>
    <w:rsid w:val="00BE266D"/>
    <w:rsid w:val="00BF048B"/>
    <w:rsid w:val="00C507A1"/>
    <w:rsid w:val="00C56D17"/>
    <w:rsid w:val="00C70CDE"/>
    <w:rsid w:val="00C77D55"/>
    <w:rsid w:val="00C902B4"/>
    <w:rsid w:val="00CB1B2D"/>
    <w:rsid w:val="00D03B94"/>
    <w:rsid w:val="00D21864"/>
    <w:rsid w:val="00D40BB6"/>
    <w:rsid w:val="00D45897"/>
    <w:rsid w:val="00D46CD7"/>
    <w:rsid w:val="00D66F45"/>
    <w:rsid w:val="00D72552"/>
    <w:rsid w:val="00D97021"/>
    <w:rsid w:val="00DC6FF7"/>
    <w:rsid w:val="00DF6E60"/>
    <w:rsid w:val="00E101D5"/>
    <w:rsid w:val="00E6137B"/>
    <w:rsid w:val="00E86A0E"/>
    <w:rsid w:val="00EB01A1"/>
    <w:rsid w:val="00ED59B4"/>
    <w:rsid w:val="00FF4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41A03-3701-4729-A5C0-4B1730DD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E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F6E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semiHidden/>
    <w:unhideWhenUsed/>
    <w:qFormat/>
    <w:rsid w:val="00874E3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74E35"/>
    <w:pPr>
      <w:keepNext/>
      <w:spacing w:before="240" w:after="60"/>
      <w:outlineLvl w:val="3"/>
    </w:pPr>
    <w:rPr>
      <w:b/>
      <w:bCs/>
      <w:sz w:val="28"/>
      <w:szCs w:val="28"/>
    </w:rPr>
  </w:style>
  <w:style w:type="paragraph" w:styleId="7">
    <w:name w:val="heading 7"/>
    <w:basedOn w:val="a"/>
    <w:next w:val="a"/>
    <w:link w:val="70"/>
    <w:uiPriority w:val="9"/>
    <w:semiHidden/>
    <w:unhideWhenUsed/>
    <w:qFormat/>
    <w:rsid w:val="005C7ED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74E35"/>
    <w:rPr>
      <w:rFonts w:ascii="Arial" w:eastAsia="Times New Roman" w:hAnsi="Arial" w:cs="Arial"/>
      <w:b/>
      <w:bCs/>
      <w:sz w:val="26"/>
      <w:szCs w:val="26"/>
      <w:lang w:eastAsia="ru-RU"/>
    </w:rPr>
  </w:style>
  <w:style w:type="character" w:customStyle="1" w:styleId="40">
    <w:name w:val="Заголовок 4 Знак"/>
    <w:basedOn w:val="a0"/>
    <w:link w:val="4"/>
    <w:semiHidden/>
    <w:rsid w:val="00874E35"/>
    <w:rPr>
      <w:rFonts w:ascii="Times New Roman" w:eastAsia="Times New Roman" w:hAnsi="Times New Roman" w:cs="Times New Roman"/>
      <w:b/>
      <w:bCs/>
      <w:sz w:val="28"/>
      <w:szCs w:val="28"/>
      <w:lang w:eastAsia="ru-RU"/>
    </w:rPr>
  </w:style>
  <w:style w:type="table" w:styleId="a3">
    <w:name w:val="Table Grid"/>
    <w:basedOn w:val="a1"/>
    <w:uiPriority w:val="39"/>
    <w:rsid w:val="00C90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uiPriority w:val="99"/>
    <w:rsid w:val="00362FAF"/>
    <w:rPr>
      <w:b/>
      <w:bCs/>
      <w:sz w:val="26"/>
      <w:szCs w:val="26"/>
      <w:shd w:val="clear" w:color="auto" w:fill="FFFFFF"/>
    </w:rPr>
  </w:style>
  <w:style w:type="paragraph" w:customStyle="1" w:styleId="32">
    <w:name w:val="Основной текст (3)"/>
    <w:basedOn w:val="a"/>
    <w:link w:val="31"/>
    <w:uiPriority w:val="99"/>
    <w:rsid w:val="00362FAF"/>
    <w:pPr>
      <w:widowControl w:val="0"/>
      <w:shd w:val="clear" w:color="auto" w:fill="FFFFFF"/>
      <w:spacing w:before="1380" w:after="300" w:line="322" w:lineRule="exact"/>
      <w:jc w:val="center"/>
    </w:pPr>
    <w:rPr>
      <w:rFonts w:asciiTheme="minorHAnsi" w:eastAsiaTheme="minorHAnsi" w:hAnsiTheme="minorHAnsi" w:cstheme="minorBidi"/>
      <w:b/>
      <w:bCs/>
      <w:sz w:val="26"/>
      <w:szCs w:val="26"/>
      <w:lang w:eastAsia="en-US"/>
    </w:rPr>
  </w:style>
  <w:style w:type="character" w:customStyle="1" w:styleId="2">
    <w:name w:val="Основной текст (2)_"/>
    <w:link w:val="20"/>
    <w:rsid w:val="00362FAF"/>
    <w:rPr>
      <w:sz w:val="28"/>
      <w:szCs w:val="28"/>
      <w:shd w:val="clear" w:color="auto" w:fill="FFFFFF"/>
    </w:rPr>
  </w:style>
  <w:style w:type="paragraph" w:customStyle="1" w:styleId="20">
    <w:name w:val="Основной текст (2)"/>
    <w:basedOn w:val="a"/>
    <w:link w:val="2"/>
    <w:rsid w:val="00362FAF"/>
    <w:pPr>
      <w:widowControl w:val="0"/>
      <w:shd w:val="clear" w:color="auto" w:fill="FFFFFF"/>
      <w:spacing w:after="420" w:line="240" w:lineRule="atLeast"/>
      <w:jc w:val="center"/>
    </w:pPr>
    <w:rPr>
      <w:rFonts w:asciiTheme="minorHAnsi" w:eastAsiaTheme="minorHAnsi" w:hAnsiTheme="minorHAnsi" w:cstheme="minorBidi"/>
      <w:sz w:val="28"/>
      <w:szCs w:val="28"/>
      <w:lang w:eastAsia="en-US"/>
    </w:rPr>
  </w:style>
  <w:style w:type="character" w:customStyle="1" w:styleId="70">
    <w:name w:val="Заголовок 7 Знак"/>
    <w:basedOn w:val="a0"/>
    <w:link w:val="7"/>
    <w:uiPriority w:val="9"/>
    <w:semiHidden/>
    <w:rsid w:val="005C7EDA"/>
    <w:rPr>
      <w:rFonts w:asciiTheme="majorHAnsi" w:eastAsiaTheme="majorEastAsia" w:hAnsiTheme="majorHAnsi" w:cstheme="majorBidi"/>
      <w:i/>
      <w:iCs/>
      <w:color w:val="1F4D78" w:themeColor="accent1" w:themeShade="7F"/>
      <w:sz w:val="20"/>
      <w:szCs w:val="20"/>
      <w:lang w:eastAsia="ru-RU"/>
    </w:rPr>
  </w:style>
  <w:style w:type="paragraph" w:customStyle="1" w:styleId="ConsTitle">
    <w:name w:val="ConsTitle"/>
    <w:rsid w:val="005C7EDA"/>
    <w:pPr>
      <w:widowControl w:val="0"/>
      <w:spacing w:after="0" w:line="240" w:lineRule="auto"/>
    </w:pPr>
    <w:rPr>
      <w:rFonts w:ascii="Arial" w:eastAsia="Times New Roman" w:hAnsi="Arial" w:cs="Times New Roman"/>
      <w:b/>
      <w:snapToGrid w:val="0"/>
      <w:sz w:val="20"/>
      <w:szCs w:val="20"/>
      <w:lang w:eastAsia="ru-RU"/>
    </w:rPr>
  </w:style>
  <w:style w:type="character" w:customStyle="1" w:styleId="10">
    <w:name w:val="Заголовок 1 Знак"/>
    <w:basedOn w:val="a0"/>
    <w:link w:val="1"/>
    <w:uiPriority w:val="9"/>
    <w:rsid w:val="00DF6E60"/>
    <w:rPr>
      <w:rFonts w:asciiTheme="majorHAnsi" w:eastAsiaTheme="majorEastAsia" w:hAnsiTheme="majorHAnsi" w:cstheme="majorBidi"/>
      <w:color w:val="2E74B5" w:themeColor="accent1" w:themeShade="BF"/>
      <w:sz w:val="32"/>
      <w:szCs w:val="32"/>
      <w:lang w:eastAsia="ru-RU"/>
    </w:rPr>
  </w:style>
  <w:style w:type="character" w:customStyle="1" w:styleId="a4">
    <w:name w:val="Гипертекстовая ссылка"/>
    <w:uiPriority w:val="99"/>
    <w:rsid w:val="00DF6E60"/>
    <w:rPr>
      <w:rFonts w:cs="Times New Roman"/>
      <w:b w:val="0"/>
      <w:color w:val="106BBE"/>
    </w:rPr>
  </w:style>
  <w:style w:type="character" w:styleId="a5">
    <w:name w:val="Hyperlink"/>
    <w:basedOn w:val="a0"/>
    <w:uiPriority w:val="99"/>
    <w:unhideWhenUsed/>
    <w:rsid w:val="009A112D"/>
    <w:rPr>
      <w:color w:val="0000FF"/>
      <w:u w:val="single"/>
    </w:rPr>
  </w:style>
  <w:style w:type="character" w:customStyle="1" w:styleId="a6">
    <w:name w:val="Цветовое выделение"/>
    <w:uiPriority w:val="99"/>
    <w:rsid w:val="00946773"/>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92663">
      <w:bodyDiv w:val="1"/>
      <w:marLeft w:val="0"/>
      <w:marRight w:val="0"/>
      <w:marTop w:val="0"/>
      <w:marBottom w:val="0"/>
      <w:divBdr>
        <w:top w:val="none" w:sz="0" w:space="0" w:color="auto"/>
        <w:left w:val="none" w:sz="0" w:space="0" w:color="auto"/>
        <w:bottom w:val="none" w:sz="0" w:space="0" w:color="auto"/>
        <w:right w:val="none" w:sz="0" w:space="0" w:color="auto"/>
      </w:divBdr>
    </w:div>
    <w:div w:id="534270061">
      <w:bodyDiv w:val="1"/>
      <w:marLeft w:val="0"/>
      <w:marRight w:val="0"/>
      <w:marTop w:val="0"/>
      <w:marBottom w:val="0"/>
      <w:divBdr>
        <w:top w:val="none" w:sz="0" w:space="0" w:color="auto"/>
        <w:left w:val="none" w:sz="0" w:space="0" w:color="auto"/>
        <w:bottom w:val="none" w:sz="0" w:space="0" w:color="auto"/>
        <w:right w:val="none" w:sz="0" w:space="0" w:color="auto"/>
      </w:divBdr>
    </w:div>
    <w:div w:id="861012383">
      <w:bodyDiv w:val="1"/>
      <w:marLeft w:val="0"/>
      <w:marRight w:val="0"/>
      <w:marTop w:val="0"/>
      <w:marBottom w:val="0"/>
      <w:divBdr>
        <w:top w:val="none" w:sz="0" w:space="0" w:color="auto"/>
        <w:left w:val="none" w:sz="0" w:space="0" w:color="auto"/>
        <w:bottom w:val="none" w:sz="0" w:space="0" w:color="auto"/>
        <w:right w:val="none" w:sz="0" w:space="0" w:color="auto"/>
      </w:divBdr>
    </w:div>
    <w:div w:id="938755068">
      <w:bodyDiv w:val="1"/>
      <w:marLeft w:val="0"/>
      <w:marRight w:val="0"/>
      <w:marTop w:val="0"/>
      <w:marBottom w:val="0"/>
      <w:divBdr>
        <w:top w:val="none" w:sz="0" w:space="0" w:color="auto"/>
        <w:left w:val="none" w:sz="0" w:space="0" w:color="auto"/>
        <w:bottom w:val="none" w:sz="0" w:space="0" w:color="auto"/>
        <w:right w:val="none" w:sz="0" w:space="0" w:color="auto"/>
      </w:divBdr>
    </w:div>
    <w:div w:id="1422487310">
      <w:bodyDiv w:val="1"/>
      <w:marLeft w:val="0"/>
      <w:marRight w:val="0"/>
      <w:marTop w:val="0"/>
      <w:marBottom w:val="0"/>
      <w:divBdr>
        <w:top w:val="none" w:sz="0" w:space="0" w:color="auto"/>
        <w:left w:val="none" w:sz="0" w:space="0" w:color="auto"/>
        <w:bottom w:val="none" w:sz="0" w:space="0" w:color="auto"/>
        <w:right w:val="none" w:sz="0" w:space="0" w:color="auto"/>
      </w:divBdr>
    </w:div>
    <w:div w:id="16282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document/redirect/72713812/1000" TargetMode="External"/><Relationship Id="rId3" Type="http://schemas.openxmlformats.org/officeDocument/2006/relationships/styles" Target="styles.xml"/><Relationship Id="rId7" Type="http://schemas.openxmlformats.org/officeDocument/2006/relationships/hyperlink" Target="garantF1://70584666.0" TargetMode="Externa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garantF1://48656708.0" TargetMode="External"/><Relationship Id="rId14" Type="http://schemas.openxmlformats.org/officeDocument/2006/relationships/hyperlink" Target="https://internet.garant.ru/document/redirect/40616806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F86E1-519D-429C-857E-BD9DBDC3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3857</Words>
  <Characters>21991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finur</dc:creator>
  <cp:keywords/>
  <dc:description/>
  <cp:lastModifiedBy>Адм. г.Канаш (Светлана Н. Сладкова)</cp:lastModifiedBy>
  <cp:revision>3</cp:revision>
  <cp:lastPrinted>2023-06-05T08:27:00Z</cp:lastPrinted>
  <dcterms:created xsi:type="dcterms:W3CDTF">2023-06-09T11:47:00Z</dcterms:created>
  <dcterms:modified xsi:type="dcterms:W3CDTF">2023-06-09T11:48:00Z</dcterms:modified>
</cp:coreProperties>
</file>