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52" w:rsidRPr="00385752" w:rsidRDefault="00385752" w:rsidP="002D41B5">
      <w:pPr>
        <w:pStyle w:val="a4"/>
        <w:shd w:val="clear" w:color="auto" w:fill="FFFFFF"/>
        <w:spacing w:after="0"/>
        <w:ind w:firstLine="709"/>
        <w:jc w:val="center"/>
        <w:rPr>
          <w:b/>
          <w:color w:val="262626"/>
        </w:rPr>
      </w:pPr>
      <w:r w:rsidRPr="00385752">
        <w:rPr>
          <w:rFonts w:ascii="Cuprum" w:hAnsi="Cuprum" w:cs="Arial"/>
          <w:b/>
          <w:color w:val="262626"/>
          <w:kern w:val="36"/>
        </w:rPr>
        <w:t xml:space="preserve">Сводный рейтинг главных распорядителей средств бюджета </w:t>
      </w:r>
      <w:r w:rsidR="00FD72C3">
        <w:rPr>
          <w:rFonts w:ascii="Cuprum" w:hAnsi="Cuprum" w:cs="Arial"/>
          <w:b/>
          <w:color w:val="262626"/>
          <w:kern w:val="36"/>
        </w:rPr>
        <w:t>Батыревского муниципального округа</w:t>
      </w:r>
      <w:r w:rsidRPr="00385752">
        <w:rPr>
          <w:rFonts w:ascii="Cuprum" w:hAnsi="Cuprum" w:cs="Arial"/>
          <w:b/>
          <w:color w:val="262626"/>
          <w:kern w:val="36"/>
        </w:rPr>
        <w:t xml:space="preserve"> по качеству финансового менеджмента за 202</w:t>
      </w:r>
      <w:r w:rsidR="00FD72C3">
        <w:rPr>
          <w:rFonts w:ascii="Cuprum" w:hAnsi="Cuprum" w:cs="Arial"/>
          <w:b/>
          <w:color w:val="262626"/>
          <w:kern w:val="36"/>
        </w:rPr>
        <w:t>3</w:t>
      </w:r>
      <w:r w:rsidRPr="00385752">
        <w:rPr>
          <w:rFonts w:ascii="Cuprum" w:hAnsi="Cuprum" w:cs="Arial"/>
          <w:b/>
          <w:color w:val="262626"/>
          <w:kern w:val="36"/>
        </w:rPr>
        <w:t xml:space="preserve"> год</w:t>
      </w:r>
    </w:p>
    <w:p w:rsidR="00385752" w:rsidRDefault="0038575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</w:p>
    <w:p w:rsidR="002D41B5" w:rsidRDefault="002D41B5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</w:p>
    <w:p w:rsidR="00233B82" w:rsidRDefault="003A789D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В </w:t>
      </w:r>
      <w:r w:rsidR="00BC5674" w:rsidRPr="002D3C78">
        <w:rPr>
          <w:color w:val="262626"/>
        </w:rPr>
        <w:t xml:space="preserve">соответствии с </w:t>
      </w:r>
      <w:r w:rsidR="00EA31B3" w:rsidRPr="002D3C78">
        <w:rPr>
          <w:color w:val="262626"/>
        </w:rPr>
        <w:t xml:space="preserve">приказом финансового отдела администрации </w:t>
      </w:r>
      <w:r w:rsidR="00FD72C3">
        <w:rPr>
          <w:color w:val="262626"/>
        </w:rPr>
        <w:t>Батыревского муниципального округа</w:t>
      </w:r>
      <w:r w:rsidR="00EA31B3" w:rsidRPr="002D3C78">
        <w:rPr>
          <w:color w:val="262626"/>
        </w:rPr>
        <w:t xml:space="preserve"> от </w:t>
      </w:r>
      <w:r w:rsidR="009B78AE">
        <w:rPr>
          <w:color w:val="262626"/>
        </w:rPr>
        <w:t>29</w:t>
      </w:r>
      <w:r w:rsidR="00EA31B3" w:rsidRPr="002D3C78">
        <w:rPr>
          <w:color w:val="262626"/>
        </w:rPr>
        <w:t>.12.202</w:t>
      </w:r>
      <w:r w:rsidR="00FD72C3">
        <w:rPr>
          <w:color w:val="262626"/>
        </w:rPr>
        <w:t>3</w:t>
      </w:r>
      <w:r w:rsidR="00EA31B3" w:rsidRPr="002D3C78">
        <w:rPr>
          <w:color w:val="262626"/>
        </w:rPr>
        <w:t xml:space="preserve"> года №</w:t>
      </w:r>
      <w:r w:rsidR="009B78AE">
        <w:rPr>
          <w:color w:val="262626"/>
        </w:rPr>
        <w:t>6</w:t>
      </w:r>
      <w:bookmarkStart w:id="0" w:name="_GoBack"/>
      <w:bookmarkEnd w:id="0"/>
      <w:r w:rsidR="00FD72C3">
        <w:rPr>
          <w:color w:val="262626"/>
        </w:rPr>
        <w:t>3</w:t>
      </w:r>
      <w:r w:rsidR="00BC5674" w:rsidRPr="002D3C78">
        <w:rPr>
          <w:color w:val="262626"/>
        </w:rPr>
        <w:t xml:space="preserve"> «</w:t>
      </w:r>
      <w:r w:rsidR="00FD72C3" w:rsidRPr="00FD72C3">
        <w:rPr>
          <w:color w:val="262626"/>
        </w:rPr>
        <w:t>Об утверждении Порядка и Методики оценки качества финансового менеджмента главных распорядителей средств бюджета Батыревского муниципального округа</w:t>
      </w:r>
      <w:r w:rsidR="00BC5674" w:rsidRPr="002D3C78">
        <w:rPr>
          <w:color w:val="262626"/>
        </w:rPr>
        <w:t xml:space="preserve">», финансовым отделом администрации </w:t>
      </w:r>
      <w:r w:rsidR="00FD72C3">
        <w:rPr>
          <w:color w:val="262626"/>
        </w:rPr>
        <w:t>Батыревского муниципального округа</w:t>
      </w:r>
      <w:r w:rsidR="00BC5674" w:rsidRPr="002D3C78">
        <w:rPr>
          <w:color w:val="262626"/>
        </w:rPr>
        <w:t xml:space="preserve"> была проведена оценка качества финансового менеджмента главных 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="00BC5674" w:rsidRPr="002D3C78">
        <w:rPr>
          <w:color w:val="262626"/>
        </w:rPr>
        <w:t xml:space="preserve"> за 20</w:t>
      </w:r>
      <w:r w:rsidR="00E132C2">
        <w:rPr>
          <w:color w:val="262626"/>
        </w:rPr>
        <w:t>2</w:t>
      </w:r>
      <w:r w:rsidR="00FD72C3">
        <w:rPr>
          <w:color w:val="262626"/>
        </w:rPr>
        <w:t>3</w:t>
      </w:r>
      <w:r w:rsidR="00BC5674" w:rsidRPr="002D3C78">
        <w:rPr>
          <w:color w:val="262626"/>
        </w:rPr>
        <w:t xml:space="preserve"> год.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rStyle w:val="a3"/>
          <w:color w:val="262626"/>
        </w:rPr>
        <w:t> </w:t>
      </w:r>
      <w:r w:rsidRPr="002D3C78">
        <w:rPr>
          <w:color w:val="262626"/>
        </w:rPr>
        <w:t xml:space="preserve">В качестве исходных данных для проведения оценки качества финансового менеджмента главных 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использованы: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-      показатели, утвержденные решением Собрания депутатов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</w:t>
      </w:r>
      <w:r w:rsidR="00EA31B3" w:rsidRPr="0040565E">
        <w:rPr>
          <w:color w:val="262626"/>
        </w:rPr>
        <w:t xml:space="preserve">от </w:t>
      </w:r>
      <w:r w:rsidR="0040565E">
        <w:rPr>
          <w:color w:val="262626"/>
        </w:rPr>
        <w:t>16</w:t>
      </w:r>
      <w:r w:rsidRPr="0040565E">
        <w:rPr>
          <w:color w:val="262626"/>
        </w:rPr>
        <w:t>.12.20</w:t>
      </w:r>
      <w:r w:rsidR="00E132C2" w:rsidRPr="0040565E">
        <w:rPr>
          <w:color w:val="262626"/>
        </w:rPr>
        <w:t>2</w:t>
      </w:r>
      <w:r w:rsidR="00FD72C3">
        <w:rPr>
          <w:color w:val="262626"/>
        </w:rPr>
        <w:t>2</w:t>
      </w:r>
      <w:r w:rsidRPr="0040565E">
        <w:rPr>
          <w:color w:val="262626"/>
        </w:rPr>
        <w:t xml:space="preserve"> №</w:t>
      </w:r>
      <w:r w:rsidR="00FD72C3">
        <w:rPr>
          <w:color w:val="262626"/>
        </w:rPr>
        <w:t>6/9</w:t>
      </w:r>
      <w:r w:rsidRPr="002D3C78">
        <w:rPr>
          <w:color w:val="262626"/>
        </w:rPr>
        <w:t xml:space="preserve"> «О бюджете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на 20</w:t>
      </w:r>
      <w:r w:rsidR="00EA31B3" w:rsidRPr="002D3C78">
        <w:rPr>
          <w:color w:val="262626"/>
        </w:rPr>
        <w:t>2</w:t>
      </w:r>
      <w:r w:rsidR="00FD72C3">
        <w:rPr>
          <w:color w:val="262626"/>
        </w:rPr>
        <w:t>3</w:t>
      </w:r>
      <w:r w:rsidRPr="002D3C78">
        <w:rPr>
          <w:color w:val="262626"/>
        </w:rPr>
        <w:t xml:space="preserve"> год и на плановый период 202</w:t>
      </w:r>
      <w:r w:rsidR="00FD72C3">
        <w:rPr>
          <w:color w:val="262626"/>
        </w:rPr>
        <w:t>4</w:t>
      </w:r>
      <w:r w:rsidRPr="002D3C78">
        <w:rPr>
          <w:color w:val="262626"/>
        </w:rPr>
        <w:t xml:space="preserve"> и 202</w:t>
      </w:r>
      <w:r w:rsidR="00FD72C3">
        <w:rPr>
          <w:color w:val="262626"/>
        </w:rPr>
        <w:t>5</w:t>
      </w:r>
      <w:r w:rsidRPr="002D3C78">
        <w:rPr>
          <w:color w:val="262626"/>
        </w:rPr>
        <w:t xml:space="preserve"> годов» (с учетом изменений);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-     данные год</w:t>
      </w:r>
      <w:r w:rsidR="00EA31B3" w:rsidRPr="002D3C78">
        <w:rPr>
          <w:color w:val="262626"/>
        </w:rPr>
        <w:t>овой бюджетной отчетности за 202</w:t>
      </w:r>
      <w:r w:rsidR="00FD72C3">
        <w:rPr>
          <w:color w:val="262626"/>
        </w:rPr>
        <w:t>3</w:t>
      </w:r>
      <w:r w:rsidRPr="002D3C78">
        <w:rPr>
          <w:color w:val="262626"/>
        </w:rPr>
        <w:t xml:space="preserve"> год; </w:t>
      </w:r>
    </w:p>
    <w:p w:rsidR="00BC5674" w:rsidRPr="002D3C78" w:rsidRDefault="0038575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 xml:space="preserve">- </w:t>
      </w:r>
      <w:r w:rsidR="00BC5674" w:rsidRPr="002D3C78">
        <w:rPr>
          <w:color w:val="262626"/>
        </w:rPr>
        <w:t>данные, характеризующие качество бюджетного планирования главных распорядителей бюджетных средств;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 -    данные результатов внешнего и внутреннего финансового контроля; </w:t>
      </w:r>
    </w:p>
    <w:p w:rsidR="00BC5674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-   нормативные правовые акты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Чувашской Республики и главных </w:t>
      </w:r>
      <w:r w:rsidR="00EA31B3" w:rsidRPr="002D3C78">
        <w:rPr>
          <w:color w:val="262626"/>
        </w:rPr>
        <w:t xml:space="preserve">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Чувашской Республики.</w:t>
      </w:r>
    </w:p>
    <w:p w:rsidR="00385752" w:rsidRPr="002D3C78" w:rsidRDefault="0038575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 xml:space="preserve">  Оценка качества финансового менеджмента </w:t>
      </w:r>
      <w:r w:rsidR="00FD72C3">
        <w:rPr>
          <w:color w:val="262626"/>
        </w:rPr>
        <w:t>4</w:t>
      </w:r>
      <w:r w:rsidRPr="002D3C78">
        <w:rPr>
          <w:color w:val="262626"/>
        </w:rPr>
        <w:t xml:space="preserve"> главных распорядителей средств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(далее - ГРБС) проведена в целях: </w:t>
      </w:r>
    </w:p>
    <w:p w:rsidR="00BC5674" w:rsidRPr="002D3C78" w:rsidRDefault="00233B8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> -  </w:t>
      </w:r>
      <w:r w:rsidR="00BC5674" w:rsidRPr="002D3C78">
        <w:rPr>
          <w:color w:val="262626"/>
        </w:rPr>
        <w:t>определения текущего уровня качества финансового менеджмента ГРБС; </w:t>
      </w:r>
    </w:p>
    <w:p w:rsidR="00BC5674" w:rsidRPr="002D3C78" w:rsidRDefault="00233B8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 xml:space="preserve"> </w:t>
      </w:r>
      <w:r w:rsidR="00BC5674" w:rsidRPr="002D3C78">
        <w:rPr>
          <w:color w:val="262626"/>
        </w:rPr>
        <w:t xml:space="preserve">-  выявления недостатков в деятельности ГРБС по управлению средствами бюджета </w:t>
      </w:r>
      <w:r w:rsidR="00FD72C3">
        <w:rPr>
          <w:color w:val="262626"/>
        </w:rPr>
        <w:t>Батыревского муниципального округа</w:t>
      </w:r>
      <w:r w:rsidR="00BC5674" w:rsidRPr="002D3C78">
        <w:rPr>
          <w:color w:val="262626"/>
        </w:rPr>
        <w:t xml:space="preserve"> с последующим устранением причин их появления;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 -   оценки среднего уровня качества финансового менеджмента ГРБС; </w:t>
      </w:r>
    </w:p>
    <w:p w:rsidR="00BC5674" w:rsidRPr="002D3C78" w:rsidRDefault="00BC5674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 w:rsidRPr="002D3C78">
        <w:rPr>
          <w:color w:val="262626"/>
        </w:rPr>
        <w:t>-    формирования по результатам мониторинга показателей качества финансового менеджмента сводного рейтинга ГРБС и распространение лучшего опыта</w:t>
      </w:r>
      <w:r w:rsidR="00176DFF" w:rsidRPr="002D3C78">
        <w:rPr>
          <w:color w:val="262626"/>
        </w:rPr>
        <w:t xml:space="preserve"> управления средствами бюджета </w:t>
      </w:r>
      <w:r w:rsidR="00FD72C3">
        <w:rPr>
          <w:color w:val="262626"/>
        </w:rPr>
        <w:t>Батыревского муниципального округа</w:t>
      </w:r>
      <w:r w:rsidRPr="002D3C78">
        <w:rPr>
          <w:color w:val="262626"/>
        </w:rPr>
        <w:t xml:space="preserve"> и среди ГРБС. </w:t>
      </w:r>
    </w:p>
    <w:p w:rsidR="00BC5674" w:rsidRPr="002D3C78" w:rsidRDefault="00233B82" w:rsidP="00233B82">
      <w:pPr>
        <w:pStyle w:val="a4"/>
        <w:shd w:val="clear" w:color="auto" w:fill="FFFFFF"/>
        <w:spacing w:after="0"/>
        <w:ind w:firstLine="709"/>
        <w:jc w:val="both"/>
        <w:rPr>
          <w:color w:val="262626"/>
        </w:rPr>
      </w:pPr>
      <w:r>
        <w:rPr>
          <w:color w:val="262626"/>
        </w:rPr>
        <w:t> </w:t>
      </w:r>
      <w:r w:rsidR="00BC5674" w:rsidRPr="002D3C78">
        <w:rPr>
          <w:color w:val="262626"/>
        </w:rPr>
        <w:t>Оценка качества финансового менеджмента проводилась по 7 направлениям: 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211"/>
      <w:r w:rsidRPr="002D3C78">
        <w:rPr>
          <w:rFonts w:ascii="Times New Roman" w:hAnsi="Times New Roman" w:cs="Times New Roman"/>
          <w:sz w:val="24"/>
          <w:szCs w:val="24"/>
        </w:rPr>
        <w:t>1) оценка качества документов, представляемых ГРБС</w:t>
      </w:r>
      <w:r w:rsidR="00A279E7">
        <w:rPr>
          <w:rFonts w:ascii="Times New Roman" w:hAnsi="Times New Roman" w:cs="Times New Roman"/>
          <w:sz w:val="24"/>
          <w:szCs w:val="24"/>
        </w:rPr>
        <w:t xml:space="preserve">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для формирования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на </w:t>
      </w:r>
      <w:r w:rsidR="002D3C78" w:rsidRPr="002D3C78">
        <w:rPr>
          <w:rFonts w:ascii="Times New Roman" w:hAnsi="Times New Roman" w:cs="Times New Roman"/>
          <w:sz w:val="24"/>
          <w:szCs w:val="24"/>
        </w:rPr>
        <w:t>202</w:t>
      </w:r>
      <w:r w:rsidR="00FD72C3">
        <w:rPr>
          <w:rFonts w:ascii="Times New Roman" w:hAnsi="Times New Roman" w:cs="Times New Roman"/>
          <w:sz w:val="24"/>
          <w:szCs w:val="24"/>
        </w:rPr>
        <w:t>3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год</w:t>
      </w:r>
      <w:r w:rsidRPr="002D3C78">
        <w:rPr>
          <w:rFonts w:ascii="Times New Roman" w:hAnsi="Times New Roman" w:cs="Times New Roman"/>
          <w:sz w:val="24"/>
          <w:szCs w:val="24"/>
        </w:rPr>
        <w:t xml:space="preserve"> и плановый период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202</w:t>
      </w:r>
      <w:r w:rsidR="00FD72C3">
        <w:rPr>
          <w:rFonts w:ascii="Times New Roman" w:hAnsi="Times New Roman" w:cs="Times New Roman"/>
          <w:sz w:val="24"/>
          <w:szCs w:val="24"/>
        </w:rPr>
        <w:t>4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и 202</w:t>
      </w:r>
      <w:r w:rsidR="00FD72C3">
        <w:rPr>
          <w:rFonts w:ascii="Times New Roman" w:hAnsi="Times New Roman" w:cs="Times New Roman"/>
          <w:sz w:val="24"/>
          <w:szCs w:val="24"/>
        </w:rPr>
        <w:t>5</w:t>
      </w:r>
      <w:r w:rsidR="002D3C78" w:rsidRPr="002D3C7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2D3C78">
        <w:rPr>
          <w:rFonts w:ascii="Times New Roman" w:hAnsi="Times New Roman" w:cs="Times New Roman"/>
          <w:sz w:val="24"/>
          <w:szCs w:val="24"/>
        </w:rPr>
        <w:t>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212"/>
      <w:bookmarkEnd w:id="1"/>
      <w:r w:rsidRPr="002D3C78">
        <w:rPr>
          <w:rFonts w:ascii="Times New Roman" w:hAnsi="Times New Roman" w:cs="Times New Roman"/>
          <w:sz w:val="24"/>
          <w:szCs w:val="24"/>
        </w:rPr>
        <w:t xml:space="preserve">2) оценка качества планирования исполнения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>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13"/>
      <w:bookmarkEnd w:id="2"/>
      <w:r w:rsidRPr="002D3C78">
        <w:rPr>
          <w:rFonts w:ascii="Times New Roman" w:hAnsi="Times New Roman" w:cs="Times New Roman"/>
          <w:sz w:val="24"/>
          <w:szCs w:val="24"/>
        </w:rPr>
        <w:t xml:space="preserve">3) оценка качества исполнения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по доходам;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214"/>
      <w:bookmarkEnd w:id="3"/>
      <w:r w:rsidRPr="002D3C78">
        <w:rPr>
          <w:rFonts w:ascii="Times New Roman" w:hAnsi="Times New Roman" w:cs="Times New Roman"/>
          <w:sz w:val="24"/>
          <w:szCs w:val="24"/>
        </w:rPr>
        <w:t xml:space="preserve">4) оценка качества исполнения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 xml:space="preserve"> по расходам;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215"/>
      <w:bookmarkEnd w:id="4"/>
      <w:r w:rsidRPr="002D3C78">
        <w:rPr>
          <w:rFonts w:ascii="Times New Roman" w:hAnsi="Times New Roman" w:cs="Times New Roman"/>
          <w:sz w:val="24"/>
          <w:szCs w:val="24"/>
        </w:rPr>
        <w:t>5) оценка состояния учета и отчетности;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16"/>
      <w:bookmarkEnd w:id="5"/>
      <w:r w:rsidRPr="002D3C78">
        <w:rPr>
          <w:rFonts w:ascii="Times New Roman" w:hAnsi="Times New Roman" w:cs="Times New Roman"/>
          <w:sz w:val="24"/>
          <w:szCs w:val="24"/>
        </w:rPr>
        <w:t>6) оценка организации контроля;</w:t>
      </w:r>
    </w:p>
    <w:p w:rsidR="00866F30" w:rsidRPr="002D3C78" w:rsidRDefault="00866F30" w:rsidP="0023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17"/>
      <w:bookmarkEnd w:id="6"/>
      <w:r w:rsidRPr="002D3C78">
        <w:rPr>
          <w:rFonts w:ascii="Times New Roman" w:hAnsi="Times New Roman" w:cs="Times New Roman"/>
          <w:sz w:val="24"/>
          <w:szCs w:val="24"/>
        </w:rPr>
        <w:t xml:space="preserve">7) оценка исполнения судебных актов, предусматривающих обращение взыскания на средства бюджета </w:t>
      </w:r>
      <w:r w:rsidR="00FD72C3"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  <w:r w:rsidRPr="002D3C78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866F30" w:rsidRDefault="00866F30" w:rsidP="00233B82">
      <w:pPr>
        <w:pStyle w:val="a4"/>
        <w:shd w:val="clear" w:color="auto" w:fill="FFFFFF"/>
        <w:spacing w:after="0"/>
        <w:ind w:firstLine="709"/>
        <w:rPr>
          <w:rFonts w:ascii="Roboto" w:hAnsi="Roboto" w:cs="Helvetica"/>
          <w:color w:val="262626"/>
        </w:rPr>
      </w:pPr>
    </w:p>
    <w:tbl>
      <w:tblPr>
        <w:tblW w:w="9606" w:type="dxa"/>
        <w:tblInd w:w="10" w:type="dxa"/>
        <w:tblLook w:val="04A0" w:firstRow="1" w:lastRow="0" w:firstColumn="1" w:lastColumn="0" w:noHBand="0" w:noVBand="1"/>
      </w:tblPr>
      <w:tblGrid>
        <w:gridCol w:w="940"/>
        <w:gridCol w:w="3738"/>
        <w:gridCol w:w="1720"/>
        <w:gridCol w:w="1540"/>
        <w:gridCol w:w="1668"/>
      </w:tblGrid>
      <w:tr w:rsidR="00B652FF" w:rsidRPr="00B652FF" w:rsidTr="00A279E7">
        <w:trPr>
          <w:trHeight w:val="31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2D41B5" w:rsidRDefault="002D41B5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Сводный рейтинг</w:t>
            </w:r>
          </w:p>
        </w:tc>
      </w:tr>
      <w:tr w:rsidR="00B652FF" w:rsidRPr="00B652FF" w:rsidTr="00A279E7">
        <w:trPr>
          <w:trHeight w:val="825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2FF" w:rsidRPr="00B652FF" w:rsidRDefault="00B652FF" w:rsidP="00A2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 xml:space="preserve">главных распорядителей средств бюджета </w:t>
            </w:r>
            <w:r w:rsidR="00FD72C3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Батыревского муниципального округа</w:t>
            </w: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по качеству финансового менеджмента за 202</w:t>
            </w:r>
            <w:r w:rsidR="00A279E7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2</w:t>
            </w:r>
            <w:r w:rsidRPr="00B652FF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652FF" w:rsidRPr="00B652FF" w:rsidTr="00A279E7">
        <w:trPr>
          <w:trHeight w:val="98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3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Суммарная оценка качества финансового менеджмента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Максимальная оценка качества финансового менеджмента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качества финансового менеджмента, %</w:t>
            </w:r>
          </w:p>
        </w:tc>
      </w:tr>
      <w:tr w:rsidR="00B652FF" w:rsidRPr="00B652FF" w:rsidTr="00A279E7">
        <w:trPr>
          <w:trHeight w:val="6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Финансовый отдел администрации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FD72C3" w:rsidRPr="00B652FF" w:rsidTr="00A279E7">
        <w:trPr>
          <w:trHeight w:val="121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FD72C3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Pr="00B652FF" w:rsidRDefault="00FD72C3" w:rsidP="00FD72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благоустройству и развитию территорий администрации 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72C3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92,00</w:t>
            </w:r>
          </w:p>
        </w:tc>
      </w:tr>
      <w:tr w:rsidR="00B652FF" w:rsidRPr="00B652FF" w:rsidTr="00A279E7">
        <w:trPr>
          <w:trHeight w:val="1216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FD72C3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образования, молодежной политики, физической культуры и спорта администрации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85,71</w:t>
            </w:r>
          </w:p>
        </w:tc>
      </w:tr>
      <w:tr w:rsidR="00B652FF" w:rsidRPr="00B652FF" w:rsidTr="00A279E7">
        <w:trPr>
          <w:trHeight w:val="58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FD72C3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491C3A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52FF" w:rsidRPr="00B652FF" w:rsidRDefault="002F384F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84,71</w:t>
            </w:r>
          </w:p>
        </w:tc>
      </w:tr>
      <w:tr w:rsidR="00B652FF" w:rsidRPr="00B652FF" w:rsidTr="00A279E7">
        <w:trPr>
          <w:trHeight w:val="1185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Оценка среднего уровня качества финансового менеджмента главных распорядителей средств бюджета </w:t>
            </w:r>
            <w:r w:rsidR="00FD7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Батыревского муниципального округа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Pr="00B652FF" w:rsidRDefault="00B652FF" w:rsidP="00B6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5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2FF" w:rsidRDefault="00A279E7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</w:t>
            </w:r>
            <w:r w:rsidR="002F3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A279E7" w:rsidRPr="00B652FF" w:rsidRDefault="00A279E7" w:rsidP="00B65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76DFF" w:rsidRDefault="00176DFF" w:rsidP="00233B82">
      <w:pPr>
        <w:spacing w:after="0" w:line="240" w:lineRule="auto"/>
        <w:ind w:firstLine="709"/>
      </w:pPr>
    </w:p>
    <w:p w:rsidR="00176DFF" w:rsidRDefault="00176DFF"/>
    <w:sectPr w:rsidR="001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91" w:rsidRDefault="00B21891" w:rsidP="002D41B5">
      <w:pPr>
        <w:spacing w:after="0" w:line="240" w:lineRule="auto"/>
      </w:pPr>
      <w:r>
        <w:separator/>
      </w:r>
    </w:p>
  </w:endnote>
  <w:endnote w:type="continuationSeparator" w:id="0">
    <w:p w:rsidR="00B21891" w:rsidRDefault="00B21891" w:rsidP="002D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uprum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91" w:rsidRDefault="00B21891" w:rsidP="002D41B5">
      <w:pPr>
        <w:spacing w:after="0" w:line="240" w:lineRule="auto"/>
      </w:pPr>
      <w:r>
        <w:separator/>
      </w:r>
    </w:p>
  </w:footnote>
  <w:footnote w:type="continuationSeparator" w:id="0">
    <w:p w:rsidR="00B21891" w:rsidRDefault="00B21891" w:rsidP="002D4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0D"/>
    <w:rsid w:val="00076926"/>
    <w:rsid w:val="00126A44"/>
    <w:rsid w:val="00176DFF"/>
    <w:rsid w:val="0018557A"/>
    <w:rsid w:val="00233B82"/>
    <w:rsid w:val="002D3C78"/>
    <w:rsid w:val="002D41B5"/>
    <w:rsid w:val="002F384F"/>
    <w:rsid w:val="00385752"/>
    <w:rsid w:val="003A789D"/>
    <w:rsid w:val="0040565E"/>
    <w:rsid w:val="00491C3A"/>
    <w:rsid w:val="00595EB1"/>
    <w:rsid w:val="005C3A04"/>
    <w:rsid w:val="005C75C7"/>
    <w:rsid w:val="0081527E"/>
    <w:rsid w:val="00866F30"/>
    <w:rsid w:val="008F730A"/>
    <w:rsid w:val="009B78AE"/>
    <w:rsid w:val="00A279E7"/>
    <w:rsid w:val="00A603EF"/>
    <w:rsid w:val="00B21891"/>
    <w:rsid w:val="00B652FF"/>
    <w:rsid w:val="00BC5674"/>
    <w:rsid w:val="00BF5EAB"/>
    <w:rsid w:val="00E132C2"/>
    <w:rsid w:val="00EA31B3"/>
    <w:rsid w:val="00EE780D"/>
    <w:rsid w:val="00F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872F-7FC5-4E99-83C8-E61DEFF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674"/>
    <w:rPr>
      <w:b/>
      <w:bCs/>
    </w:rPr>
  </w:style>
  <w:style w:type="paragraph" w:styleId="a4">
    <w:name w:val="Normal (Web)"/>
    <w:basedOn w:val="a"/>
    <w:uiPriority w:val="99"/>
    <w:semiHidden/>
    <w:unhideWhenUsed/>
    <w:rsid w:val="00BC567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1B5"/>
  </w:style>
  <w:style w:type="paragraph" w:styleId="a7">
    <w:name w:val="footer"/>
    <w:basedOn w:val="a"/>
    <w:link w:val="a8"/>
    <w:uiPriority w:val="99"/>
    <w:unhideWhenUsed/>
    <w:rsid w:val="002D4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314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658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8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317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18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6E6E6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finbudg</cp:lastModifiedBy>
  <cp:revision>4</cp:revision>
  <dcterms:created xsi:type="dcterms:W3CDTF">2024-03-07T05:23:00Z</dcterms:created>
  <dcterms:modified xsi:type="dcterms:W3CDTF">2024-03-26T14:28:00Z</dcterms:modified>
</cp:coreProperties>
</file>