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1C" w:rsidRPr="00AA741C" w:rsidRDefault="00AA741C" w:rsidP="00AA741C">
      <w:pPr>
        <w:pStyle w:val="a6"/>
        <w:shd w:val="clear" w:color="auto" w:fill="FFFFFF"/>
        <w:spacing w:before="0" w:beforeAutospacing="0" w:after="360" w:afterAutospacing="0"/>
        <w:jc w:val="center"/>
        <w:rPr>
          <w:b/>
          <w:color w:val="262626"/>
          <w:sz w:val="28"/>
          <w:szCs w:val="28"/>
        </w:rPr>
      </w:pPr>
      <w:r w:rsidRPr="00AA741C">
        <w:rPr>
          <w:rStyle w:val="s1"/>
          <w:b/>
          <w:color w:val="262626"/>
          <w:sz w:val="28"/>
          <w:szCs w:val="28"/>
        </w:rPr>
        <w:t>19 мая состоялся информационный день для предпринимателей Чебоксарского муниципального округа</w:t>
      </w:r>
    </w:p>
    <w:p w:rsidR="00AA741C" w:rsidRDefault="00AA741C" w:rsidP="00AA741C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color w:val="262626"/>
        </w:rPr>
      </w:pPr>
      <w:r w:rsidRPr="00AA741C">
        <w:rPr>
          <w:rStyle w:val="s1"/>
          <w:color w:val="262626"/>
        </w:rPr>
        <w:t xml:space="preserve">В этом году за 4 месяца оборот крупных и средних предприятий муниципалитета составил 6,5 млрд, рост к аналогичному периоду прошлого года составил 40%. У нас реализуется 37 инвестиционных проектов на общую сумму около 2 млрд рублей. По оперативным данным, за 4 месяца текущего года в муниципальный округ поступило более 100 млн рублей инвестиций. Средняя заработная плата составляет 39 700 рублей», – ознакомил глава Чебоксарского муниципального округа Николай Хорасев с цифрами. «В Чебоксарском районе более 4000 предпринимателей. </w:t>
      </w:r>
    </w:p>
    <w:p w:rsidR="00AA741C" w:rsidRDefault="00AA741C" w:rsidP="00AA741C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color w:val="262626"/>
        </w:rPr>
      </w:pPr>
      <w:r w:rsidRPr="00AA741C">
        <w:rPr>
          <w:rStyle w:val="s1"/>
          <w:color w:val="262626"/>
        </w:rPr>
        <w:t xml:space="preserve">Мы ориентированы на них, чтобы экономика нашего муниципалитета развивалась и росла. Совместными усилиями мы этого достигнем», – отметила и.о. заместителя главы администрации Чебоксарского муниципального округа – начальника управления экономики, сельского хозяйства, имущественных и земельных отношений Галина Николаева. Заместитель директора Центра «Мой бизнес» Александр Быченков рассказал о формах поддержки, которые можно получить в Центре «Мой бизнес» – это финансовые и нефинансовые меры поддержки. Он остановился на порядке подачи документов, поскольку от предпринимателей часто поступают вопросы. </w:t>
      </w:r>
    </w:p>
    <w:p w:rsidR="00AA741C" w:rsidRPr="00AA741C" w:rsidRDefault="00AA741C" w:rsidP="00AA741C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bookmarkStart w:id="0" w:name="_GoBack"/>
      <w:bookmarkEnd w:id="0"/>
      <w:r w:rsidRPr="00AA741C">
        <w:rPr>
          <w:rStyle w:val="s1"/>
          <w:color w:val="262626"/>
        </w:rPr>
        <w:t xml:space="preserve">Затронули множество важных вопросов. Например, на встрече рассказали о возмещении затрат на оборудование, о грантах, предоставляемых государством и др. Глава КФХ Алексей Андреев ознакомил со своим производством. Он выпускает сыр, творог и йогурты. Он рассказал, как поддержка со стороны государства помогла ему поднять свое дело. Собравшихся ждала дегустация продуктов местных производителей – Алексея Андреева и Татьяны </w:t>
      </w:r>
      <w:proofErr w:type="spellStart"/>
      <w:r w:rsidRPr="00AA741C">
        <w:rPr>
          <w:rStyle w:val="s1"/>
          <w:color w:val="262626"/>
        </w:rPr>
        <w:t>Хорасевой</w:t>
      </w:r>
      <w:proofErr w:type="spellEnd"/>
      <w:r w:rsidRPr="00AA741C">
        <w:rPr>
          <w:rStyle w:val="s1"/>
          <w:color w:val="262626"/>
        </w:rPr>
        <w:t xml:space="preserve">. Татьяна </w:t>
      </w:r>
      <w:proofErr w:type="spellStart"/>
      <w:r w:rsidRPr="00AA741C">
        <w:rPr>
          <w:rStyle w:val="s1"/>
          <w:color w:val="262626"/>
        </w:rPr>
        <w:t>Хорасева</w:t>
      </w:r>
      <w:proofErr w:type="spellEnd"/>
      <w:r w:rsidRPr="00AA741C">
        <w:rPr>
          <w:rStyle w:val="s1"/>
          <w:color w:val="262626"/>
        </w:rPr>
        <w:t xml:space="preserve"> в 2021 году прошла обучение в «Школе фермера» по направлению «Сыроделие». Сегодня она выпускает около 14 видов сыров.</w:t>
      </w:r>
    </w:p>
    <w:p w:rsidR="00B96DCA" w:rsidRPr="00AA741C" w:rsidRDefault="00B96DCA" w:rsidP="00AA741C">
      <w:pPr>
        <w:jc w:val="both"/>
      </w:pPr>
    </w:p>
    <w:sectPr w:rsidR="00B96DCA" w:rsidRPr="00AA741C">
      <w:footerReference w:type="default" r:id="rId6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F32" w:rsidRDefault="00F67F32">
      <w:r>
        <w:separator/>
      </w:r>
    </w:p>
  </w:endnote>
  <w:endnote w:type="continuationSeparator" w:id="0">
    <w:p w:rsidR="00F67F32" w:rsidRDefault="00F6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AA741C">
            <w:rPr>
              <w:noProof/>
              <w:sz w:val="8"/>
            </w:rPr>
            <w:t>31.07.2023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proofErr w:type="gramStart"/>
          <w:r w:rsidR="00AA741C">
            <w:rPr>
              <w:noProof/>
              <w:sz w:val="8"/>
            </w:rPr>
            <w:t xml:space="preserve">11:21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</w:t>
          </w:r>
          <w:proofErr w:type="gramEnd"/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AA741C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AA741C">
            <w:rPr>
              <w:rStyle w:val="a5"/>
              <w:noProof/>
              <w:sz w:val="8"/>
            </w:rPr>
            <w:t>1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F32" w:rsidRDefault="00F67F32">
      <w:r>
        <w:separator/>
      </w:r>
    </w:p>
  </w:footnote>
  <w:footnote w:type="continuationSeparator" w:id="0">
    <w:p w:rsidR="00F67F32" w:rsidRDefault="00F67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F32"/>
    <w:rsid w:val="00085DCA"/>
    <w:rsid w:val="000F63BB"/>
    <w:rsid w:val="00433F37"/>
    <w:rsid w:val="0059773F"/>
    <w:rsid w:val="009325E2"/>
    <w:rsid w:val="00AA741C"/>
    <w:rsid w:val="00AC1DEE"/>
    <w:rsid w:val="00B96DCA"/>
    <w:rsid w:val="00C7595D"/>
    <w:rsid w:val="00F67F32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73A51-3446-4940-B09C-DE60915A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Normal (Web)"/>
    <w:basedOn w:val="a"/>
    <w:uiPriority w:val="99"/>
    <w:semiHidden/>
    <w:unhideWhenUsed/>
    <w:rsid w:val="00AA741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A741C"/>
  </w:style>
  <w:style w:type="paragraph" w:customStyle="1" w:styleId="p1">
    <w:name w:val="p1"/>
    <w:basedOn w:val="a"/>
    <w:rsid w:val="00AA74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 Орлова И.Ю.</dc:creator>
  <cp:keywords/>
  <dc:description/>
  <cp:lastModifiedBy>Чеб. р-н Орлова И.Ю.</cp:lastModifiedBy>
  <cp:revision>2</cp:revision>
  <dcterms:created xsi:type="dcterms:W3CDTF">2023-07-31T08:21:00Z</dcterms:created>
  <dcterms:modified xsi:type="dcterms:W3CDTF">2023-07-31T08:22:00Z</dcterms:modified>
</cp:coreProperties>
</file>