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40"/>
        <w:gridCol w:w="1142"/>
        <w:gridCol w:w="4148"/>
      </w:tblGrid>
      <w:tr w:rsidR="00F7726E" w:rsidRPr="00250E34" w:rsidTr="00F7726E">
        <w:trPr>
          <w:cantSplit/>
          <w:trHeight w:val="253"/>
        </w:trPr>
        <w:tc>
          <w:tcPr>
            <w:tcW w:w="4140" w:type="dxa"/>
            <w:hideMark/>
          </w:tcPr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ЧĂВАШ РЕСПУБЛИКИ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vMerge w:val="restart"/>
          </w:tcPr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250E34">
              <w:rPr>
                <w:rFonts w:ascii="Calibri" w:eastAsia="Times New Roman" w:hAnsi="Calibri"/>
                <w:noProof/>
                <w:sz w:val="22"/>
                <w:szCs w:val="22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5BE1C7B8" wp14:editId="7FB7D12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1" name="Рисунок 1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  <w:hideMark/>
          </w:tcPr>
          <w:p w:rsidR="00F7726E" w:rsidRPr="00250E34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2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F7726E" w:rsidRPr="00250E34" w:rsidTr="00F7726E">
        <w:trPr>
          <w:cantSplit/>
          <w:trHeight w:val="1617"/>
        </w:trPr>
        <w:tc>
          <w:tcPr>
            <w:tcW w:w="4140" w:type="dxa"/>
          </w:tcPr>
          <w:p w:rsidR="00F7726E" w:rsidRPr="00250E34" w:rsidRDefault="00F7726E" w:rsidP="00F7726E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ÇĚМĚРЛЕ МУНИЦИПАЛЛĂ</w:t>
            </w:r>
          </w:p>
          <w:p w:rsidR="00F7726E" w:rsidRPr="00250E34" w:rsidRDefault="00F7726E" w:rsidP="00F7726E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 xml:space="preserve">ОКРУГĔН </w:t>
            </w:r>
          </w:p>
          <w:p w:rsidR="00F7726E" w:rsidRPr="00250E34" w:rsidRDefault="00F7726E" w:rsidP="00F7726E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АДМИНИСТРАЦИЙĚ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250E3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7726E" w:rsidRPr="00250E34" w:rsidRDefault="00AE1511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26.12</w:t>
            </w:r>
            <w:r w:rsidR="00C6180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F7726E" w:rsidRPr="00250E34"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7F68EA" w:rsidRPr="00250E34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F9687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1175</w:t>
            </w:r>
            <w:r w:rsidR="00F7726E" w:rsidRPr="00250E34">
              <w:rPr>
                <w:rFonts w:ascii="Times New Roman" w:eastAsia="Times New Roman" w:hAnsi="Times New Roman"/>
                <w:sz w:val="24"/>
                <w:szCs w:val="24"/>
              </w:rPr>
              <w:t xml:space="preserve"> № 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50E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250E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250E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7726E" w:rsidRPr="00250E34" w:rsidRDefault="00F7726E" w:rsidP="00F7726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148" w:type="dxa"/>
          </w:tcPr>
          <w:p w:rsidR="00F7726E" w:rsidRPr="00250E34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АДМИНИСТРАЦИЯ</w:t>
            </w:r>
          </w:p>
          <w:p w:rsidR="00F7726E" w:rsidRPr="00250E34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2"/>
              </w:rPr>
            </w:pPr>
            <w:r w:rsidRPr="00250E3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ШУМЕРЛИНСКОГО МУНИЦИПАЛЬНОГО ОКРУГА</w:t>
            </w:r>
            <w:r w:rsidRPr="00250E34">
              <w:rPr>
                <w:rFonts w:ascii="Times New Roman" w:eastAsia="Times New Roman" w:hAnsi="Times New Roman"/>
                <w:noProof/>
                <w:color w:val="000000"/>
                <w:sz w:val="26"/>
                <w:szCs w:val="22"/>
              </w:rPr>
              <w:t xml:space="preserve"> </w:t>
            </w:r>
          </w:p>
          <w:p w:rsidR="00F7726E" w:rsidRPr="00250E34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4"/>
                <w:szCs w:val="24"/>
                <w:lang w:eastAsia="ru-RU"/>
              </w:rPr>
            </w:pP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7726E" w:rsidRPr="00250E34" w:rsidRDefault="00AE1511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26.12</w:t>
            </w:r>
            <w:r w:rsidR="00C6180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F7726E" w:rsidRPr="00250E34"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7F68EA" w:rsidRPr="00250E34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F7726E" w:rsidRPr="00250E34">
              <w:rPr>
                <w:rFonts w:ascii="Times New Roman" w:eastAsia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1175</w:t>
            </w:r>
            <w:r w:rsidR="00F7726E" w:rsidRPr="00250E3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F7726E" w:rsidRPr="00250E34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F7726E" w:rsidRPr="00250E34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2"/>
              </w:rPr>
            </w:pPr>
          </w:p>
        </w:tc>
      </w:tr>
    </w:tbl>
    <w:p w:rsidR="0083003A" w:rsidRPr="00250E34" w:rsidRDefault="0083003A" w:rsidP="0056185E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83003A" w:rsidRPr="00250E34" w:rsidRDefault="00F7726E" w:rsidP="0083003A">
      <w:pPr>
        <w:spacing w:after="0" w:line="240" w:lineRule="auto"/>
        <w:ind w:right="4819"/>
        <w:jc w:val="both"/>
        <w:rPr>
          <w:rFonts w:ascii="Times New Roman" w:hAnsi="Times New Roman"/>
          <w:sz w:val="24"/>
          <w:szCs w:val="24"/>
        </w:rPr>
      </w:pPr>
      <w:r w:rsidRPr="00250E34">
        <w:rPr>
          <w:rFonts w:ascii="Times New Roman" w:hAnsi="Times New Roman"/>
          <w:color w:val="000000"/>
          <w:sz w:val="24"/>
          <w:szCs w:val="24"/>
        </w:rPr>
        <w:t>О внесении изменения в постановление администрации Шумерлинского муниц</w:t>
      </w:r>
      <w:r w:rsidR="00FA3759">
        <w:rPr>
          <w:rFonts w:ascii="Times New Roman" w:hAnsi="Times New Roman"/>
          <w:color w:val="000000"/>
          <w:sz w:val="24"/>
          <w:szCs w:val="24"/>
        </w:rPr>
        <w:t xml:space="preserve">ипального округа от 15.04.2022 </w:t>
      </w:r>
      <w:r w:rsidRPr="00250E34">
        <w:rPr>
          <w:rFonts w:ascii="Times New Roman" w:hAnsi="Times New Roman"/>
          <w:color w:val="000000"/>
          <w:sz w:val="24"/>
          <w:szCs w:val="24"/>
        </w:rPr>
        <w:t>№ 256</w:t>
      </w:r>
      <w:r w:rsidRPr="00250E34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="0083003A" w:rsidRPr="00250E34">
        <w:rPr>
          <w:rFonts w:ascii="Times New Roman" w:eastAsiaTheme="minorHAnsi" w:hAnsi="Times New Roman" w:cstheme="minorBidi"/>
          <w:sz w:val="24"/>
          <w:szCs w:val="24"/>
        </w:rPr>
        <w:t>«</w:t>
      </w:r>
      <w:r w:rsidR="00B36169" w:rsidRPr="00250E34">
        <w:rPr>
          <w:rFonts w:ascii="Times New Roman" w:hAnsi="Times New Roman"/>
          <w:sz w:val="24"/>
          <w:szCs w:val="24"/>
        </w:rPr>
        <w:t>О муниципальной программе Шумерлинского муниципального округа Чувашской Республики «Обеспечение граждан Шумерлинского муниципального округа Чувашской Республики доступным и комфортным жильем»</w:t>
      </w:r>
      <w:r w:rsidR="0083003A" w:rsidRPr="00250E34">
        <w:rPr>
          <w:rFonts w:ascii="Times New Roman" w:eastAsiaTheme="minorHAnsi" w:hAnsi="Times New Roman" w:cstheme="minorBidi"/>
          <w:sz w:val="24"/>
          <w:szCs w:val="24"/>
        </w:rPr>
        <w:t>»</w:t>
      </w:r>
    </w:p>
    <w:p w:rsidR="0083003A" w:rsidRPr="00250E34" w:rsidRDefault="0083003A" w:rsidP="0056185E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BD1492" w:rsidRDefault="00BD1492" w:rsidP="00BD1492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решением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Собрания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05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ноября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2024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35 «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внесении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изменений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решение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Собрания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08.12.2023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32/1 «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бюджете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2024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год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плановый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период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2025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9666C2">
        <w:rPr>
          <w:rFonts w:ascii="Times New Roman" w:eastAsia="Times New Roman" w:hAnsi="Times New Roman"/>
          <w:sz w:val="24"/>
          <w:szCs w:val="24"/>
          <w:lang w:eastAsia="ru-RU"/>
        </w:rPr>
        <w:t xml:space="preserve"> 2026 </w:t>
      </w:r>
      <w:r w:rsidRPr="009666C2">
        <w:rPr>
          <w:rFonts w:ascii="Times New Roman" w:eastAsia="Times New Roman" w:hAnsi="Times New Roman" w:hint="eastAsia"/>
          <w:sz w:val="24"/>
          <w:szCs w:val="24"/>
          <w:lang w:eastAsia="ru-RU"/>
        </w:rPr>
        <w:t>годов»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</w:p>
    <w:p w:rsidR="00BD1492" w:rsidRDefault="00BD1492" w:rsidP="00BD1492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74FC0" w:rsidRPr="00250E34" w:rsidRDefault="00374FC0" w:rsidP="00475DB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F7726E" w:rsidRPr="00250E34" w:rsidRDefault="00F7726E" w:rsidP="00F7726E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администрация Шумерлинского муниципального округа  </w:t>
      </w:r>
      <w:proofErr w:type="gramStart"/>
      <w:r w:rsidRPr="00250E34">
        <w:rPr>
          <w:rFonts w:ascii="Times New Roman" w:eastAsia="Times New Roman" w:hAnsi="Times New Roman"/>
          <w:color w:val="000000"/>
          <w:sz w:val="24"/>
          <w:szCs w:val="24"/>
        </w:rPr>
        <w:t>п</w:t>
      </w:r>
      <w:proofErr w:type="gramEnd"/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о с т а н о в л я е т: </w:t>
      </w:r>
    </w:p>
    <w:p w:rsidR="00F7726E" w:rsidRPr="00250E34" w:rsidRDefault="00F7726E" w:rsidP="00F7726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ab/>
      </w:r>
    </w:p>
    <w:p w:rsidR="00F7726E" w:rsidRPr="00250E34" w:rsidRDefault="00F7726E" w:rsidP="00F7726E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>1. Внести в муниципальную программу Шумерлинского муниципального округа Чувашской Республики «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Обеспечение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граждан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Шумерлинского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муниципального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округа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Чувашской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Республики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доступным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и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комфортным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0E34">
        <w:rPr>
          <w:rFonts w:ascii="Times New Roman" w:eastAsia="Times New Roman" w:hAnsi="Times New Roman" w:hint="eastAsia"/>
          <w:color w:val="000000"/>
          <w:sz w:val="24"/>
          <w:szCs w:val="24"/>
        </w:rPr>
        <w:t>жильем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>», утвержденную постановлением администрации Шумерлинского муниципал</w:t>
      </w:r>
      <w:r w:rsidR="00F52739"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ьного округа </w:t>
      </w:r>
      <w:r w:rsidR="00FA3759">
        <w:rPr>
          <w:rFonts w:ascii="Times New Roman" w:eastAsia="Times New Roman" w:hAnsi="Times New Roman"/>
          <w:color w:val="000000"/>
          <w:sz w:val="24"/>
          <w:szCs w:val="24"/>
        </w:rPr>
        <w:t xml:space="preserve">Чувашской Республики </w:t>
      </w:r>
      <w:r w:rsidR="00F52739" w:rsidRPr="00250E34">
        <w:rPr>
          <w:rFonts w:ascii="Times New Roman" w:eastAsia="Times New Roman" w:hAnsi="Times New Roman"/>
          <w:color w:val="000000"/>
          <w:sz w:val="24"/>
          <w:szCs w:val="24"/>
        </w:rPr>
        <w:t>от 15.04.2022 № 256</w:t>
      </w: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 xml:space="preserve"> (далее - Программа), изменение, изложив приложение к постановлению в новой редакции согласно приложению к настоящему постановлению.</w:t>
      </w:r>
    </w:p>
    <w:p w:rsidR="00F7726E" w:rsidRPr="00250E34" w:rsidRDefault="00F7726E" w:rsidP="00F7726E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250E34">
        <w:rPr>
          <w:rFonts w:ascii="Times New Roman" w:eastAsia="Times New Roman" w:hAnsi="Times New Roman"/>
          <w:color w:val="000000"/>
          <w:sz w:val="24"/>
          <w:szCs w:val="24"/>
        </w:rPr>
        <w:t>2.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F7726E" w:rsidRPr="00250E34" w:rsidRDefault="00F7726E" w:rsidP="00F7726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</w:p>
    <w:p w:rsidR="00491214" w:rsidRPr="00250E34" w:rsidRDefault="00491214" w:rsidP="00491214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491214" w:rsidRPr="00250E34" w:rsidRDefault="00491214" w:rsidP="00491214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501"/>
        <w:gridCol w:w="3016"/>
        <w:gridCol w:w="2368"/>
      </w:tblGrid>
      <w:tr w:rsidR="00C12C05" w:rsidTr="00C12C05">
        <w:trPr>
          <w:trHeight w:val="968"/>
        </w:trPr>
        <w:tc>
          <w:tcPr>
            <w:tcW w:w="4503" w:type="dxa"/>
          </w:tcPr>
          <w:p w:rsidR="00C12C05" w:rsidRDefault="00C12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Временно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исполняющий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полномочия </w:t>
            </w:r>
          </w:p>
          <w:p w:rsidR="00C12C05" w:rsidRDefault="00C12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главы 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12C05" w:rsidRDefault="00C12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муниципального округа </w:t>
            </w:r>
          </w:p>
          <w:p w:rsidR="00C12C05" w:rsidRDefault="00C12C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Чувашской Республики                                                       </w:t>
            </w:r>
          </w:p>
          <w:p w:rsidR="00C12C05" w:rsidRDefault="00C12C05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3018" w:type="dxa"/>
          </w:tcPr>
          <w:p w:rsidR="00C12C05" w:rsidRDefault="00C12C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69" w:type="dxa"/>
          </w:tcPr>
          <w:p w:rsidR="00C12C05" w:rsidRDefault="00C12C05">
            <w:pPr>
              <w:spacing w:after="0" w:line="240" w:lineRule="auto"/>
              <w:ind w:right="-108"/>
              <w:jc w:val="right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  <w:p w:rsidR="00C12C05" w:rsidRDefault="00C12C05">
            <w:pPr>
              <w:spacing w:after="0" w:line="240" w:lineRule="auto"/>
              <w:ind w:right="-108"/>
              <w:jc w:val="right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  <w:p w:rsidR="00C12C05" w:rsidRDefault="00C12C05">
            <w:pPr>
              <w:spacing w:after="0" w:line="240" w:lineRule="auto"/>
              <w:ind w:right="-108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            </w:t>
            </w:r>
          </w:p>
          <w:p w:rsidR="00C12C05" w:rsidRDefault="00C12C05">
            <w:pPr>
              <w:spacing w:after="0" w:line="240" w:lineRule="auto"/>
              <w:ind w:right="-108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              Т.В. Маркина </w:t>
            </w:r>
          </w:p>
        </w:tc>
      </w:tr>
    </w:tbl>
    <w:p w:rsidR="00D5527F" w:rsidRPr="00250E34" w:rsidRDefault="00D5527F">
      <w:pPr>
        <w:rPr>
          <w:rFonts w:asciiTheme="minorHAnsi" w:hAnsiTheme="minorHAnsi"/>
        </w:rPr>
      </w:pPr>
    </w:p>
    <w:p w:rsidR="00D5527F" w:rsidRDefault="00D5527F">
      <w:pPr>
        <w:rPr>
          <w:rFonts w:asciiTheme="minorHAnsi" w:hAnsiTheme="minorHAnsi"/>
          <w:sz w:val="16"/>
          <w:szCs w:val="16"/>
        </w:rPr>
      </w:pPr>
    </w:p>
    <w:p w:rsidR="00EF4304" w:rsidRPr="00C61804" w:rsidRDefault="00EF4304">
      <w:pPr>
        <w:rPr>
          <w:rFonts w:asciiTheme="minorHAnsi" w:hAnsiTheme="minorHAnsi"/>
          <w:sz w:val="16"/>
          <w:szCs w:val="16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6185E" w:rsidRPr="00250E34" w:rsidTr="0056185E">
        <w:tc>
          <w:tcPr>
            <w:tcW w:w="4785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:rsidR="00212A41" w:rsidRPr="00250E34" w:rsidRDefault="00212A4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</w:tbl>
    <w:p w:rsidR="00C12C05" w:rsidRDefault="00C12C05" w:rsidP="00E5529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C12C05" w:rsidRDefault="00C12C05" w:rsidP="001143F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C12C05" w:rsidRDefault="00C12C05" w:rsidP="001143F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D5527F" w:rsidRPr="00250E34" w:rsidRDefault="00C12C05" w:rsidP="001143F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</w:t>
      </w:r>
      <w:r w:rsidR="00D5527F" w:rsidRPr="00250E34">
        <w:rPr>
          <w:rFonts w:ascii="Times New Roman" w:eastAsia="Times New Roman" w:hAnsi="Times New Roman"/>
          <w:sz w:val="24"/>
          <w:szCs w:val="24"/>
        </w:rPr>
        <w:t>риложение</w:t>
      </w:r>
      <w:r w:rsidR="00F52739" w:rsidRPr="00250E34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D5527F" w:rsidRPr="00250E34" w:rsidRDefault="00D5527F" w:rsidP="00CB2E0A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250E34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D5527F" w:rsidRPr="00250E34" w:rsidRDefault="00D5527F" w:rsidP="00CB2E0A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r w:rsidRPr="00250E34">
        <w:rPr>
          <w:rFonts w:ascii="Times New Roman" w:hAnsi="Times New Roman"/>
          <w:sz w:val="24"/>
          <w:szCs w:val="24"/>
        </w:rPr>
        <w:t>Шумерлинского муниципального округа</w:t>
      </w:r>
    </w:p>
    <w:p w:rsidR="00D5527F" w:rsidRPr="00250E34" w:rsidRDefault="00BD1492" w:rsidP="00CB2E0A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</w:t>
      </w:r>
      <w:r w:rsidR="00D5527F" w:rsidRPr="00250E34">
        <w:rPr>
          <w:rFonts w:ascii="Times New Roman" w:eastAsia="Times New Roman" w:hAnsi="Times New Roman"/>
          <w:sz w:val="24"/>
          <w:szCs w:val="24"/>
        </w:rPr>
        <w:t>т</w:t>
      </w:r>
      <w:r w:rsidR="00847CD3" w:rsidRPr="00250E34">
        <w:rPr>
          <w:rFonts w:ascii="Times New Roman" w:eastAsia="Times New Roman" w:hAnsi="Times New Roman"/>
          <w:sz w:val="24"/>
          <w:szCs w:val="24"/>
        </w:rPr>
        <w:t xml:space="preserve"> </w:t>
      </w:r>
      <w:r w:rsidR="00AE1511">
        <w:rPr>
          <w:rFonts w:ascii="Times New Roman" w:eastAsia="Times New Roman" w:hAnsi="Times New Roman"/>
          <w:sz w:val="24"/>
          <w:szCs w:val="24"/>
        </w:rPr>
        <w:t>26.12</w:t>
      </w:r>
      <w:r w:rsidR="00F52739" w:rsidRPr="00250E34">
        <w:rPr>
          <w:rFonts w:ascii="Times New Roman" w:eastAsia="Times New Roman" w:hAnsi="Times New Roman"/>
          <w:sz w:val="24"/>
          <w:szCs w:val="24"/>
        </w:rPr>
        <w:t>.202</w:t>
      </w:r>
      <w:r w:rsidR="004559FD" w:rsidRPr="00250E34">
        <w:rPr>
          <w:rFonts w:ascii="Times New Roman" w:eastAsia="Times New Roman" w:hAnsi="Times New Roman"/>
          <w:sz w:val="24"/>
          <w:szCs w:val="24"/>
        </w:rPr>
        <w:t>4</w:t>
      </w:r>
      <w:r w:rsidR="00D5527F" w:rsidRPr="00250E34">
        <w:rPr>
          <w:rFonts w:ascii="Times New Roman" w:eastAsia="Times New Roman" w:hAnsi="Times New Roman"/>
          <w:sz w:val="24"/>
          <w:szCs w:val="24"/>
        </w:rPr>
        <w:t xml:space="preserve"> № </w:t>
      </w:r>
      <w:r w:rsidR="00AE1511">
        <w:rPr>
          <w:rFonts w:ascii="Times New Roman" w:eastAsia="Times New Roman" w:hAnsi="Times New Roman"/>
          <w:sz w:val="24"/>
          <w:szCs w:val="24"/>
        </w:rPr>
        <w:t>1175</w:t>
      </w: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6B30B4" w:rsidRPr="00250E34" w:rsidRDefault="006B30B4" w:rsidP="006B30B4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 w:rsidRPr="00250E34">
        <w:rPr>
          <w:rFonts w:ascii="Times New Roman" w:eastAsia="Times New Roman" w:hAnsi="Times New Roman"/>
          <w:sz w:val="24"/>
          <w:szCs w:val="24"/>
        </w:rPr>
        <w:t xml:space="preserve">«Приложение </w:t>
      </w:r>
    </w:p>
    <w:p w:rsidR="006B30B4" w:rsidRPr="00250E34" w:rsidRDefault="006B30B4" w:rsidP="006B30B4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250E34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6B30B4" w:rsidRPr="00250E34" w:rsidRDefault="006B30B4" w:rsidP="006B30B4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r w:rsidRPr="00250E34">
        <w:rPr>
          <w:rFonts w:ascii="Times New Roman" w:hAnsi="Times New Roman"/>
          <w:sz w:val="24"/>
          <w:szCs w:val="24"/>
        </w:rPr>
        <w:t>Шумерлинского муниципального округа</w:t>
      </w:r>
    </w:p>
    <w:p w:rsidR="006B30B4" w:rsidRPr="00250E34" w:rsidRDefault="006B30B4" w:rsidP="006B30B4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250E34">
        <w:rPr>
          <w:rFonts w:ascii="Times New Roman" w:eastAsia="Times New Roman" w:hAnsi="Times New Roman"/>
          <w:sz w:val="24"/>
          <w:szCs w:val="24"/>
        </w:rPr>
        <w:t>от 15.04.2022 № 256</w:t>
      </w: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250E34">
        <w:rPr>
          <w:rFonts w:ascii="Times New Roman" w:eastAsiaTheme="minorHAnsi" w:hAnsi="Times New Roman"/>
          <w:b/>
          <w:sz w:val="24"/>
          <w:szCs w:val="24"/>
        </w:rPr>
        <w:t>МУНИЦИПАЛЬНАЯ ПРОГРАММА ШУМЕРЛИНСКОГО МУНИЦИПАЛЬНОГО ОКРУГА ЧУВАШСКОЙ РЕ</w:t>
      </w:r>
      <w:r w:rsidR="006831FA" w:rsidRPr="00250E34">
        <w:rPr>
          <w:rFonts w:ascii="Times New Roman" w:eastAsiaTheme="minorHAnsi" w:hAnsi="Times New Roman"/>
          <w:b/>
          <w:sz w:val="24"/>
          <w:szCs w:val="24"/>
        </w:rPr>
        <w:t xml:space="preserve">СПУБЛИКИ «ОБЕСПЕЧЕНИЕ ГРАЖДАН </w:t>
      </w:r>
      <w:r w:rsidRPr="00250E34">
        <w:rPr>
          <w:rFonts w:ascii="Times New Roman" w:eastAsiaTheme="minorHAnsi" w:hAnsi="Times New Roman"/>
          <w:b/>
          <w:sz w:val="24"/>
          <w:szCs w:val="24"/>
        </w:rPr>
        <w:t>ШУМЕРЛИНСКО</w:t>
      </w:r>
      <w:r w:rsidR="006831FA" w:rsidRPr="00250E34">
        <w:rPr>
          <w:rFonts w:ascii="Times New Roman" w:eastAsiaTheme="minorHAnsi" w:hAnsi="Times New Roman"/>
          <w:b/>
          <w:sz w:val="24"/>
          <w:szCs w:val="24"/>
        </w:rPr>
        <w:t xml:space="preserve">ГО МУНИЦИПАЛЬНОГО ОКРУГА </w:t>
      </w:r>
      <w:r w:rsidRPr="00250E34">
        <w:rPr>
          <w:rFonts w:ascii="Times New Roman" w:eastAsiaTheme="minorHAnsi" w:hAnsi="Times New Roman"/>
          <w:b/>
          <w:sz w:val="24"/>
          <w:szCs w:val="24"/>
        </w:rPr>
        <w:t>ЧУВАШСКОЙ РЕСПУБЛИКИ ДОСТУПНЫМ И КОМФОРТНЫМ ЖИЛЬЕМ»</w:t>
      </w:r>
    </w:p>
    <w:p w:rsidR="0056185E" w:rsidRPr="00250E34" w:rsidRDefault="0056185E" w:rsidP="0056185E">
      <w:pPr>
        <w:jc w:val="center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5"/>
      </w:tblGrid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Ответственный исполнитель:</w:t>
            </w:r>
          </w:p>
        </w:tc>
        <w:tc>
          <w:tcPr>
            <w:tcW w:w="5635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Отдел строительства, дорожного </w:t>
            </w:r>
            <w:r w:rsidR="00B51227" w:rsidRPr="00250E34">
              <w:rPr>
                <w:rFonts w:ascii="Times New Roman" w:eastAsiaTheme="minorHAnsi" w:hAnsi="Times New Roman"/>
                <w:sz w:val="24"/>
                <w:szCs w:val="24"/>
              </w:rPr>
              <w:t>хозяйства</w:t>
            </w: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 и </w:t>
            </w:r>
            <w:r w:rsidR="00B51227" w:rsidRPr="00250E34">
              <w:rPr>
                <w:rFonts w:ascii="Times New Roman" w:eastAsiaTheme="minorHAnsi" w:hAnsi="Times New Roman"/>
                <w:sz w:val="24"/>
                <w:szCs w:val="24"/>
              </w:rPr>
              <w:t>ЖКХ</w:t>
            </w: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B51227" w:rsidRPr="00250E34">
              <w:rPr>
                <w:rFonts w:ascii="Times New Roman" w:hAnsi="Times New Roman"/>
                <w:bCs/>
                <w:sz w:val="24"/>
                <w:szCs w:val="24"/>
              </w:rPr>
              <w:t xml:space="preserve">Управления по благоустройству и развитию территорий </w:t>
            </w: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администрации Шумерлинского муниципального округа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Дата составления проекта муниципальной программы:</w:t>
            </w:r>
          </w:p>
        </w:tc>
        <w:tc>
          <w:tcPr>
            <w:tcW w:w="5635" w:type="dxa"/>
          </w:tcPr>
          <w:p w:rsidR="0056185E" w:rsidRPr="00250E34" w:rsidRDefault="009D5865" w:rsidP="0056185E">
            <w:pPr>
              <w:jc w:val="both"/>
              <w:rPr>
                <w:rFonts w:ascii="Times New Roman" w:eastAsiaTheme="minorHAnsi" w:hAnsi="Times New Roman"/>
                <w:color w:val="FF0000"/>
                <w:sz w:val="32"/>
                <w:szCs w:val="32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08 февраля</w:t>
            </w:r>
            <w:r w:rsidR="006831FA"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 202</w:t>
            </w: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  <w:r w:rsidR="0056185E"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 года</w:t>
            </w:r>
            <w:r w:rsidR="001A4FC1" w:rsidRPr="00250E34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 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56185E" w:rsidRPr="00AE1511" w:rsidTr="0056185E">
        <w:tc>
          <w:tcPr>
            <w:tcW w:w="3936" w:type="dxa"/>
          </w:tcPr>
          <w:p w:rsidR="0056185E" w:rsidRPr="00250E34" w:rsidRDefault="0056185E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 исполнитель Муниципальной программы:</w:t>
            </w:r>
          </w:p>
        </w:tc>
        <w:tc>
          <w:tcPr>
            <w:tcW w:w="5635" w:type="dxa"/>
          </w:tcPr>
          <w:p w:rsidR="004559FD" w:rsidRPr="00250E34" w:rsidRDefault="00B51227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</w:t>
            </w:r>
            <w:r w:rsidR="0056185E"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отдела строительства, дорожного </w:t>
            </w:r>
            <w:r w:rsidR="006831FA"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хозяйства </w:t>
            </w:r>
            <w:r w:rsidR="0056185E"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r w:rsidR="006831FA"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ЖКХ </w:t>
            </w:r>
            <w:r w:rsidR="0056185E"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администрации Шумерлинского муниципального округа </w:t>
            </w:r>
          </w:p>
          <w:p w:rsidR="0056185E" w:rsidRPr="00250E34" w:rsidRDefault="0056185E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(</w:t>
            </w:r>
            <w:r w:rsidRPr="00250E34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250E3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2-13-15, e-mail: </w:t>
            </w:r>
            <w:hyperlink r:id="rId10" w:history="1">
              <w:r w:rsidR="00F52739" w:rsidRPr="00250E34">
                <w:rPr>
                  <w:rStyle w:val="ab"/>
                  <w:rFonts w:ascii="Times New Roman" w:eastAsia="Times New Roman" w:hAnsi="Times New Roman"/>
                  <w:sz w:val="24"/>
                  <w:szCs w:val="24"/>
                  <w:shd w:val="clear" w:color="auto" w:fill="FFFFFF"/>
                  <w:lang w:val="en-US" w:eastAsia="ru-RU"/>
                </w:rPr>
                <w:t>shumstroy01@cap.ru</w:t>
              </w:r>
            </w:hyperlink>
            <w:r w:rsidRPr="00250E3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  <w:p w:rsidR="0056185E" w:rsidRPr="00250E34" w:rsidRDefault="0056185E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56185E" w:rsidRPr="00250E34" w:rsidRDefault="0056185E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</w:tbl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501"/>
        <w:gridCol w:w="3016"/>
        <w:gridCol w:w="2368"/>
      </w:tblGrid>
      <w:tr w:rsidR="00C12C05" w:rsidTr="00C12C05">
        <w:trPr>
          <w:trHeight w:val="968"/>
        </w:trPr>
        <w:tc>
          <w:tcPr>
            <w:tcW w:w="4501" w:type="dxa"/>
          </w:tcPr>
          <w:p w:rsidR="00C12C05" w:rsidRDefault="00C12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Временно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исполняющий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полномочия </w:t>
            </w:r>
          </w:p>
          <w:p w:rsidR="00C12C05" w:rsidRDefault="00C12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главы 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12C05" w:rsidRDefault="00C12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муниципального округа </w:t>
            </w:r>
          </w:p>
          <w:p w:rsidR="00C12C05" w:rsidRDefault="00C12C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Чувашской Республики                                                       </w:t>
            </w:r>
          </w:p>
          <w:p w:rsidR="00C12C05" w:rsidRDefault="00C12C05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3016" w:type="dxa"/>
          </w:tcPr>
          <w:p w:rsidR="00C12C05" w:rsidRDefault="00C12C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68" w:type="dxa"/>
          </w:tcPr>
          <w:p w:rsidR="00C12C05" w:rsidRDefault="00C12C05">
            <w:pPr>
              <w:spacing w:after="0" w:line="240" w:lineRule="auto"/>
              <w:ind w:right="-108"/>
              <w:jc w:val="right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  <w:p w:rsidR="00C12C05" w:rsidRDefault="00C12C05">
            <w:pPr>
              <w:spacing w:after="0" w:line="240" w:lineRule="auto"/>
              <w:ind w:right="-108"/>
              <w:jc w:val="right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  <w:p w:rsidR="00C12C05" w:rsidRDefault="00C12C05">
            <w:pPr>
              <w:spacing w:after="0" w:line="240" w:lineRule="auto"/>
              <w:ind w:right="-108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            </w:t>
            </w:r>
          </w:p>
          <w:p w:rsidR="00C12C05" w:rsidRDefault="00C12C05">
            <w:pPr>
              <w:spacing w:after="0" w:line="240" w:lineRule="auto"/>
              <w:ind w:right="-108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              Т.В. Маркина </w:t>
            </w:r>
          </w:p>
        </w:tc>
      </w:tr>
    </w:tbl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9D5865" w:rsidRPr="00250E34" w:rsidRDefault="009D5865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9D5865" w:rsidRDefault="009D5865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BD1492" w:rsidRPr="00640D57" w:rsidRDefault="00BD1492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9D5865" w:rsidRPr="00250E34" w:rsidRDefault="009D5865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0E664F" w:rsidRPr="00250E34" w:rsidRDefault="000E664F" w:rsidP="0099738E">
      <w:pPr>
        <w:spacing w:after="0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B050B7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П</w:t>
      </w:r>
      <w:r w:rsidR="0056185E" w:rsidRPr="00250E34">
        <w:rPr>
          <w:rFonts w:ascii="Times New Roman" w:eastAsiaTheme="minorHAnsi" w:hAnsi="Times New Roman"/>
          <w:b/>
          <w:sz w:val="22"/>
          <w:szCs w:val="22"/>
        </w:rPr>
        <w:t xml:space="preserve">аспорт 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муниципальной программы Шумерлинского муниципального округа Чувашской Р</w:t>
      </w:r>
      <w:r w:rsidR="006831FA" w:rsidRPr="00250E34">
        <w:rPr>
          <w:rFonts w:ascii="Times New Roman" w:eastAsiaTheme="minorHAnsi" w:hAnsi="Times New Roman"/>
          <w:b/>
          <w:sz w:val="22"/>
          <w:szCs w:val="22"/>
        </w:rPr>
        <w:t xml:space="preserve">еспублики «Обеспечение граждан </w:t>
      </w: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 Шумерлинско</w:t>
      </w:r>
      <w:r w:rsidR="006831FA" w:rsidRPr="00250E34">
        <w:rPr>
          <w:rFonts w:ascii="Times New Roman" w:eastAsiaTheme="minorHAnsi" w:hAnsi="Times New Roman"/>
          <w:b/>
          <w:sz w:val="22"/>
          <w:szCs w:val="22"/>
        </w:rPr>
        <w:t xml:space="preserve">го муниципального округа </w:t>
      </w:r>
      <w:r w:rsidRPr="00250E34">
        <w:rPr>
          <w:rFonts w:ascii="Times New Roman" w:eastAsiaTheme="minorHAnsi" w:hAnsi="Times New Roman"/>
          <w:b/>
          <w:sz w:val="22"/>
          <w:szCs w:val="22"/>
        </w:rPr>
        <w:t>Чувашской Республики доступным и комфортным жильем</w:t>
      </w:r>
      <w:r w:rsidR="00374FC0">
        <w:rPr>
          <w:rFonts w:ascii="Times New Roman" w:eastAsiaTheme="minorHAnsi" w:hAnsi="Times New Roman"/>
          <w:b/>
          <w:sz w:val="22"/>
          <w:szCs w:val="22"/>
        </w:rPr>
        <w:t>»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662"/>
      </w:tblGrid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6662" w:type="dxa"/>
          </w:tcPr>
          <w:p w:rsidR="0056185E" w:rsidRPr="00250E34" w:rsidRDefault="0056185E" w:rsidP="00CB2E0A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Отдел строительства, дорожного хозяйства и ж</w:t>
            </w:r>
            <w:r w:rsidR="00CB2E0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илищно-коммунального хозяйства Управления по благоустройству и развитию территорий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администрации Шумерлинского муниципального округа</w:t>
            </w: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Сои</w:t>
            </w:r>
            <w:r w:rsidR="00A05A7F" w:rsidRPr="00250E34">
              <w:rPr>
                <w:rFonts w:ascii="Times New Roman" w:eastAsiaTheme="minorHAnsi" w:hAnsi="Times New Roman"/>
                <w:sz w:val="22"/>
                <w:szCs w:val="22"/>
              </w:rPr>
              <w:t>с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полнители муниципальной программы</w:t>
            </w: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Сектор по опеке и попечительству администрации Шумерлинского муниципального округа;</w:t>
            </w:r>
          </w:p>
          <w:p w:rsidR="0056185E" w:rsidRPr="00250E34" w:rsidRDefault="006831FA" w:rsidP="003D6E6C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Территориальные отделы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CB2E0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Управления по благоустройству и развитию территорий администрации 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Шумерлинского муниципального округа Чувашской Республики </w:t>
            </w: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:rsidR="0056185E" w:rsidRPr="00250E34" w:rsidRDefault="006831FA" w:rsidP="003D6E6C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Территориальные отделы 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Шумерлинского муниципального округа Чувашской Республики </w:t>
            </w: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Подпрограммы муниципальной программы</w:t>
            </w: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«Поддержка строительства жилья в Шумерлинском </w:t>
            </w:r>
            <w:r w:rsidR="00431056" w:rsidRPr="00250E34">
              <w:rPr>
                <w:rFonts w:ascii="Times New Roman" w:eastAsiaTheme="minorHAnsi" w:hAnsi="Times New Roman"/>
                <w:sz w:val="22"/>
                <w:szCs w:val="22"/>
              </w:rPr>
              <w:t>муниципальном округе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Чувашской Республики»;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«Обеспечение жилыми помещениями детей-сирот и детей, оставшихся без попечения родителей, лиц из числа детей-сирот и </w:t>
            </w:r>
            <w:r w:rsidR="00A05A7F" w:rsidRPr="00250E34">
              <w:rPr>
                <w:rFonts w:ascii="Times New Roman" w:eastAsiaTheme="minorHAnsi" w:hAnsi="Times New Roman"/>
                <w:sz w:val="22"/>
                <w:szCs w:val="22"/>
              </w:rPr>
              <w:t>детей, оставшихся без попечения родителей»</w:t>
            </w: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Цели муниципальной программы</w:t>
            </w:r>
          </w:p>
        </w:tc>
        <w:tc>
          <w:tcPr>
            <w:tcW w:w="6662" w:type="dxa"/>
          </w:tcPr>
          <w:p w:rsidR="0056185E" w:rsidRPr="00250E34" w:rsidRDefault="0056185E" w:rsidP="007B1D45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Улучшение жилищных условий граждан Шумерлинско</w:t>
            </w:r>
            <w:r w:rsidR="00431056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го муниципального округа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Чувашской Республики и стимулирования спроса на жилье</w:t>
            </w:r>
            <w:r w:rsidR="00A05A7F" w:rsidRPr="00250E34">
              <w:rPr>
                <w:rFonts w:ascii="Times New Roman" w:eastAsiaTheme="minorHAnsi" w:hAnsi="Times New Roman"/>
                <w:sz w:val="22"/>
                <w:szCs w:val="22"/>
              </w:rPr>
              <w:t>.</w:t>
            </w: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Совершенствование механизмов финансирования жилищного строительства;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Предоставление государственной</w:t>
            </w:r>
            <w:r w:rsidR="007B1D45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и муниципальной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поддержки на приобретение жилья отдельным категориям граждан, в том числе молодым семьям и семьям с детьми</w:t>
            </w:r>
            <w:r w:rsidR="00B228CB" w:rsidRPr="00250E34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, </w:t>
            </w:r>
            <w:r w:rsidR="00B228CB" w:rsidRPr="00250E3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а также </w:t>
            </w:r>
            <w:r w:rsidR="00B228CB" w:rsidRPr="00250E34">
              <w:rPr>
                <w:rFonts w:ascii="Times New Roman" w:eastAsiaTheme="minorHAnsi" w:hAnsi="Times New Roman"/>
                <w:sz w:val="22"/>
                <w:szCs w:val="22"/>
              </w:rPr>
              <w:t>переселение граждан из жилищного фонда, признанного аварийным и</w:t>
            </w:r>
            <w:r w:rsidR="00BD14B0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подлежащим сносу, в том числе</w:t>
            </w:r>
            <w:r w:rsidR="00B228C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представляющего угрозу жизни и здоровью граждан, за исключением признанного таковым до 1 января 2017 года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;</w:t>
            </w:r>
          </w:p>
          <w:p w:rsidR="00637270" w:rsidRPr="00250E34" w:rsidRDefault="00637270" w:rsidP="00637270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предоставление благоустроенных жилых помещений детям-сиротам и детям, оставшимся без попечения родителей, лицам из числа детей-сирот и детей, оставшихся без попечения родителей 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Целевые индикаторы и показатели муниципальной программы</w:t>
            </w:r>
          </w:p>
        </w:tc>
        <w:tc>
          <w:tcPr>
            <w:tcW w:w="6662" w:type="dxa"/>
          </w:tcPr>
          <w:p w:rsidR="0056185E" w:rsidRPr="00250E34" w:rsidRDefault="00CB2E0A" w:rsidP="0069725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к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2036 году будут д</w:t>
            </w:r>
            <w:r w:rsidR="00337B30" w:rsidRPr="00250E34">
              <w:rPr>
                <w:rFonts w:ascii="Times New Roman" w:eastAsiaTheme="minorHAnsi" w:hAnsi="Times New Roman"/>
                <w:sz w:val="22"/>
                <w:szCs w:val="22"/>
              </w:rPr>
              <w:t>остигнуты следующие показатели:</w:t>
            </w:r>
          </w:p>
          <w:p w:rsidR="00984C7F" w:rsidRPr="00250E34" w:rsidRDefault="00984C7F" w:rsidP="0069725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- количество граждан, расселенных из жилищного фонда, признанного аварийным и представляющего угрозу жизни и здоровью граждан, за исключением признанного таковым до 1 января 2017 года – 9 граждан;</w:t>
            </w:r>
          </w:p>
          <w:p w:rsidR="0018415B" w:rsidRPr="00250E34" w:rsidRDefault="0018415B" w:rsidP="0069725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 количество молодых семей, улучшивших жилищные условия – не менее </w:t>
            </w:r>
            <w:r w:rsidR="00337B30" w:rsidRPr="00250E34">
              <w:rPr>
                <w:rFonts w:ascii="Times New Roman" w:eastAsiaTheme="minorHAnsi" w:hAnsi="Times New Roman"/>
                <w:sz w:val="22"/>
                <w:szCs w:val="22"/>
              </w:rPr>
              <w:t>4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семей в год;</w:t>
            </w:r>
          </w:p>
          <w:p w:rsidR="0018415B" w:rsidRPr="00250E34" w:rsidRDefault="0018415B" w:rsidP="0018415B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- 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 – не менее 1 претендента</w:t>
            </w:r>
            <w:r w:rsidR="00DE3039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в год (при наличии претендентов)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;</w:t>
            </w:r>
          </w:p>
          <w:p w:rsidR="0018415B" w:rsidRPr="00250E34" w:rsidRDefault="0018415B" w:rsidP="005446B4">
            <w:pPr>
              <w:jc w:val="both"/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337B30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Сроки и этапы реализации муниципальной программы</w:t>
            </w:r>
          </w:p>
        </w:tc>
        <w:tc>
          <w:tcPr>
            <w:tcW w:w="6662" w:type="dxa"/>
          </w:tcPr>
          <w:p w:rsidR="0056185E" w:rsidRPr="00250E34" w:rsidRDefault="00431056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2022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-2035 годы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</w:t>
            </w:r>
            <w:r w:rsidR="00431056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этап: 2022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-2025 годы;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II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этап: 2026-2035 годы</w:t>
            </w: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666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Прогнозируемые объемы финансирования мероприяти</w:t>
            </w:r>
            <w:r w:rsidR="00431056" w:rsidRPr="00250E34">
              <w:rPr>
                <w:rFonts w:ascii="Times New Roman" w:eastAsiaTheme="minorHAnsi" w:hAnsi="Times New Roman"/>
                <w:sz w:val="22"/>
                <w:szCs w:val="22"/>
              </w:rPr>
              <w:t>й муниципальной программы в 2022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– 2035 годах составляют </w:t>
            </w:r>
            <w:r w:rsidR="00C64BE6">
              <w:rPr>
                <w:rFonts w:ascii="Times New Roman" w:eastAsiaTheme="minorHAnsi" w:hAnsi="Times New Roman"/>
                <w:sz w:val="22"/>
                <w:szCs w:val="22"/>
              </w:rPr>
              <w:t>145 376,3</w:t>
            </w:r>
            <w:r w:rsidR="00D4567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DF2EA7" w:rsidRPr="00250E34">
              <w:rPr>
                <w:rFonts w:ascii="Times New Roman" w:eastAsiaTheme="minorHAnsi" w:hAnsi="Times New Roman"/>
                <w:sz w:val="22"/>
                <w:szCs w:val="22"/>
              </w:rPr>
              <w:t>4 469,7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235DB0" w:rsidRPr="00250E34">
              <w:rPr>
                <w:rFonts w:ascii="Times New Roman" w:eastAsiaTheme="minorHAnsi" w:hAnsi="Times New Roman"/>
                <w:sz w:val="22"/>
                <w:szCs w:val="22"/>
              </w:rPr>
              <w:t>6</w:t>
            </w:r>
            <w:r w:rsidR="001834F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235DB0" w:rsidRPr="00250E34">
              <w:rPr>
                <w:rFonts w:ascii="Times New Roman" w:eastAsiaTheme="minorHAnsi" w:hAnsi="Times New Roman"/>
                <w:sz w:val="22"/>
                <w:szCs w:val="22"/>
              </w:rPr>
              <w:t>494,4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</w:t>
            </w:r>
            <w:r w:rsidR="00D4567A" w:rsidRPr="00250E34">
              <w:rPr>
                <w:rFonts w:ascii="Times New Roman" w:eastAsiaTheme="minorHAnsi" w:hAnsi="Times New Roman"/>
                <w:sz w:val="22"/>
                <w:szCs w:val="22"/>
              </w:rPr>
              <w:t>–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640D57">
              <w:rPr>
                <w:rFonts w:ascii="Times New Roman" w:eastAsiaTheme="minorHAnsi" w:hAnsi="Times New Roman"/>
                <w:sz w:val="22"/>
                <w:szCs w:val="22"/>
              </w:rPr>
              <w:t>20 587,8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1834FB" w:rsidRPr="00250E34" w:rsidRDefault="001834FB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2025 году – 21 733,4 тыс. рублей</w:t>
            </w:r>
            <w:r w:rsidR="00E46DC9" w:rsidRPr="00250E34">
              <w:rPr>
                <w:rFonts w:ascii="Times New Roman" w:eastAsiaTheme="minorHAnsi" w:hAnsi="Times New Roman"/>
                <w:sz w:val="22"/>
                <w:szCs w:val="22"/>
              </w:rPr>
              <w:t>;</w:t>
            </w:r>
          </w:p>
          <w:p w:rsidR="0056185E" w:rsidRPr="00250E34" w:rsidRDefault="00E46DC9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="00C64BE6">
              <w:rPr>
                <w:rFonts w:ascii="Times New Roman" w:eastAsiaTheme="minorHAnsi" w:hAnsi="Times New Roman"/>
                <w:sz w:val="22"/>
                <w:szCs w:val="22"/>
              </w:rPr>
              <w:t>22 829,0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D4567A" w:rsidRPr="00250E34">
              <w:rPr>
                <w:rFonts w:ascii="Times New Roman" w:eastAsiaTheme="minorHAnsi" w:hAnsi="Times New Roman"/>
                <w:sz w:val="22"/>
                <w:szCs w:val="22"/>
              </w:rPr>
              <w:t>69</w:t>
            </w:r>
            <w:r w:rsidR="0095772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D4567A" w:rsidRPr="00250E34">
              <w:rPr>
                <w:rFonts w:ascii="Times New Roman" w:eastAsiaTheme="minorHAnsi" w:hAnsi="Times New Roman"/>
                <w:sz w:val="22"/>
                <w:szCs w:val="22"/>
              </w:rPr>
              <w:t>262,0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из них средства: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федерального бюджета – </w:t>
            </w:r>
            <w:r w:rsidR="00F35C0B">
              <w:rPr>
                <w:rFonts w:ascii="Times New Roman" w:eastAsiaTheme="minorHAnsi" w:hAnsi="Times New Roman"/>
                <w:sz w:val="22"/>
                <w:szCs w:val="22"/>
              </w:rPr>
              <w:t>35 570</w:t>
            </w:r>
            <w:r w:rsidR="0081532B" w:rsidRPr="00250E34">
              <w:rPr>
                <w:rFonts w:ascii="Times New Roman" w:eastAsiaTheme="minorHAnsi" w:hAnsi="Times New Roman"/>
                <w:sz w:val="22"/>
                <w:szCs w:val="22"/>
              </w:rPr>
              <w:t>,</w:t>
            </w:r>
            <w:r w:rsidR="00F35C0B">
              <w:rPr>
                <w:rFonts w:ascii="Times New Roman" w:eastAsiaTheme="minorHAnsi" w:hAnsi="Times New Roman"/>
                <w:sz w:val="22"/>
                <w:szCs w:val="22"/>
              </w:rPr>
              <w:t>0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 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EE718F" w:rsidRPr="00250E34">
              <w:rPr>
                <w:rFonts w:ascii="Times New Roman" w:eastAsiaTheme="minorHAnsi" w:hAnsi="Times New Roman"/>
                <w:sz w:val="22"/>
                <w:szCs w:val="22"/>
              </w:rPr>
              <w:t>2 882,7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235DB0" w:rsidRPr="00250E34">
              <w:rPr>
                <w:rFonts w:ascii="Times New Roman" w:eastAsiaTheme="minorHAnsi" w:hAnsi="Times New Roman"/>
                <w:sz w:val="22"/>
                <w:szCs w:val="22"/>
              </w:rPr>
              <w:t>1</w:t>
            </w:r>
            <w:r w:rsidR="001834F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235DB0" w:rsidRPr="00250E34">
              <w:rPr>
                <w:rFonts w:ascii="Times New Roman" w:eastAsiaTheme="minorHAnsi" w:hAnsi="Times New Roman"/>
                <w:sz w:val="22"/>
                <w:szCs w:val="22"/>
              </w:rPr>
              <w:t>834,1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8339DA">
              <w:rPr>
                <w:rFonts w:ascii="Times New Roman" w:eastAsiaTheme="minorHAnsi" w:hAnsi="Times New Roman"/>
                <w:sz w:val="22"/>
                <w:szCs w:val="22"/>
              </w:rPr>
              <w:t>3</w:t>
            </w:r>
            <w:r w:rsidR="00F35C0B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8339DA">
              <w:rPr>
                <w:rFonts w:ascii="Times New Roman" w:eastAsiaTheme="minorHAnsi" w:hAnsi="Times New Roman"/>
                <w:sz w:val="22"/>
                <w:szCs w:val="22"/>
              </w:rPr>
              <w:t>728,1</w:t>
            </w:r>
            <w:r w:rsidR="006F1C8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F35C0B">
              <w:rPr>
                <w:rFonts w:ascii="Times New Roman" w:eastAsiaTheme="minorHAnsi" w:hAnsi="Times New Roman"/>
                <w:sz w:val="22"/>
                <w:szCs w:val="22"/>
              </w:rPr>
              <w:t>2 274,4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E46DC9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="00F35C0B">
              <w:rPr>
                <w:rFonts w:ascii="Times New Roman" w:eastAsiaTheme="minorHAnsi" w:hAnsi="Times New Roman"/>
                <w:sz w:val="22"/>
                <w:szCs w:val="22"/>
              </w:rPr>
              <w:t>2 284,2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D4567A" w:rsidRPr="00250E34">
              <w:rPr>
                <w:rFonts w:ascii="Times New Roman" w:eastAsiaTheme="minorHAnsi" w:hAnsi="Times New Roman"/>
                <w:sz w:val="22"/>
                <w:szCs w:val="22"/>
              </w:rPr>
              <w:t>22</w:t>
            </w:r>
            <w:r w:rsidR="0095772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D4567A" w:rsidRPr="00250E34">
              <w:rPr>
                <w:rFonts w:ascii="Times New Roman" w:eastAsiaTheme="minorHAnsi" w:hAnsi="Times New Roman"/>
                <w:sz w:val="22"/>
                <w:szCs w:val="22"/>
              </w:rPr>
              <w:t>566,5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республиканского бюджета Чувашской Республики – </w:t>
            </w:r>
            <w:r w:rsidR="00EF4304">
              <w:rPr>
                <w:rFonts w:ascii="Times New Roman" w:eastAsiaTheme="minorHAnsi" w:hAnsi="Times New Roman"/>
                <w:sz w:val="22"/>
                <w:szCs w:val="22"/>
              </w:rPr>
              <w:t>103 657,8</w:t>
            </w:r>
            <w:r w:rsidR="0081532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EE718F" w:rsidRPr="00250E34">
              <w:rPr>
                <w:rFonts w:ascii="Times New Roman" w:eastAsiaTheme="minorHAnsi" w:hAnsi="Times New Roman"/>
                <w:sz w:val="22"/>
                <w:szCs w:val="22"/>
              </w:rPr>
              <w:t>1 161,7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9D1283" w:rsidRPr="00250E34">
              <w:rPr>
                <w:rFonts w:ascii="Times New Roman" w:eastAsiaTheme="minorHAnsi" w:hAnsi="Times New Roman"/>
                <w:sz w:val="22"/>
                <w:szCs w:val="22"/>
              </w:rPr>
              <w:t>3</w:t>
            </w:r>
            <w:r w:rsidR="001834F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9D1283" w:rsidRPr="00250E34">
              <w:rPr>
                <w:rFonts w:ascii="Times New Roman" w:eastAsiaTheme="minorHAnsi" w:hAnsi="Times New Roman"/>
                <w:sz w:val="22"/>
                <w:szCs w:val="22"/>
              </w:rPr>
              <w:t>557,1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DD40D9">
              <w:rPr>
                <w:rFonts w:ascii="Times New Roman" w:eastAsiaTheme="minorHAnsi" w:hAnsi="Times New Roman"/>
                <w:sz w:val="22"/>
                <w:szCs w:val="22"/>
              </w:rPr>
              <w:t>15 790,3</w:t>
            </w:r>
            <w:r w:rsidR="006F1C8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рублей;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9D1283" w:rsidRPr="00250E34">
              <w:rPr>
                <w:rFonts w:ascii="Times New Roman" w:eastAsiaTheme="minorHAnsi" w:hAnsi="Times New Roman"/>
                <w:sz w:val="22"/>
                <w:szCs w:val="22"/>
              </w:rPr>
              <w:t>18</w:t>
            </w:r>
            <w:r w:rsidR="001834F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9D1283" w:rsidRPr="00250E34">
              <w:rPr>
                <w:rFonts w:ascii="Times New Roman" w:eastAsiaTheme="minorHAnsi" w:hAnsi="Times New Roman"/>
                <w:sz w:val="22"/>
                <w:szCs w:val="22"/>
              </w:rPr>
              <w:t>798,7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1834FB" w:rsidRPr="00250E34" w:rsidRDefault="001834FB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</w:t>
            </w:r>
            <w:r w:rsidR="00E46DC9" w:rsidRPr="00250E34">
              <w:rPr>
                <w:rFonts w:ascii="Times New Roman" w:eastAsiaTheme="minorHAnsi" w:hAnsi="Times New Roman"/>
                <w:sz w:val="22"/>
                <w:szCs w:val="22"/>
              </w:rPr>
              <w:t>6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="00DD40D9">
              <w:rPr>
                <w:rFonts w:ascii="Times New Roman" w:eastAsiaTheme="minorHAnsi" w:hAnsi="Times New Roman"/>
                <w:sz w:val="22"/>
                <w:szCs w:val="22"/>
              </w:rPr>
              <w:t>19 884,5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</w:t>
            </w:r>
            <w:r w:rsidR="00E46DC9" w:rsidRPr="00250E34">
              <w:rPr>
                <w:rFonts w:ascii="Times New Roman" w:eastAsiaTheme="minorHAnsi" w:hAnsi="Times New Roman"/>
                <w:sz w:val="22"/>
                <w:szCs w:val="22"/>
              </w:rPr>
              <w:t>;</w:t>
            </w:r>
          </w:p>
          <w:p w:rsidR="0056185E" w:rsidRPr="00EF4304" w:rsidRDefault="0056185E" w:rsidP="0056185E">
            <w:pPr>
              <w:jc w:val="both"/>
              <w:rPr>
                <w:rFonts w:ascii="Times New Roman" w:eastAsiaTheme="minorHAnsi" w:hAnsi="Times New Roman"/>
                <w:color w:val="FF0000"/>
                <w:sz w:val="22"/>
                <w:szCs w:val="22"/>
              </w:rPr>
            </w:pPr>
            <w:r w:rsidRPr="00EF4304">
              <w:rPr>
                <w:rFonts w:ascii="Times New Roman" w:eastAsiaTheme="minorHAnsi" w:hAnsi="Times New Roman"/>
                <w:color w:val="FF0000"/>
                <w:sz w:val="22"/>
                <w:szCs w:val="22"/>
              </w:rPr>
              <w:t xml:space="preserve">в 2031-2035 годах – </w:t>
            </w:r>
            <w:r w:rsidR="00343AB1" w:rsidRPr="00EF4304">
              <w:rPr>
                <w:rFonts w:ascii="Times New Roman" w:eastAsiaTheme="minorHAnsi" w:hAnsi="Times New Roman"/>
                <w:color w:val="FF0000"/>
                <w:sz w:val="22"/>
                <w:szCs w:val="22"/>
              </w:rPr>
              <w:t>44</w:t>
            </w:r>
            <w:r w:rsidR="0095772A" w:rsidRPr="00EF4304">
              <w:rPr>
                <w:rFonts w:ascii="Times New Roman" w:eastAsiaTheme="minorHAnsi" w:hAnsi="Times New Roman"/>
                <w:color w:val="FF0000"/>
                <w:sz w:val="22"/>
                <w:szCs w:val="22"/>
              </w:rPr>
              <w:t xml:space="preserve"> </w:t>
            </w:r>
            <w:r w:rsidR="00343AB1" w:rsidRPr="00EF4304">
              <w:rPr>
                <w:rFonts w:ascii="Times New Roman" w:eastAsiaTheme="minorHAnsi" w:hAnsi="Times New Roman"/>
                <w:color w:val="FF0000"/>
                <w:sz w:val="22"/>
                <w:szCs w:val="22"/>
              </w:rPr>
              <w:t>465,5</w:t>
            </w:r>
            <w:r w:rsidRPr="00EF4304">
              <w:rPr>
                <w:rFonts w:ascii="Times New Roman" w:eastAsiaTheme="minorHAnsi" w:hAnsi="Times New Roman"/>
                <w:color w:val="FF0000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бюджет Шумерл</w:t>
            </w:r>
            <w:r w:rsidR="00F85F2D">
              <w:rPr>
                <w:rFonts w:ascii="Times New Roman" w:eastAsiaTheme="minorHAnsi" w:hAnsi="Times New Roman"/>
                <w:sz w:val="22"/>
                <w:szCs w:val="22"/>
              </w:rPr>
              <w:t>инского округа</w:t>
            </w:r>
            <w:r w:rsidR="0081532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EF4304">
              <w:rPr>
                <w:rFonts w:ascii="Times New Roman" w:eastAsiaTheme="minorHAnsi" w:hAnsi="Times New Roman"/>
                <w:sz w:val="22"/>
                <w:szCs w:val="22"/>
              </w:rPr>
              <w:t>6 148,5</w:t>
            </w:r>
            <w:r w:rsidR="0081532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6101FF" w:rsidRPr="00250E34">
              <w:rPr>
                <w:rFonts w:ascii="Times New Roman" w:eastAsiaTheme="minorHAnsi" w:hAnsi="Times New Roman"/>
                <w:sz w:val="22"/>
                <w:szCs w:val="22"/>
              </w:rPr>
              <w:t>425,3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2023</w:t>
            </w:r>
            <w:r w:rsidR="00343AB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году – </w:t>
            </w:r>
            <w:r w:rsidR="009D1283" w:rsidRPr="00250E34">
              <w:rPr>
                <w:rFonts w:ascii="Times New Roman" w:eastAsiaTheme="minorHAnsi" w:hAnsi="Times New Roman"/>
                <w:sz w:val="22"/>
                <w:szCs w:val="22"/>
              </w:rPr>
              <w:t>1</w:t>
            </w:r>
            <w:r w:rsidR="001834F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9D1283" w:rsidRPr="00250E34">
              <w:rPr>
                <w:rFonts w:ascii="Times New Roman" w:eastAsiaTheme="minorHAnsi" w:hAnsi="Times New Roman"/>
                <w:sz w:val="22"/>
                <w:szCs w:val="22"/>
              </w:rPr>
              <w:t>103,2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EF4304" w:rsidRDefault="00343AB1" w:rsidP="0056185E">
            <w:pPr>
              <w:jc w:val="both"/>
              <w:rPr>
                <w:rFonts w:ascii="Times New Roman" w:eastAsiaTheme="minorHAnsi" w:hAnsi="Times New Roman"/>
                <w:color w:val="FF0000"/>
                <w:sz w:val="22"/>
                <w:szCs w:val="22"/>
              </w:rPr>
            </w:pPr>
            <w:r w:rsidRPr="00EF4304">
              <w:rPr>
                <w:rFonts w:ascii="Times New Roman" w:eastAsiaTheme="minorHAnsi" w:hAnsi="Times New Roman"/>
                <w:color w:val="FF0000"/>
                <w:sz w:val="22"/>
                <w:szCs w:val="22"/>
              </w:rPr>
              <w:t xml:space="preserve">в 2024 году – </w:t>
            </w:r>
            <w:r w:rsidR="0081532B" w:rsidRPr="00EF4304">
              <w:rPr>
                <w:rFonts w:ascii="Times New Roman" w:eastAsiaTheme="minorHAnsi" w:hAnsi="Times New Roman"/>
                <w:color w:val="FF0000"/>
                <w:sz w:val="22"/>
                <w:szCs w:val="22"/>
              </w:rPr>
              <w:t>1 069,4</w:t>
            </w:r>
            <w:r w:rsidR="0056185E" w:rsidRPr="00EF4304">
              <w:rPr>
                <w:rFonts w:ascii="Times New Roman" w:eastAsiaTheme="minorHAnsi" w:hAnsi="Times New Roman"/>
                <w:color w:val="FF0000"/>
                <w:sz w:val="22"/>
                <w:szCs w:val="22"/>
              </w:rPr>
              <w:t xml:space="preserve"> тыс. рублей;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DA0A55" w:rsidRPr="00250E34">
              <w:rPr>
                <w:rFonts w:ascii="Times New Roman" w:eastAsiaTheme="minorHAnsi" w:hAnsi="Times New Roman"/>
                <w:sz w:val="22"/>
                <w:szCs w:val="22"/>
              </w:rPr>
              <w:t>660,3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E46DC9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– 2030 годах </w:t>
            </w:r>
            <w:r w:rsidR="00EF4304">
              <w:rPr>
                <w:rFonts w:ascii="Times New Roman" w:eastAsiaTheme="minorHAnsi" w:hAnsi="Times New Roman"/>
                <w:sz w:val="22"/>
                <w:szCs w:val="22"/>
              </w:rPr>
              <w:t>- 660,3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2031-2035 годах – 2</w:t>
            </w:r>
            <w:r w:rsidR="0095772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23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0,0 тыс. рублей.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внебюджетные источники – 0,00 тыс. рублей.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Объемы финансирования мероприятий подпрограмм подлежат ежегодному уточнению исходя из возможностей бюджетов всех уровней.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2943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Ожидаемые результаты реализации муниципальной программы</w:t>
            </w:r>
          </w:p>
        </w:tc>
        <w:tc>
          <w:tcPr>
            <w:tcW w:w="6662" w:type="dxa"/>
          </w:tcPr>
          <w:p w:rsidR="00337B30" w:rsidRPr="00250E34" w:rsidRDefault="00337B30" w:rsidP="00337B3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улучшение жилищных условий граждан Шумерлинского муниципального округа Чувашской Республики </w:t>
            </w:r>
          </w:p>
          <w:p w:rsidR="006101FF" w:rsidRPr="00250E34" w:rsidRDefault="006101FF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</w:tbl>
    <w:p w:rsidR="0056185E" w:rsidRPr="00250E34" w:rsidRDefault="0056185E" w:rsidP="00E31F6A">
      <w:pPr>
        <w:spacing w:after="0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</w:t>
      </w:r>
      <w:r w:rsidRPr="00250E34">
        <w:rPr>
          <w:rFonts w:ascii="Times New Roman" w:eastAsiaTheme="minorHAnsi" w:hAnsi="Times New Roman"/>
          <w:b/>
          <w:sz w:val="22"/>
          <w:szCs w:val="22"/>
        </w:rPr>
        <w:t>. Приоритеты реализуемой на территории Шумерлинского муниципального округа политики в сфере реализации муниципальной программы, цели, задачи, описание сроков и этапов реализации программы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Основным приоритетом политики Шумерлинского муниципального округа в сфере жилищного строительства являются обеспечение граждан Шумерлинско</w:t>
      </w:r>
      <w:r w:rsidR="00E31F6A" w:rsidRPr="00250E34">
        <w:rPr>
          <w:rFonts w:ascii="Times New Roman" w:eastAsiaTheme="minorHAnsi" w:hAnsi="Times New Roman"/>
          <w:sz w:val="22"/>
          <w:szCs w:val="22"/>
        </w:rPr>
        <w:t xml:space="preserve">го муниципального округа </w:t>
      </w:r>
      <w:r w:rsidRPr="00250E34">
        <w:rPr>
          <w:rFonts w:ascii="Times New Roman" w:eastAsiaTheme="minorHAnsi" w:hAnsi="Times New Roman"/>
          <w:sz w:val="22"/>
          <w:szCs w:val="22"/>
        </w:rPr>
        <w:t>Чувашской Республики доступным и качественным жильем, создание комфортной и экологической среды проживания для человека.</w:t>
      </w: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Муниципальная программа направлена на достижение следующей цели – улучшение жилищных условий граждан</w:t>
      </w:r>
      <w:r w:rsidR="00343AB1" w:rsidRPr="00250E34">
        <w:rPr>
          <w:rFonts w:ascii="Times New Roman" w:eastAsiaTheme="minorHAnsi" w:hAnsi="Times New Roman"/>
          <w:sz w:val="22"/>
          <w:szCs w:val="22"/>
        </w:rPr>
        <w:t xml:space="preserve">  Шумерлинского муниципального округа </w:t>
      </w:r>
      <w:r w:rsidRPr="00250E34">
        <w:rPr>
          <w:rFonts w:ascii="Times New Roman" w:eastAsiaTheme="minorHAnsi" w:hAnsi="Times New Roman"/>
          <w:sz w:val="22"/>
          <w:szCs w:val="22"/>
        </w:rPr>
        <w:t>Чувашской Республики и стимулирования спроса на жилье.</w:t>
      </w: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Для достижения указанной цели в рамках реализации Муниципальной программы предусматривается решение следующих приоритетных задач:</w:t>
      </w:r>
    </w:p>
    <w:p w:rsidR="0056185E" w:rsidRPr="00250E34" w:rsidRDefault="00337B30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lastRenderedPageBreak/>
        <w:t>с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>овершенствование механизмов финансирования жилищного строительства;</w:t>
      </w:r>
    </w:p>
    <w:p w:rsidR="0056185E" w:rsidRPr="00250E34" w:rsidRDefault="00337B30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>редоставление государственной поддержки на приобретение жилья отдельным категориям граждан, в том числе молодым семьям и семьям с детьми;</w:t>
      </w:r>
    </w:p>
    <w:p w:rsidR="00337B30" w:rsidRPr="00250E34" w:rsidRDefault="00337B30" w:rsidP="00337B30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250E34">
        <w:rPr>
          <w:rFonts w:ascii="Times New Roman" w:eastAsia="Times New Roman" w:hAnsi="Times New Roman"/>
          <w:sz w:val="22"/>
          <w:szCs w:val="22"/>
          <w:lang w:eastAsia="ru-RU"/>
        </w:rPr>
        <w:t xml:space="preserve">         предоставление благоустроенных жилых помещений детям-сиротам и детям, оставшимся без попечения родителей, лицам из числа детей-сирот и детей, оставшихся без попечения родителей </w:t>
      </w: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Срок реализаци</w:t>
      </w:r>
      <w:r w:rsidR="00343AB1" w:rsidRPr="00250E34">
        <w:rPr>
          <w:rFonts w:ascii="Times New Roman" w:eastAsiaTheme="minorHAnsi" w:hAnsi="Times New Roman"/>
          <w:sz w:val="22"/>
          <w:szCs w:val="22"/>
        </w:rPr>
        <w:t>и Муниципальной программы – 2022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– 2035 годы.</w:t>
      </w:r>
    </w:p>
    <w:p w:rsidR="0056185E" w:rsidRPr="00250E34" w:rsidRDefault="00B51227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соответствии со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 xml:space="preserve"> срок</w:t>
      </w:r>
      <w:r w:rsidRPr="00250E34">
        <w:rPr>
          <w:rFonts w:ascii="Times New Roman" w:eastAsiaTheme="minorHAnsi" w:hAnsi="Times New Roman"/>
          <w:sz w:val="22"/>
          <w:szCs w:val="22"/>
        </w:rPr>
        <w:t>ом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 xml:space="preserve"> реализации государственной программы Чувашской Республики «Обеспечение граждан в Чувашской Республике доступным и комфортным жильем», утвержденной постановлением Кабинета Министров Чувашской Республики от 16.10.2018 № 405, мероприятия Муниципальной программы предусматривают два этапа реализации:</w:t>
      </w: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  <w:lang w:val="en-US"/>
        </w:rPr>
        <w:t>I</w:t>
      </w:r>
      <w:r w:rsidR="00343AB1" w:rsidRPr="00250E34">
        <w:rPr>
          <w:rFonts w:ascii="Times New Roman" w:eastAsiaTheme="minorHAnsi" w:hAnsi="Times New Roman"/>
          <w:sz w:val="22"/>
          <w:szCs w:val="22"/>
        </w:rPr>
        <w:t xml:space="preserve"> этап – 2022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– 2025 годы;</w:t>
      </w: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  <w:lang w:val="en-US"/>
        </w:rPr>
        <w:t>II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этап – 2026 – 2035 годы.</w:t>
      </w:r>
      <w:proofErr w:type="gramEnd"/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Сведения о целевых индикаторах и показателях Муниципальной программы, подпрограмм, включенных в состав Муниципальной программы, и их значениях представлены в приложении    № 1 к настоящей Муниципальной программе.</w:t>
      </w:r>
    </w:p>
    <w:p w:rsidR="0056185E" w:rsidRPr="00250E34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(достижение максимального значения или насыщения), изменения приоритетов политики в жилищной сфере.</w:t>
      </w:r>
    </w:p>
    <w:p w:rsidR="00CB2E0A" w:rsidRPr="00250E34" w:rsidRDefault="00CB2E0A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II</w:t>
      </w:r>
      <w:r w:rsidRPr="00250E34">
        <w:rPr>
          <w:rFonts w:ascii="Times New Roman" w:eastAsiaTheme="minorHAnsi" w:hAnsi="Times New Roman"/>
          <w:b/>
          <w:sz w:val="22"/>
          <w:szCs w:val="22"/>
        </w:rPr>
        <w:t>. Обобщенная характеристика основных мероприятий и подпрограмм Муниципальной программы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Достижение целей и решение задач Муниципальной программы будут осуществляться в рамках реализации следующих подпрограмм: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Подпрограмма «</w:t>
      </w:r>
      <w:r w:rsidR="00343AB1" w:rsidRPr="00250E34">
        <w:rPr>
          <w:rFonts w:ascii="Times New Roman" w:eastAsiaTheme="minorHAnsi" w:hAnsi="Times New Roman"/>
          <w:sz w:val="22"/>
          <w:szCs w:val="22"/>
        </w:rPr>
        <w:t xml:space="preserve">Поддержка строительства жилья в 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Шумерлинском </w:t>
      </w:r>
      <w:r w:rsidR="00343AB1" w:rsidRPr="00250E34">
        <w:rPr>
          <w:rFonts w:ascii="Times New Roman" w:eastAsiaTheme="minorHAnsi" w:hAnsi="Times New Roman"/>
          <w:sz w:val="22"/>
          <w:szCs w:val="22"/>
        </w:rPr>
        <w:t>муниципальном округе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Чувашской Республики» со следующими основными мероприятиями:</w:t>
      </w:r>
    </w:p>
    <w:p w:rsidR="00905112" w:rsidRPr="00250E34" w:rsidRDefault="00864E50" w:rsidP="00905112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Основное мероприятие 1. Переселение граждан из аварийного жилищного фонда, расположенного на территории Чувашской Республики</w:t>
      </w:r>
      <w:r w:rsidR="00905112" w:rsidRPr="00250E34">
        <w:rPr>
          <w:rFonts w:ascii="Times New Roman" w:eastAsiaTheme="minorHAnsi" w:hAnsi="Times New Roman"/>
          <w:sz w:val="22"/>
          <w:szCs w:val="22"/>
        </w:rPr>
        <w:t>.</w:t>
      </w:r>
    </w:p>
    <w:p w:rsidR="00905112" w:rsidRPr="00250E34" w:rsidRDefault="00BD14B0" w:rsidP="00905112">
      <w:pPr>
        <w:spacing w:after="0"/>
        <w:ind w:firstLine="567"/>
        <w:jc w:val="both"/>
        <w:rPr>
          <w:rFonts w:ascii="Times New Roman" w:hAnsi="Times New Roman"/>
          <w:color w:val="22272F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Переселение граждан из жилищного фонда, признанного аварийным и подлежащим сносу, в том числе представляющего угрозу жизни и здоровью граждан, за исключением признанного таковым до 1 января 2017 года</w:t>
      </w:r>
      <w:r w:rsidR="00905112" w:rsidRPr="00250E34">
        <w:rPr>
          <w:rFonts w:ascii="Times New Roman" w:hAnsi="Times New Roman"/>
          <w:color w:val="22272F"/>
          <w:sz w:val="22"/>
          <w:szCs w:val="22"/>
        </w:rPr>
        <w:t>.</w:t>
      </w:r>
    </w:p>
    <w:p w:rsidR="00905112" w:rsidRPr="00250E34" w:rsidRDefault="00905112" w:rsidP="00905112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hAnsi="Times New Roman"/>
          <w:color w:val="22272F"/>
          <w:sz w:val="22"/>
          <w:szCs w:val="22"/>
        </w:rPr>
        <w:t>В рамках данного основного мероприятия предусматриваются мероприятия по переселению граждан из жилищного фонда, признанного аварийным</w:t>
      </w:r>
      <w:r w:rsidR="00BD14B0" w:rsidRPr="00250E34">
        <w:rPr>
          <w:rFonts w:ascii="Times New Roman" w:eastAsiaTheme="minorHAnsi" w:hAnsi="Times New Roman"/>
          <w:sz w:val="22"/>
          <w:szCs w:val="22"/>
        </w:rPr>
        <w:t>, в том числе представляющего угрозу жизни и здоровью граждан, за исключением признанного таковым до 1 января 2017 года</w:t>
      </w:r>
      <w:r w:rsidRPr="00250E34">
        <w:rPr>
          <w:rFonts w:ascii="Times New Roman" w:hAnsi="Times New Roman"/>
          <w:color w:val="22272F"/>
          <w:sz w:val="22"/>
          <w:szCs w:val="22"/>
        </w:rPr>
        <w:t>.</w:t>
      </w:r>
    </w:p>
    <w:p w:rsidR="00ED2675" w:rsidRPr="00250E34" w:rsidRDefault="00864E50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Основное мероприятие 2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 xml:space="preserve">. </w:t>
      </w:r>
      <w:r w:rsidR="00ED2675" w:rsidRPr="00250E34">
        <w:rPr>
          <w:rFonts w:ascii="Times New Roman" w:eastAsiaTheme="minorHAnsi" w:hAnsi="Times New Roman"/>
          <w:sz w:val="22"/>
          <w:szCs w:val="22"/>
        </w:rPr>
        <w:t>Обеспечение граждан доступным жильем.</w:t>
      </w:r>
    </w:p>
    <w:p w:rsidR="00ED2675" w:rsidRPr="00250E34" w:rsidRDefault="00ED2675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рамках данного основного мероприятия предусматривается предоставление гражданам, признанным нуждающимися в жилых помещениях, государственной поддержки в приобретении (строительстве) жилых помещений.</w:t>
      </w:r>
    </w:p>
    <w:p w:rsidR="00C0027E" w:rsidRPr="00250E34" w:rsidRDefault="00C0027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В отношении малоимущих и отдельных категорий граждан (молодые семьи, молодые специалисты, ветераны Великой Отечественной войны, инвалиды, многодетные семьи) - в создании эффективной системы обеспечения </w:t>
      </w: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жильем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как на основе социального использования муниципального жилищного фонда, так и с использованием других инструментов, предусмотренных, в частности, указами Президента Чувашской Республики от 6 марта 2002 г. </w:t>
      </w:r>
      <w:r w:rsidR="00B51227" w:rsidRPr="00250E34">
        <w:rPr>
          <w:rFonts w:ascii="Times New Roman" w:eastAsiaTheme="minorHAnsi" w:hAnsi="Times New Roman"/>
          <w:sz w:val="22"/>
          <w:szCs w:val="22"/>
        </w:rPr>
        <w:t>№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51 "О мерах по усилению государственной поддержки молодых граждан в </w:t>
      </w: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 xml:space="preserve">Чувашской Республике" и от 3 октября 2011 г. </w:t>
      </w:r>
      <w:r w:rsidR="00B51227" w:rsidRPr="00250E34">
        <w:rPr>
          <w:rFonts w:ascii="Times New Roman" w:eastAsiaTheme="minorHAnsi" w:hAnsi="Times New Roman"/>
          <w:sz w:val="22"/>
          <w:szCs w:val="22"/>
        </w:rPr>
        <w:t>№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87 "О дополнительных мерах по государственной поддержке молодых семей в улучшении жилищных условий", предусматривающих предоставление социальных выплат на приобретение жилья или строительство индивидуального жилья, в том числе с привлечением ипотечных кредитов (займов), а также путем совершенствования механизмов использования гражданами средств материнского (семейного) капитала в целях улучшения жилищных условий;</w:t>
      </w:r>
      <w:proofErr w:type="gramEnd"/>
    </w:p>
    <w:p w:rsidR="00C0027E" w:rsidRPr="00250E34" w:rsidRDefault="00C0027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Формирования жилищного фонда социального использования и жилищного фонда коммерческого использования для предоставления в наем гражданам, нуждающимся в улучшении жилищных условий, строительства объектов инженерной инфраструктуры для земельных </w:t>
      </w:r>
      <w:r w:rsidRPr="00250E34">
        <w:rPr>
          <w:rFonts w:ascii="Times New Roman" w:eastAsiaTheme="minorHAnsi" w:hAnsi="Times New Roman"/>
          <w:sz w:val="22"/>
          <w:szCs w:val="22"/>
        </w:rPr>
        <w:lastRenderedPageBreak/>
        <w:t>участков, предоставленных многодетным семьям для целей жилищного строительства, реализации проектов по развитию территорий, расположенных в границах населенных пунктов, предусматривающих строительство жилья.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Подпрограмма «Обеспечение жилыми помещениями детей-сирот и детей, оставшихся без попечения родителей, лиц из числа детей-сирот и детей, оставшихся без попечения» со следующими основными мероприятиями: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Основное мероприятие 1.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Мероприятия направлены на формирование списков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благоустроенными жилыми помещениями специализированного жилищного фонда по договорам найма специализированных жилых помещений, создание и предоставление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помещений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специализированного жилищного фонда по договорам найма специализированных жилых помещений, 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III</w:t>
      </w:r>
      <w:r w:rsidRPr="00250E34">
        <w:rPr>
          <w:rFonts w:ascii="Times New Roman" w:eastAsiaTheme="minorHAnsi" w:hAnsi="Times New Roman"/>
          <w:b/>
          <w:sz w:val="22"/>
          <w:szCs w:val="22"/>
        </w:rPr>
        <w:t>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программы)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Финансовое обеспечение реализации Муниципальной программы осуществляется за счет средств федерального бюджета, республиканского бюджета Чувашской Республики, бюджет</w:t>
      </w:r>
      <w:r w:rsidR="003D6E6C" w:rsidRPr="00250E34">
        <w:rPr>
          <w:rFonts w:ascii="Times New Roman" w:eastAsiaTheme="minorHAnsi" w:hAnsi="Times New Roman"/>
          <w:sz w:val="22"/>
          <w:szCs w:val="22"/>
        </w:rPr>
        <w:t>а Шумерлинского муниципального округа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и внебюджетных источников.</w:t>
      </w:r>
    </w:p>
    <w:p w:rsidR="0056185E" w:rsidRPr="00250E34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Общий объем финансировани</w:t>
      </w:r>
      <w:r w:rsidR="004C4CA8" w:rsidRPr="00250E34">
        <w:rPr>
          <w:rFonts w:ascii="Times New Roman" w:eastAsiaTheme="minorHAnsi" w:hAnsi="Times New Roman"/>
          <w:sz w:val="22"/>
          <w:szCs w:val="22"/>
        </w:rPr>
        <w:t xml:space="preserve">я Муниципальной программы в 2022 - 2035 годах составляет </w:t>
      </w:r>
      <w:r w:rsidR="00EF4304">
        <w:rPr>
          <w:rFonts w:ascii="Times New Roman" w:eastAsiaTheme="minorHAnsi" w:hAnsi="Times New Roman"/>
          <w:sz w:val="22"/>
          <w:szCs w:val="22"/>
        </w:rPr>
        <w:t>145 376,3</w:t>
      </w:r>
      <w:r w:rsidR="00156DD4"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Pr="00250E34">
        <w:rPr>
          <w:rFonts w:ascii="Times New Roman" w:eastAsiaTheme="minorHAnsi" w:hAnsi="Times New Roman"/>
          <w:sz w:val="22"/>
          <w:szCs w:val="22"/>
        </w:rPr>
        <w:t>тыс. рублей, в том числе за счет средств федераль</w:t>
      </w:r>
      <w:r w:rsidR="004C4CA8" w:rsidRPr="00250E34">
        <w:rPr>
          <w:rFonts w:ascii="Times New Roman" w:eastAsiaTheme="minorHAnsi" w:hAnsi="Times New Roman"/>
          <w:sz w:val="22"/>
          <w:szCs w:val="22"/>
        </w:rPr>
        <w:t xml:space="preserve">ного бюджета составляет </w:t>
      </w:r>
      <w:r w:rsidR="00EF4304">
        <w:rPr>
          <w:rFonts w:ascii="Times New Roman" w:eastAsiaTheme="minorHAnsi" w:hAnsi="Times New Roman"/>
          <w:sz w:val="22"/>
          <w:szCs w:val="22"/>
        </w:rPr>
        <w:t>35 570,0</w:t>
      </w:r>
      <w:r w:rsidR="006255AD"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Pr="00250E34">
        <w:rPr>
          <w:rFonts w:ascii="Times New Roman" w:eastAsiaTheme="minorHAnsi" w:hAnsi="Times New Roman"/>
          <w:sz w:val="22"/>
          <w:szCs w:val="22"/>
        </w:rPr>
        <w:t>тыс. рублей, республиканского бюджета</w:t>
      </w:r>
      <w:r w:rsidR="004C4CA8" w:rsidRPr="00250E34">
        <w:rPr>
          <w:rFonts w:ascii="Times New Roman" w:eastAsiaTheme="minorHAnsi" w:hAnsi="Times New Roman"/>
          <w:sz w:val="22"/>
          <w:szCs w:val="22"/>
        </w:rPr>
        <w:t xml:space="preserve"> Чувашской Республики – </w:t>
      </w:r>
      <w:r w:rsidR="00EF4304">
        <w:rPr>
          <w:rFonts w:ascii="Times New Roman" w:eastAsiaTheme="minorHAnsi" w:hAnsi="Times New Roman"/>
          <w:sz w:val="22"/>
          <w:szCs w:val="22"/>
        </w:rPr>
        <w:t>103 657,8</w:t>
      </w:r>
      <w:r w:rsidR="006255AD"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="002023DE" w:rsidRPr="00250E34">
        <w:rPr>
          <w:rFonts w:ascii="Times New Roman" w:eastAsiaTheme="minorHAnsi" w:hAnsi="Times New Roman"/>
          <w:sz w:val="22"/>
          <w:szCs w:val="22"/>
        </w:rPr>
        <w:t>т</w:t>
      </w:r>
      <w:r w:rsidRPr="00250E34">
        <w:rPr>
          <w:rFonts w:ascii="Times New Roman" w:eastAsiaTheme="minorHAnsi" w:hAnsi="Times New Roman"/>
          <w:sz w:val="22"/>
          <w:szCs w:val="22"/>
        </w:rPr>
        <w:t>ыс. рублей, бюджет Шумерлинского муниципального округа</w:t>
      </w:r>
      <w:r w:rsidR="004C4CA8" w:rsidRPr="00250E34">
        <w:rPr>
          <w:rFonts w:ascii="Times New Roman" w:eastAsiaTheme="minorHAnsi" w:hAnsi="Times New Roman"/>
          <w:sz w:val="22"/>
          <w:szCs w:val="22"/>
        </w:rPr>
        <w:t xml:space="preserve"> Чувашской Республики – </w:t>
      </w:r>
      <w:r w:rsidR="00EF4304">
        <w:rPr>
          <w:rFonts w:ascii="Times New Roman" w:eastAsiaTheme="minorHAnsi" w:hAnsi="Times New Roman"/>
          <w:sz w:val="22"/>
          <w:szCs w:val="22"/>
        </w:rPr>
        <w:t>6 148,5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тыс. рублей, внебюджетных источников – 0,00 тыс. рублей (табл. 2).</w:t>
      </w:r>
      <w:proofErr w:type="gramEnd"/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9682" w:type="dxa"/>
        <w:tblLook w:val="04A0" w:firstRow="1" w:lastRow="0" w:firstColumn="1" w:lastColumn="0" w:noHBand="0" w:noVBand="1"/>
      </w:tblPr>
      <w:tblGrid>
        <w:gridCol w:w="1708"/>
        <w:gridCol w:w="1132"/>
        <w:gridCol w:w="1512"/>
        <w:gridCol w:w="1864"/>
        <w:gridCol w:w="1790"/>
        <w:gridCol w:w="1676"/>
      </w:tblGrid>
      <w:tr w:rsidR="0056185E" w:rsidRPr="00250E34" w:rsidTr="0056185E">
        <w:tc>
          <w:tcPr>
            <w:tcW w:w="1708" w:type="dxa"/>
            <w:vMerge w:val="restart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Этапы и годы реализации муниципальной программы</w:t>
            </w:r>
          </w:p>
        </w:tc>
        <w:tc>
          <w:tcPr>
            <w:tcW w:w="7974" w:type="dxa"/>
            <w:gridSpan w:val="5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Источники финансирования, тыс. рублей</w:t>
            </w:r>
          </w:p>
        </w:tc>
      </w:tr>
      <w:tr w:rsidR="0056185E" w:rsidRPr="00250E34" w:rsidTr="00D4298A">
        <w:tc>
          <w:tcPr>
            <w:tcW w:w="1708" w:type="dxa"/>
            <w:vMerge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842" w:type="dxa"/>
            <w:gridSpan w:val="4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том числе:</w:t>
            </w:r>
          </w:p>
        </w:tc>
      </w:tr>
      <w:tr w:rsidR="0056185E" w:rsidRPr="00250E34" w:rsidTr="00D4298A">
        <w:tc>
          <w:tcPr>
            <w:tcW w:w="1708" w:type="dxa"/>
            <w:vMerge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Всего</w:t>
            </w:r>
          </w:p>
        </w:tc>
        <w:tc>
          <w:tcPr>
            <w:tcW w:w="1512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864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90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Бюджет Шумерлинского муниципального округа Чувашской Республики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Внебюджетные источники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4C4CA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Всего 2022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-2035 годы в том числе:</w:t>
            </w:r>
          </w:p>
        </w:tc>
        <w:tc>
          <w:tcPr>
            <w:tcW w:w="1132" w:type="dxa"/>
          </w:tcPr>
          <w:p w:rsidR="0056185E" w:rsidRPr="00250E34" w:rsidRDefault="00F85F2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145 376,3</w:t>
            </w:r>
          </w:p>
        </w:tc>
        <w:tc>
          <w:tcPr>
            <w:tcW w:w="1512" w:type="dxa"/>
          </w:tcPr>
          <w:p w:rsidR="0056185E" w:rsidRPr="00250E34" w:rsidRDefault="00F85F2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35 570,0</w:t>
            </w:r>
          </w:p>
        </w:tc>
        <w:tc>
          <w:tcPr>
            <w:tcW w:w="1864" w:type="dxa"/>
          </w:tcPr>
          <w:p w:rsidR="0056185E" w:rsidRPr="00250E34" w:rsidRDefault="00F85F2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103 657,8</w:t>
            </w:r>
          </w:p>
        </w:tc>
        <w:tc>
          <w:tcPr>
            <w:tcW w:w="1790" w:type="dxa"/>
          </w:tcPr>
          <w:p w:rsidR="0056185E" w:rsidRPr="00250E34" w:rsidRDefault="00F85F2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6 148,5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</w:t>
            </w:r>
            <w:r w:rsidR="004C4CA8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этап 2022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-2025 годы, из них:</w:t>
            </w:r>
          </w:p>
        </w:tc>
        <w:tc>
          <w:tcPr>
            <w:tcW w:w="1132" w:type="dxa"/>
          </w:tcPr>
          <w:p w:rsidR="0056185E" w:rsidRPr="00250E34" w:rsidRDefault="00F85F2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53 285,3</w:t>
            </w:r>
          </w:p>
        </w:tc>
        <w:tc>
          <w:tcPr>
            <w:tcW w:w="1512" w:type="dxa"/>
          </w:tcPr>
          <w:p w:rsidR="0056185E" w:rsidRPr="00250E34" w:rsidRDefault="00F85F2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10 719,3</w:t>
            </w:r>
          </w:p>
        </w:tc>
        <w:tc>
          <w:tcPr>
            <w:tcW w:w="1864" w:type="dxa"/>
          </w:tcPr>
          <w:p w:rsidR="0056185E" w:rsidRPr="00250E34" w:rsidRDefault="00F85F2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39 307,8</w:t>
            </w:r>
          </w:p>
        </w:tc>
        <w:tc>
          <w:tcPr>
            <w:tcW w:w="1790" w:type="dxa"/>
          </w:tcPr>
          <w:p w:rsidR="0056185E" w:rsidRPr="00250E34" w:rsidRDefault="00FF727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3 258,2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2022 год</w:t>
            </w:r>
          </w:p>
        </w:tc>
        <w:tc>
          <w:tcPr>
            <w:tcW w:w="1132" w:type="dxa"/>
          </w:tcPr>
          <w:p w:rsidR="0056185E" w:rsidRPr="00250E34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4 469,7</w:t>
            </w:r>
          </w:p>
        </w:tc>
        <w:tc>
          <w:tcPr>
            <w:tcW w:w="1512" w:type="dxa"/>
          </w:tcPr>
          <w:p w:rsidR="0056185E" w:rsidRPr="00250E34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2 882,7</w:t>
            </w:r>
          </w:p>
        </w:tc>
        <w:tc>
          <w:tcPr>
            <w:tcW w:w="1864" w:type="dxa"/>
          </w:tcPr>
          <w:p w:rsidR="0056185E" w:rsidRPr="00250E34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1 161,7</w:t>
            </w:r>
          </w:p>
        </w:tc>
        <w:tc>
          <w:tcPr>
            <w:tcW w:w="1790" w:type="dxa"/>
          </w:tcPr>
          <w:p w:rsidR="0056185E" w:rsidRPr="00250E34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425,3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2023 год</w:t>
            </w:r>
          </w:p>
        </w:tc>
        <w:tc>
          <w:tcPr>
            <w:tcW w:w="1132" w:type="dxa"/>
          </w:tcPr>
          <w:p w:rsidR="0056185E" w:rsidRPr="00250E34" w:rsidRDefault="00CB3C2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6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494,4</w:t>
            </w:r>
          </w:p>
        </w:tc>
        <w:tc>
          <w:tcPr>
            <w:tcW w:w="1512" w:type="dxa"/>
          </w:tcPr>
          <w:p w:rsidR="0056185E" w:rsidRPr="00250E34" w:rsidRDefault="00CB3C2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834,1</w:t>
            </w:r>
          </w:p>
        </w:tc>
        <w:tc>
          <w:tcPr>
            <w:tcW w:w="1864" w:type="dxa"/>
          </w:tcPr>
          <w:p w:rsidR="0056185E" w:rsidRPr="00250E34" w:rsidRDefault="00CB3C2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3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557,1</w:t>
            </w:r>
          </w:p>
        </w:tc>
        <w:tc>
          <w:tcPr>
            <w:tcW w:w="1790" w:type="dxa"/>
          </w:tcPr>
          <w:p w:rsidR="0056185E" w:rsidRPr="00250E34" w:rsidRDefault="00CB3C2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103,2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2024 год</w:t>
            </w:r>
          </w:p>
        </w:tc>
        <w:tc>
          <w:tcPr>
            <w:tcW w:w="1132" w:type="dxa"/>
          </w:tcPr>
          <w:p w:rsidR="0056185E" w:rsidRPr="00250E34" w:rsidRDefault="00F85F2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20 587,8</w:t>
            </w:r>
          </w:p>
        </w:tc>
        <w:tc>
          <w:tcPr>
            <w:tcW w:w="1512" w:type="dxa"/>
          </w:tcPr>
          <w:p w:rsidR="0056185E" w:rsidRPr="00250E34" w:rsidRDefault="00F85F2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3 728,1</w:t>
            </w:r>
          </w:p>
        </w:tc>
        <w:tc>
          <w:tcPr>
            <w:tcW w:w="1864" w:type="dxa"/>
          </w:tcPr>
          <w:p w:rsidR="0056185E" w:rsidRPr="00250E34" w:rsidRDefault="00F85F2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15 790,3</w:t>
            </w:r>
          </w:p>
        </w:tc>
        <w:tc>
          <w:tcPr>
            <w:tcW w:w="1790" w:type="dxa"/>
          </w:tcPr>
          <w:p w:rsidR="0056185E" w:rsidRPr="00250E34" w:rsidRDefault="006255A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1 069,4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2025 год</w:t>
            </w:r>
          </w:p>
        </w:tc>
        <w:tc>
          <w:tcPr>
            <w:tcW w:w="1132" w:type="dxa"/>
          </w:tcPr>
          <w:p w:rsidR="0056185E" w:rsidRPr="00250E34" w:rsidRDefault="00F85F2D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21 733,4</w:t>
            </w:r>
          </w:p>
        </w:tc>
        <w:tc>
          <w:tcPr>
            <w:tcW w:w="1512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274,4</w:t>
            </w:r>
          </w:p>
        </w:tc>
        <w:tc>
          <w:tcPr>
            <w:tcW w:w="1864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18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798,7</w:t>
            </w:r>
          </w:p>
        </w:tc>
        <w:tc>
          <w:tcPr>
            <w:tcW w:w="1790" w:type="dxa"/>
          </w:tcPr>
          <w:p w:rsidR="0056185E" w:rsidRPr="00250E34" w:rsidRDefault="00C07E6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660,3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II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этап 2026-2035 годы, из них:</w:t>
            </w:r>
          </w:p>
        </w:tc>
        <w:tc>
          <w:tcPr>
            <w:tcW w:w="1132" w:type="dxa"/>
          </w:tcPr>
          <w:p w:rsidR="0056185E" w:rsidRPr="00250E34" w:rsidRDefault="00116A76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92 091,0</w:t>
            </w:r>
          </w:p>
        </w:tc>
        <w:tc>
          <w:tcPr>
            <w:tcW w:w="1512" w:type="dxa"/>
          </w:tcPr>
          <w:p w:rsidR="0056185E" w:rsidRPr="00A348A4" w:rsidRDefault="00A348A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24 850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>,7</w:t>
            </w:r>
          </w:p>
        </w:tc>
        <w:tc>
          <w:tcPr>
            <w:tcW w:w="1864" w:type="dxa"/>
          </w:tcPr>
          <w:p w:rsidR="0056185E" w:rsidRPr="00250E34" w:rsidRDefault="00116A76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64 350,0</w:t>
            </w:r>
          </w:p>
        </w:tc>
        <w:tc>
          <w:tcPr>
            <w:tcW w:w="1790" w:type="dxa"/>
          </w:tcPr>
          <w:p w:rsidR="0056185E" w:rsidRPr="00250E34" w:rsidRDefault="00116A76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2 890,3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2026-2030 годы</w:t>
            </w:r>
          </w:p>
        </w:tc>
        <w:tc>
          <w:tcPr>
            <w:tcW w:w="1132" w:type="dxa"/>
          </w:tcPr>
          <w:p w:rsidR="0056185E" w:rsidRPr="00250E34" w:rsidRDefault="00116A76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22 829,0</w:t>
            </w:r>
          </w:p>
        </w:tc>
        <w:tc>
          <w:tcPr>
            <w:tcW w:w="1512" w:type="dxa"/>
          </w:tcPr>
          <w:p w:rsidR="0056185E" w:rsidRPr="00250E34" w:rsidRDefault="00A348A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2 284,2</w:t>
            </w:r>
          </w:p>
        </w:tc>
        <w:tc>
          <w:tcPr>
            <w:tcW w:w="1864" w:type="dxa"/>
          </w:tcPr>
          <w:p w:rsidR="0056185E" w:rsidRPr="00250E34" w:rsidRDefault="00116A76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19 884,5</w:t>
            </w:r>
          </w:p>
        </w:tc>
        <w:tc>
          <w:tcPr>
            <w:tcW w:w="1790" w:type="dxa"/>
          </w:tcPr>
          <w:p w:rsidR="0056185E" w:rsidRPr="00250E34" w:rsidRDefault="00116A76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660,3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250E34" w:rsidTr="00D4298A">
        <w:tc>
          <w:tcPr>
            <w:tcW w:w="1708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2031-2035 годы</w:t>
            </w:r>
          </w:p>
        </w:tc>
        <w:tc>
          <w:tcPr>
            <w:tcW w:w="1132" w:type="dxa"/>
          </w:tcPr>
          <w:p w:rsidR="0056185E" w:rsidRPr="00250E34" w:rsidRDefault="00876CF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69</w:t>
            </w:r>
            <w:r w:rsidR="00B474BB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262,0</w:t>
            </w:r>
          </w:p>
        </w:tc>
        <w:tc>
          <w:tcPr>
            <w:tcW w:w="1512" w:type="dxa"/>
          </w:tcPr>
          <w:p w:rsidR="0056185E" w:rsidRPr="00250E34" w:rsidRDefault="00876CF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22</w:t>
            </w:r>
            <w:r w:rsidR="002023D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566,5</w:t>
            </w:r>
          </w:p>
        </w:tc>
        <w:tc>
          <w:tcPr>
            <w:tcW w:w="1864" w:type="dxa"/>
          </w:tcPr>
          <w:p w:rsidR="0056185E" w:rsidRPr="00250E34" w:rsidRDefault="00876CF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44</w:t>
            </w:r>
            <w:r w:rsidR="002023D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465,5</w:t>
            </w:r>
          </w:p>
        </w:tc>
        <w:tc>
          <w:tcPr>
            <w:tcW w:w="1790" w:type="dxa"/>
          </w:tcPr>
          <w:p w:rsidR="0056185E" w:rsidRPr="00250E34" w:rsidRDefault="00876CF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</w:t>
            </w:r>
            <w:r w:rsidR="002023D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230,0</w:t>
            </w:r>
          </w:p>
        </w:tc>
        <w:tc>
          <w:tcPr>
            <w:tcW w:w="16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3D6E6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56185E" w:rsidRPr="00250E34" w:rsidRDefault="0056185E" w:rsidP="003D6E6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Ресурсное обеспечение реализации Муниципальной программы за счет всех источников финансирования приведены в приложении № 2 к настоящей Муниципальной программе.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56185E" w:rsidRPr="00250E34" w:rsidSect="0099738E">
          <w:pgSz w:w="11906" w:h="16838"/>
          <w:pgMar w:top="426" w:right="850" w:bottom="851" w:left="1701" w:header="708" w:footer="708" w:gutter="0"/>
          <w:cols w:space="708"/>
          <w:docGrid w:linePitch="36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  <w:gridCol w:w="4755"/>
      </w:tblGrid>
      <w:tr w:rsidR="0056185E" w:rsidRPr="00250E34" w:rsidTr="0056185E">
        <w:tc>
          <w:tcPr>
            <w:tcW w:w="10031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755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Приложение № 1 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к муниципальной программе Шумерлинского муниципального округа Чувашской Республики «Обеспечение граждан в Шумерлинском районе Чувашской Республики доступным и комфортным жильем»</w:t>
            </w:r>
          </w:p>
        </w:tc>
      </w:tr>
    </w:tbl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Сведения о целевых индикаторах и показателях муниципальной программы Шумерлинского муниципального округа Чувашской Республики «Обеспечение граждан </w:t>
      </w:r>
      <w:r w:rsidR="00876CF1" w:rsidRPr="00250E34">
        <w:rPr>
          <w:rFonts w:ascii="Times New Roman" w:eastAsiaTheme="minorHAnsi" w:hAnsi="Times New Roman"/>
          <w:b/>
          <w:sz w:val="22"/>
          <w:szCs w:val="22"/>
        </w:rPr>
        <w:t xml:space="preserve">Шумерлинского муниципального округа </w:t>
      </w:r>
      <w:r w:rsidRPr="00250E34">
        <w:rPr>
          <w:rFonts w:ascii="Times New Roman" w:eastAsiaTheme="minorHAnsi" w:hAnsi="Times New Roman"/>
          <w:b/>
          <w:sz w:val="22"/>
          <w:szCs w:val="22"/>
        </w:rPr>
        <w:t>Чувашской Республики доступным и комфортным жильем», ее подпрограмм и их значениях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1388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039"/>
        <w:gridCol w:w="708"/>
        <w:gridCol w:w="709"/>
        <w:gridCol w:w="709"/>
        <w:gridCol w:w="709"/>
        <w:gridCol w:w="708"/>
        <w:gridCol w:w="709"/>
        <w:gridCol w:w="709"/>
        <w:gridCol w:w="850"/>
        <w:gridCol w:w="709"/>
        <w:gridCol w:w="709"/>
        <w:gridCol w:w="709"/>
        <w:gridCol w:w="708"/>
        <w:gridCol w:w="709"/>
        <w:gridCol w:w="940"/>
      </w:tblGrid>
      <w:tr w:rsidR="00B050B7" w:rsidRPr="00250E34" w:rsidTr="003A79ED">
        <w:trPr>
          <w:trHeight w:val="230"/>
        </w:trPr>
        <w:tc>
          <w:tcPr>
            <w:tcW w:w="567" w:type="dxa"/>
            <w:vMerge w:val="restart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№ </w:t>
            </w:r>
            <w:proofErr w:type="gramStart"/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1985" w:type="dxa"/>
            <w:vMerge w:val="restart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Целевой индикатор и показатель (наименование)</w:t>
            </w:r>
          </w:p>
        </w:tc>
        <w:tc>
          <w:tcPr>
            <w:tcW w:w="1039" w:type="dxa"/>
            <w:vMerge w:val="restart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0295" w:type="dxa"/>
            <w:gridSpan w:val="14"/>
          </w:tcPr>
          <w:p w:rsidR="00B050B7" w:rsidRPr="00250E34" w:rsidRDefault="00B050B7" w:rsidP="005618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0E34">
              <w:rPr>
                <w:rFonts w:ascii="Times New Roman" w:hAnsi="Times New Roman"/>
                <w:sz w:val="20"/>
                <w:szCs w:val="20"/>
              </w:rPr>
              <w:t>Значения целевых индикаторов и показателей</w:t>
            </w:r>
          </w:p>
        </w:tc>
      </w:tr>
      <w:tr w:rsidR="00B050B7" w:rsidRPr="00250E34" w:rsidTr="003A79ED">
        <w:tc>
          <w:tcPr>
            <w:tcW w:w="567" w:type="dxa"/>
            <w:vMerge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1039" w:type="dxa"/>
            <w:vMerge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2022 год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2023 год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2024 год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2025 год</w:t>
            </w:r>
          </w:p>
        </w:tc>
        <w:tc>
          <w:tcPr>
            <w:tcW w:w="708" w:type="dxa"/>
          </w:tcPr>
          <w:p w:rsidR="00B050B7" w:rsidRPr="00250E34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2026 год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2027 год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2028 год</w:t>
            </w:r>
          </w:p>
        </w:tc>
        <w:tc>
          <w:tcPr>
            <w:tcW w:w="850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2029 год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2030 год</w:t>
            </w:r>
          </w:p>
        </w:tc>
        <w:tc>
          <w:tcPr>
            <w:tcW w:w="709" w:type="dxa"/>
          </w:tcPr>
          <w:p w:rsidR="00B050B7" w:rsidRPr="00250E34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2031 годы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2032 год</w:t>
            </w:r>
          </w:p>
        </w:tc>
        <w:tc>
          <w:tcPr>
            <w:tcW w:w="708" w:type="dxa"/>
          </w:tcPr>
          <w:p w:rsidR="00B050B7" w:rsidRPr="00250E34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2033 год</w:t>
            </w:r>
          </w:p>
        </w:tc>
        <w:tc>
          <w:tcPr>
            <w:tcW w:w="709" w:type="dxa"/>
          </w:tcPr>
          <w:p w:rsidR="00B050B7" w:rsidRPr="00250E34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2034 год</w:t>
            </w:r>
          </w:p>
        </w:tc>
        <w:tc>
          <w:tcPr>
            <w:tcW w:w="940" w:type="dxa"/>
          </w:tcPr>
          <w:p w:rsidR="00B050B7" w:rsidRPr="00250E34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2035 год</w:t>
            </w:r>
          </w:p>
        </w:tc>
      </w:tr>
      <w:tr w:rsidR="00B050B7" w:rsidRPr="00250E34" w:rsidTr="003A79ED">
        <w:tc>
          <w:tcPr>
            <w:tcW w:w="567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03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5 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6 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7</w:t>
            </w:r>
          </w:p>
        </w:tc>
        <w:tc>
          <w:tcPr>
            <w:tcW w:w="708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8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9 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14</w:t>
            </w:r>
          </w:p>
        </w:tc>
        <w:tc>
          <w:tcPr>
            <w:tcW w:w="708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16</w:t>
            </w:r>
          </w:p>
        </w:tc>
        <w:tc>
          <w:tcPr>
            <w:tcW w:w="940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17</w:t>
            </w:r>
          </w:p>
        </w:tc>
      </w:tr>
      <w:tr w:rsidR="00B050B7" w:rsidRPr="00250E34" w:rsidTr="003A79ED">
        <w:tc>
          <w:tcPr>
            <w:tcW w:w="567" w:type="dxa"/>
          </w:tcPr>
          <w:p w:rsidR="00B050B7" w:rsidRPr="00250E34" w:rsidRDefault="00BC7383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  <w:r w:rsidR="00B050B7" w:rsidRPr="00250E34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B050B7" w:rsidRPr="00250E34" w:rsidRDefault="00EE2AFB" w:rsidP="00B228CB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Количество граждан, расселенных из жилищного фонда, признанного аварийным  и подлежащим сносу, в том числе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1039" w:type="dxa"/>
          </w:tcPr>
          <w:p w:rsidR="00B050B7" w:rsidRPr="00250E34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</w:tcPr>
          <w:p w:rsidR="00B050B7" w:rsidRPr="00250E34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B050B7" w:rsidRPr="00250E34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940" w:type="dxa"/>
          </w:tcPr>
          <w:p w:rsidR="00B050B7" w:rsidRPr="00250E34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</w:tr>
      <w:tr w:rsidR="007F0A49" w:rsidRPr="00250E34" w:rsidTr="00C02929">
        <w:tc>
          <w:tcPr>
            <w:tcW w:w="567" w:type="dxa"/>
          </w:tcPr>
          <w:p w:rsidR="007F0A49" w:rsidRPr="00250E34" w:rsidRDefault="00B228CB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  <w:r w:rsidR="007F0A49" w:rsidRPr="00250E34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7F0A49" w:rsidRPr="00250E34" w:rsidRDefault="007F0A49" w:rsidP="00C02929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103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семей</w:t>
            </w:r>
          </w:p>
        </w:tc>
        <w:tc>
          <w:tcPr>
            <w:tcW w:w="708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B52FC0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40" w:type="dxa"/>
          </w:tcPr>
          <w:p w:rsidR="007F0A49" w:rsidRPr="00250E34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</w:tr>
      <w:tr w:rsidR="00B050B7" w:rsidRPr="00250E34" w:rsidTr="003A79ED">
        <w:tc>
          <w:tcPr>
            <w:tcW w:w="567" w:type="dxa"/>
          </w:tcPr>
          <w:p w:rsidR="00B050B7" w:rsidRPr="00250E34" w:rsidRDefault="00B228CB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  <w:r w:rsidR="00B050B7" w:rsidRPr="00250E34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B050B7" w:rsidRPr="00250E34" w:rsidRDefault="00B050B7" w:rsidP="0056185E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Численность детей-сирот и детей, оставшихся без попечения родителей, лиц из числа детей-сирот и детей, оставшихся без попечения </w:t>
            </w: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103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708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52FC0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940" w:type="dxa"/>
          </w:tcPr>
          <w:p w:rsidR="00B050B7" w:rsidRPr="00250E34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</w:tr>
    </w:tbl>
    <w:p w:rsidR="0056185E" w:rsidRPr="00250E34" w:rsidRDefault="0056185E" w:rsidP="0056185E">
      <w:pPr>
        <w:spacing w:after="0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678"/>
      </w:tblGrid>
      <w:tr w:rsidR="0056185E" w:rsidRPr="00250E34" w:rsidTr="0056185E">
        <w:tc>
          <w:tcPr>
            <w:tcW w:w="9889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:rsidR="0056185E" w:rsidRPr="00250E34" w:rsidRDefault="0056185E" w:rsidP="003A79ED">
            <w:pPr>
              <w:jc w:val="right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Приложение № 2 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к муниципальной программе Шумерлинского муниципального округа Чувашской Р</w:t>
            </w:r>
            <w:r w:rsidR="001B3C7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еспублики «Обеспечение граждан  Шумерлинского муниципального округа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Чувашской Республики доступным и комфортным жильем» </w:t>
            </w:r>
          </w:p>
        </w:tc>
      </w:tr>
    </w:tbl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Ресурсное обеспечение реализации муниципальной программы Шумерлинского муниципального округа Чувашской Р</w:t>
      </w:r>
      <w:r w:rsidR="001B3C71" w:rsidRPr="00250E34">
        <w:rPr>
          <w:rFonts w:ascii="Times New Roman" w:eastAsiaTheme="minorHAnsi" w:hAnsi="Times New Roman"/>
          <w:b/>
          <w:sz w:val="22"/>
          <w:szCs w:val="22"/>
        </w:rPr>
        <w:t xml:space="preserve">еспублики «Обеспечение граждан </w:t>
      </w: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 Шумерлинско</w:t>
      </w:r>
      <w:r w:rsidR="001B3C71" w:rsidRPr="00250E34">
        <w:rPr>
          <w:rFonts w:ascii="Times New Roman" w:eastAsiaTheme="minorHAnsi" w:hAnsi="Times New Roman"/>
          <w:b/>
          <w:sz w:val="22"/>
          <w:szCs w:val="22"/>
        </w:rPr>
        <w:t xml:space="preserve">го муниципального округа </w:t>
      </w:r>
      <w:r w:rsidRPr="00250E34">
        <w:rPr>
          <w:rFonts w:ascii="Times New Roman" w:eastAsiaTheme="minorHAnsi" w:hAnsi="Times New Roman"/>
          <w:b/>
          <w:sz w:val="22"/>
          <w:szCs w:val="22"/>
        </w:rPr>
        <w:t>Чувашской Республики доступным и комфортным жильем» за счет всех источников финансирования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tbl>
      <w:tblPr>
        <w:tblStyle w:val="af"/>
        <w:tblW w:w="1431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18"/>
        <w:gridCol w:w="1956"/>
        <w:gridCol w:w="846"/>
        <w:gridCol w:w="1167"/>
        <w:gridCol w:w="2268"/>
        <w:gridCol w:w="11"/>
        <w:gridCol w:w="851"/>
        <w:gridCol w:w="22"/>
        <w:gridCol w:w="828"/>
        <w:gridCol w:w="22"/>
        <w:gridCol w:w="959"/>
        <w:gridCol w:w="1276"/>
        <w:gridCol w:w="1145"/>
        <w:gridCol w:w="22"/>
        <w:gridCol w:w="1526"/>
      </w:tblGrid>
      <w:tr w:rsidR="008863AD" w:rsidRPr="00250E34" w:rsidTr="002D121C">
        <w:tc>
          <w:tcPr>
            <w:tcW w:w="1418" w:type="dxa"/>
            <w:vMerge w:val="restart"/>
          </w:tcPr>
          <w:p w:rsidR="008863AD" w:rsidRPr="00250E34" w:rsidRDefault="008863A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Статус</w:t>
            </w:r>
          </w:p>
        </w:tc>
        <w:tc>
          <w:tcPr>
            <w:tcW w:w="1956" w:type="dxa"/>
            <w:vMerge w:val="restart"/>
          </w:tcPr>
          <w:p w:rsidR="008863AD" w:rsidRPr="00250E34" w:rsidRDefault="008863A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2013" w:type="dxa"/>
            <w:gridSpan w:val="2"/>
          </w:tcPr>
          <w:p w:rsidR="008863AD" w:rsidRPr="00250E34" w:rsidRDefault="008863A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Источники финансирования</w:t>
            </w:r>
          </w:p>
        </w:tc>
        <w:tc>
          <w:tcPr>
            <w:tcW w:w="2268" w:type="dxa"/>
          </w:tcPr>
          <w:p w:rsidR="008863AD" w:rsidRPr="00250E34" w:rsidRDefault="008863A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6662" w:type="dxa"/>
            <w:gridSpan w:val="10"/>
          </w:tcPr>
          <w:p w:rsidR="008863AD" w:rsidRPr="00250E34" w:rsidRDefault="008863A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Расходы по годам, тыс. рублей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главный распорядитель бюджетных средств</w:t>
            </w:r>
          </w:p>
        </w:tc>
        <w:tc>
          <w:tcPr>
            <w:tcW w:w="1167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целевая статья расходов</w:t>
            </w: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84" w:type="dxa"/>
            <w:gridSpan w:val="3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2022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2023</w:t>
            </w:r>
          </w:p>
        </w:tc>
        <w:tc>
          <w:tcPr>
            <w:tcW w:w="959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  <w:t>2024</w:t>
            </w:r>
          </w:p>
        </w:tc>
        <w:tc>
          <w:tcPr>
            <w:tcW w:w="127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2025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2026-2030</w:t>
            </w:r>
          </w:p>
        </w:tc>
        <w:tc>
          <w:tcPr>
            <w:tcW w:w="152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2031-2035</w:t>
            </w:r>
          </w:p>
        </w:tc>
      </w:tr>
      <w:tr w:rsidR="000C7C76" w:rsidRPr="00250E34" w:rsidTr="00814B46">
        <w:tc>
          <w:tcPr>
            <w:tcW w:w="141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</w:t>
            </w:r>
          </w:p>
        </w:tc>
        <w:tc>
          <w:tcPr>
            <w:tcW w:w="195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</w:t>
            </w:r>
          </w:p>
        </w:tc>
        <w:tc>
          <w:tcPr>
            <w:tcW w:w="84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5</w:t>
            </w:r>
          </w:p>
        </w:tc>
        <w:tc>
          <w:tcPr>
            <w:tcW w:w="1167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7</w:t>
            </w: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13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</w:t>
            </w:r>
          </w:p>
        </w:tc>
        <w:tc>
          <w:tcPr>
            <w:tcW w:w="959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  <w:t>15</w:t>
            </w:r>
          </w:p>
        </w:tc>
        <w:tc>
          <w:tcPr>
            <w:tcW w:w="127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16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17</w:t>
            </w:r>
          </w:p>
        </w:tc>
        <w:tc>
          <w:tcPr>
            <w:tcW w:w="152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18</w:t>
            </w:r>
          </w:p>
        </w:tc>
      </w:tr>
      <w:tr w:rsidR="000C7C76" w:rsidRPr="00250E34" w:rsidTr="00814B46">
        <w:tc>
          <w:tcPr>
            <w:tcW w:w="1418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Муниципальная программа </w:t>
            </w:r>
          </w:p>
        </w:tc>
        <w:tc>
          <w:tcPr>
            <w:tcW w:w="1956" w:type="dxa"/>
            <w:vMerge w:val="restart"/>
          </w:tcPr>
          <w:p w:rsidR="000C7C76" w:rsidRPr="00250E34" w:rsidRDefault="000C7C76" w:rsidP="00F835BE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«Обеспечение граждан  Шумерлинского муниципального округа Чувашской Республики доступным и комфортным жильем»</w:t>
            </w:r>
          </w:p>
        </w:tc>
        <w:tc>
          <w:tcPr>
            <w:tcW w:w="846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167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4 469,7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6494,4</w:t>
            </w:r>
          </w:p>
        </w:tc>
        <w:tc>
          <w:tcPr>
            <w:tcW w:w="959" w:type="dxa"/>
          </w:tcPr>
          <w:p w:rsidR="000C7C76" w:rsidRPr="00250E34" w:rsidRDefault="00116A76" w:rsidP="00814B46">
            <w:pPr>
              <w:jc w:val="center"/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 w:val="18"/>
                <w:szCs w:val="20"/>
              </w:rPr>
              <w:t>20587,8</w:t>
            </w:r>
          </w:p>
        </w:tc>
        <w:tc>
          <w:tcPr>
            <w:tcW w:w="1276" w:type="dxa"/>
          </w:tcPr>
          <w:p w:rsidR="000C7C76" w:rsidRPr="00250E34" w:rsidRDefault="00116A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21733,4</w:t>
            </w:r>
          </w:p>
        </w:tc>
        <w:tc>
          <w:tcPr>
            <w:tcW w:w="1167" w:type="dxa"/>
            <w:gridSpan w:val="2"/>
          </w:tcPr>
          <w:p w:rsidR="000C7C76" w:rsidRPr="00250E34" w:rsidRDefault="00116A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22829,0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69262,0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2 882,7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1834,1</w:t>
            </w:r>
          </w:p>
        </w:tc>
        <w:tc>
          <w:tcPr>
            <w:tcW w:w="959" w:type="dxa"/>
          </w:tcPr>
          <w:p w:rsidR="000C7C76" w:rsidRPr="00250E34" w:rsidRDefault="00116A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3728,1</w:t>
            </w:r>
          </w:p>
        </w:tc>
        <w:tc>
          <w:tcPr>
            <w:tcW w:w="1276" w:type="dxa"/>
          </w:tcPr>
          <w:p w:rsidR="000C7C76" w:rsidRPr="00250E34" w:rsidRDefault="00116A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2274,4</w:t>
            </w:r>
          </w:p>
        </w:tc>
        <w:tc>
          <w:tcPr>
            <w:tcW w:w="1167" w:type="dxa"/>
            <w:gridSpan w:val="2"/>
          </w:tcPr>
          <w:p w:rsidR="000C7C76" w:rsidRPr="00250E34" w:rsidRDefault="00116A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2284,2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22 566,5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1 161,7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3557,1</w:t>
            </w:r>
          </w:p>
        </w:tc>
        <w:tc>
          <w:tcPr>
            <w:tcW w:w="959" w:type="dxa"/>
          </w:tcPr>
          <w:p w:rsidR="000C7C76" w:rsidRPr="00250E34" w:rsidRDefault="00116A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15790,3</w:t>
            </w:r>
          </w:p>
        </w:tc>
        <w:tc>
          <w:tcPr>
            <w:tcW w:w="1276" w:type="dxa"/>
          </w:tcPr>
          <w:p w:rsidR="000C7C76" w:rsidRPr="00250E34" w:rsidRDefault="00116A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18798,7</w:t>
            </w:r>
          </w:p>
        </w:tc>
        <w:tc>
          <w:tcPr>
            <w:tcW w:w="1167" w:type="dxa"/>
            <w:gridSpan w:val="2"/>
          </w:tcPr>
          <w:p w:rsidR="000C7C76" w:rsidRPr="00250E34" w:rsidRDefault="00116A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19884,5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44 465,5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425,3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1103,2</w:t>
            </w:r>
          </w:p>
        </w:tc>
        <w:tc>
          <w:tcPr>
            <w:tcW w:w="959" w:type="dxa"/>
          </w:tcPr>
          <w:p w:rsidR="000C7C76" w:rsidRPr="00250E34" w:rsidRDefault="00116A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1069,4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660,3</w:t>
            </w:r>
          </w:p>
        </w:tc>
        <w:tc>
          <w:tcPr>
            <w:tcW w:w="1167" w:type="dxa"/>
            <w:gridSpan w:val="2"/>
          </w:tcPr>
          <w:p w:rsidR="000C7C76" w:rsidRPr="00250E34" w:rsidRDefault="00116A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660,3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2 230,0</w:t>
            </w:r>
          </w:p>
        </w:tc>
      </w:tr>
      <w:tr w:rsidR="000C7C76" w:rsidRPr="00250E34" w:rsidTr="00814B46">
        <w:tc>
          <w:tcPr>
            <w:tcW w:w="1418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Подпрограмма </w:t>
            </w:r>
          </w:p>
        </w:tc>
        <w:tc>
          <w:tcPr>
            <w:tcW w:w="1956" w:type="dxa"/>
            <w:vMerge w:val="restart"/>
          </w:tcPr>
          <w:p w:rsidR="000C7C76" w:rsidRPr="00250E34" w:rsidRDefault="000C7C76" w:rsidP="00F83284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«Поддержка строительства жилья в 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Шумерлинском муниципальном округе Чувашской Республики»</w:t>
            </w:r>
          </w:p>
        </w:tc>
        <w:tc>
          <w:tcPr>
            <w:tcW w:w="846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х</w:t>
            </w:r>
          </w:p>
        </w:tc>
        <w:tc>
          <w:tcPr>
            <w:tcW w:w="1167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4 469,7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6494,4</w:t>
            </w:r>
          </w:p>
        </w:tc>
        <w:tc>
          <w:tcPr>
            <w:tcW w:w="959" w:type="dxa"/>
          </w:tcPr>
          <w:p w:rsidR="000C7C76" w:rsidRPr="00250E34" w:rsidRDefault="00116A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8291,8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9129,8</w:t>
            </w:r>
          </w:p>
        </w:tc>
        <w:tc>
          <w:tcPr>
            <w:tcW w:w="1167" w:type="dxa"/>
            <w:gridSpan w:val="2"/>
          </w:tcPr>
          <w:p w:rsidR="000C7C76" w:rsidRPr="00250E34" w:rsidRDefault="00653FF2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10225,4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61 439,0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2 882,7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1834,1</w:t>
            </w:r>
          </w:p>
        </w:tc>
        <w:tc>
          <w:tcPr>
            <w:tcW w:w="959" w:type="dxa"/>
          </w:tcPr>
          <w:p w:rsidR="000C7C76" w:rsidRPr="00250E34" w:rsidRDefault="00653FF2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2044,7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2274,4</w:t>
            </w:r>
          </w:p>
        </w:tc>
        <w:tc>
          <w:tcPr>
            <w:tcW w:w="1167" w:type="dxa"/>
            <w:gridSpan w:val="2"/>
          </w:tcPr>
          <w:p w:rsidR="000C7C76" w:rsidRPr="00250E34" w:rsidRDefault="00653FF2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2284,2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14 822,0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1 161,7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3557,1</w:t>
            </w:r>
          </w:p>
        </w:tc>
        <w:tc>
          <w:tcPr>
            <w:tcW w:w="959" w:type="dxa"/>
          </w:tcPr>
          <w:p w:rsidR="000C7C76" w:rsidRPr="00250E34" w:rsidRDefault="00653FF2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5 177,7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6195,1</w:t>
            </w:r>
          </w:p>
        </w:tc>
        <w:tc>
          <w:tcPr>
            <w:tcW w:w="1167" w:type="dxa"/>
            <w:gridSpan w:val="2"/>
          </w:tcPr>
          <w:p w:rsidR="000C7C76" w:rsidRPr="00250E34" w:rsidRDefault="00EA1E7E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7280,9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44 387,0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425,3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1103,2</w:t>
            </w:r>
          </w:p>
        </w:tc>
        <w:tc>
          <w:tcPr>
            <w:tcW w:w="959" w:type="dxa"/>
          </w:tcPr>
          <w:p w:rsidR="000C7C76" w:rsidRPr="00250E34" w:rsidRDefault="00514FC4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1069,4</w:t>
            </w:r>
          </w:p>
        </w:tc>
        <w:tc>
          <w:tcPr>
            <w:tcW w:w="1276" w:type="dxa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660,3</w:t>
            </w:r>
          </w:p>
        </w:tc>
        <w:tc>
          <w:tcPr>
            <w:tcW w:w="1167" w:type="dxa"/>
            <w:gridSpan w:val="2"/>
          </w:tcPr>
          <w:p w:rsidR="000C7C76" w:rsidRPr="00250E34" w:rsidRDefault="00EA1E7E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660,3</w:t>
            </w:r>
          </w:p>
        </w:tc>
        <w:tc>
          <w:tcPr>
            <w:tcW w:w="1526" w:type="dxa"/>
          </w:tcPr>
          <w:p w:rsidR="000C7C76" w:rsidRPr="00250E34" w:rsidRDefault="000C7C76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2230,0</w:t>
            </w:r>
          </w:p>
        </w:tc>
      </w:tr>
      <w:tr w:rsidR="000C7C76" w:rsidRPr="00250E34" w:rsidTr="00814B46">
        <w:tc>
          <w:tcPr>
            <w:tcW w:w="1418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1956" w:type="dxa"/>
            <w:vMerge w:val="restart"/>
          </w:tcPr>
          <w:p w:rsidR="000C7C76" w:rsidRPr="00250E34" w:rsidRDefault="000C7C76" w:rsidP="00727B58">
            <w:pPr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Переселение граждан из аварийного жилищного фонда, расположенного на территории Чувашской Республики</w:t>
            </w:r>
          </w:p>
        </w:tc>
        <w:tc>
          <w:tcPr>
            <w:tcW w:w="846" w:type="dxa"/>
            <w:vMerge w:val="restart"/>
          </w:tcPr>
          <w:p w:rsidR="000C7C76" w:rsidRPr="00250E34" w:rsidRDefault="000C7C76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0C7C76" w:rsidRPr="00250E34" w:rsidRDefault="000C7C76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903</w:t>
            </w:r>
          </w:p>
          <w:p w:rsidR="000C7C76" w:rsidRPr="00250E34" w:rsidRDefault="000C7C76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 w:val="restart"/>
          </w:tcPr>
          <w:p w:rsidR="000C7C76" w:rsidRPr="00250E34" w:rsidRDefault="000C7C76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0C7C76" w:rsidRPr="00250E34" w:rsidRDefault="000C7C76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А210200000</w:t>
            </w: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всего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3280,2</w:t>
            </w:r>
          </w:p>
        </w:tc>
        <w:tc>
          <w:tcPr>
            <w:tcW w:w="959" w:type="dxa"/>
          </w:tcPr>
          <w:p w:rsidR="000C7C76" w:rsidRPr="00164275" w:rsidRDefault="00E13F0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4275">
              <w:rPr>
                <w:rFonts w:ascii="Times New Roman" w:hAnsi="Times New Roman"/>
                <w:sz w:val="18"/>
                <w:szCs w:val="18"/>
              </w:rPr>
              <w:t>189,00</w:t>
            </w:r>
          </w:p>
        </w:tc>
        <w:tc>
          <w:tcPr>
            <w:tcW w:w="127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52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59" w:type="dxa"/>
          </w:tcPr>
          <w:p w:rsidR="000C7C76" w:rsidRPr="00164275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427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52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2589,5</w:t>
            </w:r>
          </w:p>
        </w:tc>
        <w:tc>
          <w:tcPr>
            <w:tcW w:w="959" w:type="dxa"/>
          </w:tcPr>
          <w:p w:rsidR="000C7C76" w:rsidRPr="00164275" w:rsidRDefault="00E13F0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4275">
              <w:rPr>
                <w:rFonts w:ascii="Times New Roman" w:hAnsi="Times New Roman"/>
                <w:sz w:val="18"/>
                <w:szCs w:val="18"/>
              </w:rPr>
              <w:t>0,</w:t>
            </w:r>
            <w:r w:rsidR="000C7C76" w:rsidRPr="00164275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0C7C76" w:rsidRPr="00250E34" w:rsidRDefault="00E13F0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</w:t>
            </w:r>
            <w:r w:rsidR="000C7C76" w:rsidRPr="00250E3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67" w:type="dxa"/>
            <w:gridSpan w:val="2"/>
          </w:tcPr>
          <w:p w:rsidR="000C7C76" w:rsidRPr="00250E34" w:rsidRDefault="00E13F0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</w:t>
            </w:r>
            <w:r w:rsidR="000C7C76" w:rsidRPr="00250E3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526" w:type="dxa"/>
          </w:tcPr>
          <w:p w:rsidR="000C7C76" w:rsidRPr="00250E34" w:rsidRDefault="00E13F0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</w:t>
            </w:r>
            <w:r w:rsidR="000C7C76" w:rsidRPr="00250E3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84" w:type="dxa"/>
            <w:gridSpan w:val="3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690,7</w:t>
            </w:r>
          </w:p>
        </w:tc>
        <w:tc>
          <w:tcPr>
            <w:tcW w:w="959" w:type="dxa"/>
          </w:tcPr>
          <w:p w:rsidR="000C7C76" w:rsidRPr="00164275" w:rsidRDefault="00E13F0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4275">
              <w:rPr>
                <w:rFonts w:ascii="Times New Roman" w:hAnsi="Times New Roman"/>
                <w:sz w:val="18"/>
                <w:szCs w:val="18"/>
              </w:rPr>
              <w:t>189,00</w:t>
            </w:r>
          </w:p>
        </w:tc>
        <w:tc>
          <w:tcPr>
            <w:tcW w:w="127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67" w:type="dxa"/>
            <w:gridSpan w:val="2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526" w:type="dxa"/>
          </w:tcPr>
          <w:p w:rsidR="000C7C76" w:rsidRPr="00250E34" w:rsidRDefault="000C7C76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514FC4" w:rsidRPr="00250E34" w:rsidTr="00814B46">
        <w:tc>
          <w:tcPr>
            <w:tcW w:w="1418" w:type="dxa"/>
            <w:vMerge w:val="restart"/>
          </w:tcPr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Основное мероприятие 2</w:t>
            </w:r>
          </w:p>
        </w:tc>
        <w:tc>
          <w:tcPr>
            <w:tcW w:w="1956" w:type="dxa"/>
            <w:vMerge w:val="restart"/>
          </w:tcPr>
          <w:p w:rsidR="00514FC4" w:rsidRPr="00250E34" w:rsidRDefault="00514FC4" w:rsidP="00C02929">
            <w:pPr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Обеспечение граждан доступным жильем</w:t>
            </w:r>
          </w:p>
        </w:tc>
        <w:tc>
          <w:tcPr>
            <w:tcW w:w="846" w:type="dxa"/>
            <w:vMerge w:val="restart"/>
          </w:tcPr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903</w:t>
            </w:r>
          </w:p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 w:val="restart"/>
          </w:tcPr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А210300000</w:t>
            </w:r>
          </w:p>
        </w:tc>
        <w:tc>
          <w:tcPr>
            <w:tcW w:w="2268" w:type="dxa"/>
          </w:tcPr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всего</w:t>
            </w:r>
          </w:p>
        </w:tc>
        <w:tc>
          <w:tcPr>
            <w:tcW w:w="884" w:type="dxa"/>
            <w:gridSpan w:val="3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4 469,7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3214,2</w:t>
            </w:r>
          </w:p>
        </w:tc>
        <w:tc>
          <w:tcPr>
            <w:tcW w:w="959" w:type="dxa"/>
          </w:tcPr>
          <w:p w:rsidR="00514FC4" w:rsidRPr="00164275" w:rsidRDefault="00EA1E7E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8102,8</w:t>
            </w:r>
          </w:p>
        </w:tc>
        <w:tc>
          <w:tcPr>
            <w:tcW w:w="1276" w:type="dxa"/>
          </w:tcPr>
          <w:p w:rsidR="00514FC4" w:rsidRPr="00250E34" w:rsidRDefault="00EA1E7E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9129,8</w:t>
            </w:r>
          </w:p>
        </w:tc>
        <w:tc>
          <w:tcPr>
            <w:tcW w:w="1167" w:type="dxa"/>
            <w:gridSpan w:val="2"/>
          </w:tcPr>
          <w:p w:rsidR="00514FC4" w:rsidRPr="00250E34" w:rsidRDefault="00EA1E7E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10225,4</w:t>
            </w:r>
          </w:p>
        </w:tc>
        <w:tc>
          <w:tcPr>
            <w:tcW w:w="1526" w:type="dxa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61439,0</w:t>
            </w:r>
          </w:p>
        </w:tc>
      </w:tr>
      <w:tr w:rsidR="00514FC4" w:rsidRPr="00250E34" w:rsidTr="00814B46">
        <w:tc>
          <w:tcPr>
            <w:tcW w:w="1418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84" w:type="dxa"/>
            <w:gridSpan w:val="3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2 882,7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1834,1</w:t>
            </w:r>
          </w:p>
        </w:tc>
        <w:tc>
          <w:tcPr>
            <w:tcW w:w="959" w:type="dxa"/>
          </w:tcPr>
          <w:p w:rsidR="00514FC4" w:rsidRPr="00164275" w:rsidRDefault="00EA1E7E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2044,7</w:t>
            </w:r>
          </w:p>
        </w:tc>
        <w:tc>
          <w:tcPr>
            <w:tcW w:w="1276" w:type="dxa"/>
          </w:tcPr>
          <w:p w:rsidR="00514FC4" w:rsidRPr="00250E34" w:rsidRDefault="00EA1E7E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2274,4</w:t>
            </w:r>
          </w:p>
        </w:tc>
        <w:tc>
          <w:tcPr>
            <w:tcW w:w="1167" w:type="dxa"/>
            <w:gridSpan w:val="2"/>
          </w:tcPr>
          <w:p w:rsidR="00514FC4" w:rsidRPr="00250E34" w:rsidRDefault="00EA1E7E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2284,2</w:t>
            </w:r>
          </w:p>
        </w:tc>
        <w:tc>
          <w:tcPr>
            <w:tcW w:w="1526" w:type="dxa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14822,0</w:t>
            </w:r>
          </w:p>
        </w:tc>
      </w:tr>
      <w:tr w:rsidR="00514FC4" w:rsidRPr="00250E34" w:rsidTr="00814B46">
        <w:tc>
          <w:tcPr>
            <w:tcW w:w="1418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514FC4" w:rsidRPr="00250E34" w:rsidRDefault="00514F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4" w:type="dxa"/>
            <w:gridSpan w:val="3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1 161,7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967,6</w:t>
            </w:r>
          </w:p>
        </w:tc>
        <w:tc>
          <w:tcPr>
            <w:tcW w:w="959" w:type="dxa"/>
          </w:tcPr>
          <w:p w:rsidR="00514FC4" w:rsidRPr="00250E34" w:rsidRDefault="00EA1E7E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5177,7</w:t>
            </w:r>
          </w:p>
        </w:tc>
        <w:tc>
          <w:tcPr>
            <w:tcW w:w="1276" w:type="dxa"/>
          </w:tcPr>
          <w:p w:rsidR="00514FC4" w:rsidRPr="00250E34" w:rsidRDefault="00514FC4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6195,1</w:t>
            </w:r>
          </w:p>
        </w:tc>
        <w:tc>
          <w:tcPr>
            <w:tcW w:w="1167" w:type="dxa"/>
            <w:gridSpan w:val="2"/>
          </w:tcPr>
          <w:p w:rsidR="00514FC4" w:rsidRPr="00250E34" w:rsidRDefault="00665649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7280,9</w:t>
            </w:r>
          </w:p>
        </w:tc>
        <w:tc>
          <w:tcPr>
            <w:tcW w:w="1526" w:type="dxa"/>
          </w:tcPr>
          <w:p w:rsidR="00514FC4" w:rsidRPr="00250E34" w:rsidRDefault="00514F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44387,0</w:t>
            </w:r>
          </w:p>
        </w:tc>
      </w:tr>
      <w:tr w:rsidR="00514FC4" w:rsidRPr="00250E34" w:rsidTr="00814B46">
        <w:tc>
          <w:tcPr>
            <w:tcW w:w="1418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514FC4" w:rsidRPr="00250E34" w:rsidRDefault="00514F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84" w:type="dxa"/>
            <w:gridSpan w:val="3"/>
          </w:tcPr>
          <w:p w:rsidR="00514FC4" w:rsidRPr="00250E34" w:rsidRDefault="00514FC4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425,3</w:t>
            </w:r>
          </w:p>
        </w:tc>
        <w:tc>
          <w:tcPr>
            <w:tcW w:w="850" w:type="dxa"/>
            <w:gridSpan w:val="2"/>
          </w:tcPr>
          <w:p w:rsidR="00514FC4" w:rsidRPr="00250E34" w:rsidRDefault="00514FC4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412,5</w:t>
            </w:r>
          </w:p>
        </w:tc>
        <w:tc>
          <w:tcPr>
            <w:tcW w:w="959" w:type="dxa"/>
          </w:tcPr>
          <w:p w:rsidR="00514FC4" w:rsidRPr="00250E34" w:rsidRDefault="00E13F06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164275">
              <w:rPr>
                <w:rFonts w:ascii="Times New Roman" w:hAnsi="Times New Roman"/>
                <w:sz w:val="18"/>
                <w:szCs w:val="20"/>
              </w:rPr>
              <w:t>880,4</w:t>
            </w:r>
          </w:p>
        </w:tc>
        <w:tc>
          <w:tcPr>
            <w:tcW w:w="1276" w:type="dxa"/>
          </w:tcPr>
          <w:p w:rsidR="00514FC4" w:rsidRPr="00250E34" w:rsidRDefault="00514FC4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660,3</w:t>
            </w:r>
          </w:p>
        </w:tc>
        <w:tc>
          <w:tcPr>
            <w:tcW w:w="1167" w:type="dxa"/>
            <w:gridSpan w:val="2"/>
          </w:tcPr>
          <w:p w:rsidR="00514FC4" w:rsidRPr="00250E34" w:rsidRDefault="00665649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660,3</w:t>
            </w:r>
          </w:p>
        </w:tc>
        <w:tc>
          <w:tcPr>
            <w:tcW w:w="1526" w:type="dxa"/>
          </w:tcPr>
          <w:p w:rsidR="00514FC4" w:rsidRPr="00250E34" w:rsidRDefault="00514FC4" w:rsidP="00E01EB9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2230,0</w:t>
            </w:r>
          </w:p>
        </w:tc>
      </w:tr>
      <w:tr w:rsidR="000C7C76" w:rsidRPr="00250E34" w:rsidTr="00814B46">
        <w:tc>
          <w:tcPr>
            <w:tcW w:w="1418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Подпрограмма</w:t>
            </w:r>
          </w:p>
        </w:tc>
        <w:tc>
          <w:tcPr>
            <w:tcW w:w="1956" w:type="dxa"/>
            <w:vMerge w:val="restart"/>
          </w:tcPr>
          <w:p w:rsidR="000C7C76" w:rsidRPr="00250E34" w:rsidRDefault="000C7C76" w:rsidP="0056185E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846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167" w:type="dxa"/>
            <w:vMerge w:val="restart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2279" w:type="dxa"/>
            <w:gridSpan w:val="2"/>
          </w:tcPr>
          <w:p w:rsidR="000C7C76" w:rsidRPr="00250E34" w:rsidRDefault="000C7C76" w:rsidP="002445A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851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0C7C76" w:rsidRPr="00250E34" w:rsidRDefault="00665649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12296,0</w:t>
            </w:r>
          </w:p>
        </w:tc>
        <w:tc>
          <w:tcPr>
            <w:tcW w:w="1276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12603,6</w:t>
            </w:r>
          </w:p>
        </w:tc>
        <w:tc>
          <w:tcPr>
            <w:tcW w:w="1145" w:type="dxa"/>
          </w:tcPr>
          <w:p w:rsidR="000C7C76" w:rsidRPr="00250E34" w:rsidRDefault="00665649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12603,6</w:t>
            </w:r>
          </w:p>
        </w:tc>
        <w:tc>
          <w:tcPr>
            <w:tcW w:w="1548" w:type="dxa"/>
            <w:gridSpan w:val="2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7 823,0</w:t>
            </w:r>
          </w:p>
        </w:tc>
      </w:tr>
      <w:tr w:rsidR="000C7C76" w:rsidRPr="00250E34" w:rsidTr="00665649">
        <w:trPr>
          <w:trHeight w:val="146"/>
        </w:trPr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851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0C7C76" w:rsidRPr="00250E34" w:rsidRDefault="00514F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1683,4</w:t>
            </w:r>
          </w:p>
        </w:tc>
        <w:tc>
          <w:tcPr>
            <w:tcW w:w="1276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145" w:type="dxa"/>
          </w:tcPr>
          <w:p w:rsidR="000C7C76" w:rsidRPr="00250E34" w:rsidRDefault="00665649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548" w:type="dxa"/>
            <w:gridSpan w:val="2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7 744,5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0C7C76" w:rsidRPr="00250E34" w:rsidRDefault="00665649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10612,6</w:t>
            </w:r>
          </w:p>
        </w:tc>
        <w:tc>
          <w:tcPr>
            <w:tcW w:w="1276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12603,6</w:t>
            </w:r>
          </w:p>
        </w:tc>
        <w:tc>
          <w:tcPr>
            <w:tcW w:w="1145" w:type="dxa"/>
          </w:tcPr>
          <w:p w:rsidR="000C7C76" w:rsidRPr="00250E34" w:rsidRDefault="00665649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12603,6</w:t>
            </w:r>
          </w:p>
        </w:tc>
        <w:tc>
          <w:tcPr>
            <w:tcW w:w="1548" w:type="dxa"/>
            <w:gridSpan w:val="2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78,5</w:t>
            </w:r>
          </w:p>
        </w:tc>
      </w:tr>
      <w:tr w:rsidR="000C7C76" w:rsidRPr="00250E34" w:rsidTr="00814B46">
        <w:tc>
          <w:tcPr>
            <w:tcW w:w="1418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167" w:type="dxa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2279" w:type="dxa"/>
            <w:gridSpan w:val="2"/>
          </w:tcPr>
          <w:p w:rsidR="000C7C76" w:rsidRPr="00250E34" w:rsidRDefault="000C7C76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851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276" w:type="dxa"/>
          </w:tcPr>
          <w:p w:rsidR="000C7C76" w:rsidRPr="00250E34" w:rsidRDefault="000C7C7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145" w:type="dxa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548" w:type="dxa"/>
            <w:gridSpan w:val="2"/>
          </w:tcPr>
          <w:p w:rsidR="000C7C76" w:rsidRPr="00250E34" w:rsidRDefault="000C7C76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</w:tr>
      <w:tr w:rsidR="0003145B" w:rsidRPr="00250E34" w:rsidTr="00814B46">
        <w:tc>
          <w:tcPr>
            <w:tcW w:w="1418" w:type="dxa"/>
            <w:vMerge w:val="restart"/>
          </w:tcPr>
          <w:p w:rsidR="0003145B" w:rsidRPr="00250E34" w:rsidRDefault="0003145B" w:rsidP="0056185E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Основное мероприятие 1</w:t>
            </w:r>
          </w:p>
        </w:tc>
        <w:tc>
          <w:tcPr>
            <w:tcW w:w="1956" w:type="dxa"/>
            <w:vMerge w:val="restart"/>
          </w:tcPr>
          <w:p w:rsidR="0003145B" w:rsidRPr="00250E34" w:rsidRDefault="0003145B" w:rsidP="003D6E6C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846" w:type="dxa"/>
            <w:vMerge w:val="restart"/>
          </w:tcPr>
          <w:p w:rsidR="0003145B" w:rsidRPr="00250E34" w:rsidRDefault="0003145B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1167" w:type="dxa"/>
            <w:vMerge w:val="restart"/>
          </w:tcPr>
          <w:p w:rsidR="0003145B" w:rsidRPr="00250E34" w:rsidRDefault="0003145B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А220100000</w:t>
            </w:r>
          </w:p>
        </w:tc>
        <w:tc>
          <w:tcPr>
            <w:tcW w:w="2279" w:type="dxa"/>
            <w:gridSpan w:val="2"/>
          </w:tcPr>
          <w:p w:rsidR="0003145B" w:rsidRPr="00250E34" w:rsidRDefault="0003145B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851" w:type="dxa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12296,0</w:t>
            </w:r>
          </w:p>
        </w:tc>
        <w:tc>
          <w:tcPr>
            <w:tcW w:w="1276" w:type="dxa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12603,6</w:t>
            </w:r>
          </w:p>
        </w:tc>
        <w:tc>
          <w:tcPr>
            <w:tcW w:w="1145" w:type="dxa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12603,6</w:t>
            </w:r>
          </w:p>
        </w:tc>
        <w:tc>
          <w:tcPr>
            <w:tcW w:w="1548" w:type="dxa"/>
            <w:gridSpan w:val="2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7 823,0</w:t>
            </w:r>
          </w:p>
        </w:tc>
      </w:tr>
      <w:tr w:rsidR="0003145B" w:rsidRPr="00250E34" w:rsidTr="00814B46">
        <w:tc>
          <w:tcPr>
            <w:tcW w:w="1418" w:type="dxa"/>
            <w:vMerge/>
          </w:tcPr>
          <w:p w:rsidR="0003145B" w:rsidRPr="00250E34" w:rsidRDefault="0003145B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3145B" w:rsidRPr="00250E34" w:rsidRDefault="0003145B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3145B" w:rsidRPr="00250E34" w:rsidRDefault="0003145B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3145B" w:rsidRPr="00250E34" w:rsidRDefault="0003145B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  <w:gridSpan w:val="2"/>
          </w:tcPr>
          <w:p w:rsidR="0003145B" w:rsidRPr="00250E34" w:rsidRDefault="0003145B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851" w:type="dxa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1683,4</w:t>
            </w:r>
          </w:p>
        </w:tc>
        <w:tc>
          <w:tcPr>
            <w:tcW w:w="1276" w:type="dxa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145" w:type="dxa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548" w:type="dxa"/>
            <w:gridSpan w:val="2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7 744,5</w:t>
            </w:r>
          </w:p>
        </w:tc>
      </w:tr>
      <w:tr w:rsidR="0003145B" w:rsidRPr="00250E34" w:rsidTr="00814B46">
        <w:tc>
          <w:tcPr>
            <w:tcW w:w="1418" w:type="dxa"/>
            <w:vMerge/>
          </w:tcPr>
          <w:p w:rsidR="0003145B" w:rsidRPr="00250E34" w:rsidRDefault="0003145B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3145B" w:rsidRPr="00250E34" w:rsidRDefault="0003145B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3145B" w:rsidRPr="00250E34" w:rsidRDefault="0003145B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3145B" w:rsidRPr="00250E34" w:rsidRDefault="0003145B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  <w:gridSpan w:val="2"/>
          </w:tcPr>
          <w:p w:rsidR="0003145B" w:rsidRPr="00250E34" w:rsidRDefault="0003145B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10612,6</w:t>
            </w:r>
          </w:p>
        </w:tc>
        <w:tc>
          <w:tcPr>
            <w:tcW w:w="1276" w:type="dxa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12603,6</w:t>
            </w:r>
          </w:p>
        </w:tc>
        <w:tc>
          <w:tcPr>
            <w:tcW w:w="1145" w:type="dxa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12603,6</w:t>
            </w:r>
          </w:p>
        </w:tc>
        <w:tc>
          <w:tcPr>
            <w:tcW w:w="1548" w:type="dxa"/>
            <w:gridSpan w:val="2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78,5</w:t>
            </w:r>
          </w:p>
        </w:tc>
      </w:tr>
      <w:tr w:rsidR="0003145B" w:rsidRPr="00250E34" w:rsidTr="00814B46">
        <w:tc>
          <w:tcPr>
            <w:tcW w:w="1418" w:type="dxa"/>
            <w:vMerge/>
          </w:tcPr>
          <w:p w:rsidR="0003145B" w:rsidRPr="00250E34" w:rsidRDefault="0003145B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3145B" w:rsidRPr="00250E34" w:rsidRDefault="0003145B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3145B" w:rsidRPr="00250E34" w:rsidRDefault="0003145B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167" w:type="dxa"/>
            <w:vMerge/>
          </w:tcPr>
          <w:p w:rsidR="0003145B" w:rsidRPr="00250E34" w:rsidRDefault="0003145B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  <w:gridSpan w:val="2"/>
          </w:tcPr>
          <w:p w:rsidR="0003145B" w:rsidRPr="00250E34" w:rsidRDefault="0003145B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851" w:type="dxa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81" w:type="dxa"/>
            <w:gridSpan w:val="2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276" w:type="dxa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145" w:type="dxa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548" w:type="dxa"/>
            <w:gridSpan w:val="2"/>
          </w:tcPr>
          <w:p w:rsidR="0003145B" w:rsidRPr="00250E34" w:rsidRDefault="0003145B" w:rsidP="00FA375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56185E" w:rsidRPr="00250E34" w:rsidSect="00814B46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3"/>
      </w:tblGrid>
      <w:tr w:rsidR="0056185E" w:rsidRPr="00250E34" w:rsidTr="0056185E">
        <w:tc>
          <w:tcPr>
            <w:tcW w:w="5637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3933" w:type="dxa"/>
          </w:tcPr>
          <w:p w:rsidR="0056185E" w:rsidRPr="00250E34" w:rsidRDefault="0056185E" w:rsidP="003D6E6C">
            <w:pPr>
              <w:jc w:val="righ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Приложение № </w:t>
            </w:r>
            <w:r w:rsidR="003D6E6C" w:rsidRPr="00250E34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  <w:p w:rsidR="0056185E" w:rsidRPr="00250E34" w:rsidRDefault="0056185E" w:rsidP="003D6E6C">
            <w:pPr>
              <w:jc w:val="right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>к муниципальной программе Шумерлинского муниципального округа Чувашской Ре</w:t>
            </w:r>
            <w:r w:rsidR="00F41DAB" w:rsidRPr="00250E34">
              <w:rPr>
                <w:rFonts w:ascii="Times New Roman" w:eastAsiaTheme="minorHAnsi" w:hAnsi="Times New Roman"/>
                <w:sz w:val="20"/>
                <w:szCs w:val="20"/>
              </w:rPr>
              <w:t>спублики «Обеспечение граждан Шумерлинского муниципального округа</w:t>
            </w: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Чувашской Республики доступным и комфортным жильем»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Подпрограмма 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«Поддержка строительства жилья в Шумерлинском </w:t>
      </w:r>
      <w:r w:rsidR="004C12B8" w:rsidRPr="00250E34">
        <w:rPr>
          <w:rFonts w:ascii="Times New Roman" w:eastAsiaTheme="minorHAnsi" w:hAnsi="Times New Roman"/>
          <w:b/>
          <w:sz w:val="22"/>
          <w:szCs w:val="22"/>
        </w:rPr>
        <w:t xml:space="preserve">муниципальном округе </w:t>
      </w:r>
      <w:r w:rsidRPr="00250E34">
        <w:rPr>
          <w:rFonts w:ascii="Times New Roman" w:eastAsiaTheme="minorHAnsi" w:hAnsi="Times New Roman"/>
          <w:b/>
          <w:sz w:val="22"/>
          <w:szCs w:val="22"/>
        </w:rPr>
        <w:t>Чувашской Республики»</w:t>
      </w:r>
    </w:p>
    <w:p w:rsidR="0056185E" w:rsidRPr="00250E34" w:rsidRDefault="0056185E" w:rsidP="0056185E">
      <w:pPr>
        <w:spacing w:after="0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Паспорт подпрограммы 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5634" w:type="dxa"/>
          </w:tcPr>
          <w:p w:rsidR="0056185E" w:rsidRPr="00250E34" w:rsidRDefault="003D6E6C" w:rsidP="004C12B8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Отдел строительства, дорожного хозяйства и жилищно-коммунального хозяйства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Соисполнители подпрограммы</w:t>
            </w:r>
          </w:p>
        </w:tc>
        <w:tc>
          <w:tcPr>
            <w:tcW w:w="5634" w:type="dxa"/>
          </w:tcPr>
          <w:p w:rsidR="0056185E" w:rsidRPr="00250E34" w:rsidRDefault="004C12B8" w:rsidP="003D6E6C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Территориальные отделы 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Шумерлинского муниципального округа Чувашской Республики</w:t>
            </w:r>
            <w:r w:rsidR="003D6E6C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Управления по благоустройству и развитию территорий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Цели подпрограммы</w:t>
            </w: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Создание условий доступности жилья для граждан Шумерлинского муниципального округа Чувашской Республики</w:t>
            </w: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Задачи подпрограммы</w:t>
            </w:r>
          </w:p>
        </w:tc>
        <w:tc>
          <w:tcPr>
            <w:tcW w:w="5634" w:type="dxa"/>
          </w:tcPr>
          <w:p w:rsidR="0056185E" w:rsidRPr="00250E34" w:rsidRDefault="0056185E" w:rsidP="00984C7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Предоставление государственной</w:t>
            </w:r>
            <w:r w:rsidR="00D34418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и муниципальной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поддержки на приобретение жилья отдельным категориям граждан, в том числе молодым семьям и семьям с детьми</w:t>
            </w:r>
            <w:r w:rsidR="00984C7F" w:rsidRPr="00250E34">
              <w:rPr>
                <w:rFonts w:ascii="Times New Roman" w:eastAsiaTheme="minorHAnsi" w:hAnsi="Times New Roman"/>
                <w:sz w:val="22"/>
                <w:szCs w:val="22"/>
              </w:rPr>
              <w:t>, а также 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.</w:t>
            </w: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Целевые индикаторы и показатели подпрограммы</w:t>
            </w:r>
          </w:p>
        </w:tc>
        <w:tc>
          <w:tcPr>
            <w:tcW w:w="5634" w:type="dxa"/>
          </w:tcPr>
          <w:p w:rsidR="00C30975" w:rsidRPr="00250E34" w:rsidRDefault="00C30975" w:rsidP="00C30975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к 2036 году будут достигнуты следующие показатели:</w:t>
            </w:r>
          </w:p>
          <w:p w:rsidR="00D535A6" w:rsidRPr="00250E34" w:rsidRDefault="00984C7F" w:rsidP="00C30975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- количество граждан, расселенных из жилищного фонда, признанного аварийным  </w:t>
            </w:r>
            <w:r w:rsidR="00D535A6" w:rsidRPr="00250E34">
              <w:rPr>
                <w:rFonts w:ascii="Times New Roman" w:eastAsiaTheme="minorHAnsi" w:hAnsi="Times New Roman"/>
                <w:sz w:val="24"/>
                <w:szCs w:val="24"/>
              </w:rPr>
              <w:t>и подлежащим сносу, в том числе представляющего угрозу жизни и здоровью граждан, за исключением признанного таковым до 1 января 2017 года</w:t>
            </w: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 – 9 граждан;</w:t>
            </w:r>
            <w:r w:rsidR="00D535A6" w:rsidRPr="00250E3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C30975" w:rsidRPr="00250E34" w:rsidRDefault="00C30975" w:rsidP="00C30975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- количество молодых семей, улучшивш</w:t>
            </w:r>
            <w:r w:rsidR="00841868" w:rsidRPr="00250E34">
              <w:rPr>
                <w:rFonts w:ascii="Times New Roman" w:eastAsiaTheme="minorHAnsi" w:hAnsi="Times New Roman"/>
                <w:sz w:val="24"/>
                <w:szCs w:val="24"/>
              </w:rPr>
              <w:t>их жилищные условия – не менее 4 семей в год.</w:t>
            </w:r>
          </w:p>
          <w:p w:rsidR="0056185E" w:rsidRPr="00250E34" w:rsidRDefault="0056185E" w:rsidP="00C30975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Этапы и сроки реализации подпрограммы</w:t>
            </w:r>
          </w:p>
        </w:tc>
        <w:tc>
          <w:tcPr>
            <w:tcW w:w="5634" w:type="dxa"/>
          </w:tcPr>
          <w:p w:rsidR="0056185E" w:rsidRPr="00250E34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2022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-2035 годы: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</w:t>
            </w:r>
            <w:r w:rsidR="004C12B8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этап: 2022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-2025 годы;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II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этап: 2026-2035 годы </w:t>
            </w: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F16675">
        <w:trPr>
          <w:trHeight w:val="8222"/>
        </w:trPr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 xml:space="preserve">Объемы финансирования подпрограммы с разбивкой по годам реализации программы </w:t>
            </w:r>
          </w:p>
        </w:tc>
        <w:tc>
          <w:tcPr>
            <w:tcW w:w="5634" w:type="dxa"/>
          </w:tcPr>
          <w:p w:rsidR="0056185E" w:rsidRPr="00250E34" w:rsidRDefault="0056185E" w:rsidP="004C12B8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Общий объем фи</w:t>
            </w:r>
            <w:r w:rsidR="004C12B8" w:rsidRPr="00250E34">
              <w:rPr>
                <w:rFonts w:ascii="Times New Roman" w:eastAsiaTheme="minorHAnsi" w:hAnsi="Times New Roman"/>
                <w:sz w:val="22"/>
                <w:szCs w:val="22"/>
              </w:rPr>
              <w:t>нансирования подпрограммы в 2022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-2035 годах составляет </w:t>
            </w:r>
            <w:r w:rsidR="00766DD5">
              <w:rPr>
                <w:rFonts w:ascii="Times New Roman" w:eastAsiaTheme="minorHAnsi" w:hAnsi="Times New Roman"/>
                <w:sz w:val="22"/>
                <w:szCs w:val="22"/>
              </w:rPr>
              <w:t>100 050,1</w:t>
            </w:r>
            <w:r w:rsidR="004C12B8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250E34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2022 году – 4</w:t>
            </w:r>
            <w:r w:rsidR="001410C7" w:rsidRPr="00250E34">
              <w:rPr>
                <w:rFonts w:ascii="Times New Roman" w:eastAsiaTheme="minorHAnsi" w:hAnsi="Times New Roman"/>
                <w:sz w:val="22"/>
                <w:szCs w:val="22"/>
              </w:rPr>
              <w:t> 469,7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7F665A" w:rsidRPr="00250E34">
              <w:rPr>
                <w:rFonts w:ascii="Times New Roman" w:eastAsiaTheme="minorHAnsi" w:hAnsi="Times New Roman"/>
                <w:sz w:val="22"/>
                <w:szCs w:val="22"/>
              </w:rPr>
              <w:t>6 494,4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766DD5">
              <w:rPr>
                <w:rFonts w:ascii="Times New Roman" w:eastAsiaTheme="minorHAnsi" w:hAnsi="Times New Roman"/>
                <w:sz w:val="22"/>
                <w:szCs w:val="22"/>
              </w:rPr>
              <w:t>8 291,8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766DD5">
              <w:rPr>
                <w:rFonts w:ascii="Times New Roman" w:eastAsiaTheme="minorHAnsi" w:hAnsi="Times New Roman"/>
                <w:sz w:val="22"/>
                <w:szCs w:val="22"/>
              </w:rPr>
              <w:t>9 129,8</w:t>
            </w:r>
            <w:r w:rsidR="009A5A6C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CC240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4C12B8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="00766DD5">
              <w:rPr>
                <w:rFonts w:ascii="Times New Roman" w:eastAsiaTheme="minorHAnsi" w:hAnsi="Times New Roman"/>
                <w:sz w:val="22"/>
                <w:szCs w:val="22"/>
              </w:rPr>
              <w:t>10 225,4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4C12B8" w:rsidRPr="00250E34">
              <w:rPr>
                <w:rFonts w:ascii="Times New Roman" w:eastAsiaTheme="minorHAnsi" w:hAnsi="Times New Roman"/>
                <w:sz w:val="22"/>
                <w:szCs w:val="22"/>
              </w:rPr>
              <w:t>61</w:t>
            </w:r>
            <w:r w:rsidR="0048766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4C12B8" w:rsidRPr="00250E34">
              <w:rPr>
                <w:rFonts w:ascii="Times New Roman" w:eastAsiaTheme="minorHAnsi" w:hAnsi="Times New Roman"/>
                <w:sz w:val="22"/>
                <w:szCs w:val="22"/>
              </w:rPr>
              <w:t>439,0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из них средства: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федерального бюджета – </w:t>
            </w:r>
            <w:r w:rsidR="008F767E">
              <w:rPr>
                <w:rFonts w:ascii="Times New Roman" w:eastAsiaTheme="minorHAnsi" w:hAnsi="Times New Roman"/>
                <w:sz w:val="22"/>
                <w:szCs w:val="22"/>
              </w:rPr>
              <w:t>26 142,1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250E34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2022 году – 2</w:t>
            </w:r>
            <w:r w:rsidR="001410C7" w:rsidRPr="00250E34">
              <w:rPr>
                <w:rFonts w:ascii="Times New Roman" w:eastAsiaTheme="minorHAnsi" w:hAnsi="Times New Roman"/>
                <w:sz w:val="22"/>
                <w:szCs w:val="22"/>
              </w:rPr>
              <w:t> 882,7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9A5780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1 834,1 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8F767E">
              <w:rPr>
                <w:rFonts w:ascii="Times New Roman" w:eastAsiaTheme="minorHAnsi" w:hAnsi="Times New Roman"/>
                <w:sz w:val="22"/>
                <w:szCs w:val="22"/>
              </w:rPr>
              <w:t>2 044,7</w:t>
            </w:r>
            <w:r w:rsidR="001410C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8F767E">
              <w:rPr>
                <w:rFonts w:ascii="Times New Roman" w:eastAsiaTheme="minorHAnsi" w:hAnsi="Times New Roman"/>
                <w:sz w:val="22"/>
                <w:szCs w:val="22"/>
              </w:rPr>
              <w:t>2 274,4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CC240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="008F767E">
              <w:rPr>
                <w:rFonts w:ascii="Times New Roman" w:eastAsiaTheme="minorHAnsi" w:hAnsi="Times New Roman"/>
                <w:sz w:val="22"/>
                <w:szCs w:val="22"/>
              </w:rPr>
              <w:t>2 284,2</w:t>
            </w:r>
            <w:r w:rsidR="009A5780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>14</w:t>
            </w:r>
            <w:r w:rsidR="0048766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>822,0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республиканского бюджета Чувашской Республики – </w:t>
            </w:r>
            <w:r w:rsidR="002318CE">
              <w:rPr>
                <w:rFonts w:ascii="Times New Roman" w:eastAsiaTheme="minorHAnsi" w:hAnsi="Times New Roman"/>
                <w:sz w:val="22"/>
                <w:szCs w:val="22"/>
              </w:rPr>
              <w:t>67759,5</w:t>
            </w:r>
            <w:r w:rsidR="00E84E9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>1</w:t>
            </w:r>
            <w:r w:rsidR="001410C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 161,7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095C0A" w:rsidRPr="00250E34">
              <w:rPr>
                <w:rFonts w:ascii="Times New Roman" w:eastAsiaTheme="minorHAnsi" w:hAnsi="Times New Roman"/>
                <w:sz w:val="22"/>
                <w:szCs w:val="22"/>
              </w:rPr>
              <w:t>3</w:t>
            </w:r>
            <w:r w:rsidR="009A5780" w:rsidRPr="00250E34">
              <w:rPr>
                <w:rFonts w:ascii="Times New Roman" w:eastAsiaTheme="minorHAnsi" w:hAnsi="Times New Roman"/>
                <w:sz w:val="22"/>
                <w:szCs w:val="22"/>
              </w:rPr>
              <w:t> 557,1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03273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1370E8">
              <w:rPr>
                <w:rFonts w:ascii="Times New Roman" w:eastAsiaTheme="minorHAnsi" w:hAnsi="Times New Roman"/>
                <w:sz w:val="22"/>
                <w:szCs w:val="22"/>
              </w:rPr>
              <w:t>5</w:t>
            </w:r>
            <w:r w:rsidR="002318CE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1370E8">
              <w:rPr>
                <w:rFonts w:ascii="Times New Roman" w:eastAsiaTheme="minorHAnsi" w:hAnsi="Times New Roman"/>
                <w:sz w:val="22"/>
                <w:szCs w:val="22"/>
              </w:rPr>
              <w:t>177,7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E84E91" w:rsidRPr="00250E34">
              <w:rPr>
                <w:rFonts w:ascii="Times New Roman" w:eastAsiaTheme="minorHAnsi" w:hAnsi="Times New Roman"/>
                <w:sz w:val="22"/>
                <w:szCs w:val="22"/>
              </w:rPr>
              <w:t>6 195,1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CC240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="00E54F6B">
              <w:rPr>
                <w:rFonts w:ascii="Times New Roman" w:eastAsiaTheme="minorHAnsi" w:hAnsi="Times New Roman"/>
                <w:sz w:val="22"/>
                <w:szCs w:val="22"/>
              </w:rPr>
              <w:t>7 280,</w:t>
            </w:r>
            <w:r w:rsidR="005C7553">
              <w:rPr>
                <w:rFonts w:ascii="Times New Roman" w:eastAsiaTheme="minorHAnsi" w:hAnsi="Times New Roman"/>
                <w:sz w:val="22"/>
                <w:szCs w:val="22"/>
              </w:rPr>
              <w:t>9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>44</w:t>
            </w:r>
            <w:r w:rsidR="0048766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>387,0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бюджет Шумерлинского муниципального округа</w:t>
            </w:r>
            <w:r w:rsidR="009A5780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– </w:t>
            </w:r>
            <w:r w:rsidR="005C7553">
              <w:rPr>
                <w:rFonts w:ascii="Times New Roman" w:eastAsiaTheme="minorHAnsi" w:hAnsi="Times New Roman"/>
                <w:sz w:val="22"/>
                <w:szCs w:val="22"/>
              </w:rPr>
              <w:t>6 148,5</w:t>
            </w:r>
            <w:r w:rsidR="00B2575D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250E34" w:rsidRDefault="0003273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1410C7" w:rsidRPr="00250E34">
              <w:rPr>
                <w:rFonts w:ascii="Times New Roman" w:eastAsiaTheme="minorHAnsi" w:hAnsi="Times New Roman"/>
                <w:sz w:val="22"/>
                <w:szCs w:val="22"/>
              </w:rPr>
              <w:t>425,3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9A5780" w:rsidRPr="00250E34">
              <w:rPr>
                <w:rFonts w:ascii="Times New Roman" w:eastAsiaTheme="minorHAnsi" w:hAnsi="Times New Roman"/>
                <w:sz w:val="22"/>
                <w:szCs w:val="22"/>
              </w:rPr>
              <w:t>1103,2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B2575D" w:rsidRPr="00250E34">
              <w:rPr>
                <w:rFonts w:ascii="Times New Roman" w:eastAsiaTheme="minorHAnsi" w:hAnsi="Times New Roman"/>
                <w:sz w:val="22"/>
                <w:szCs w:val="22"/>
              </w:rPr>
              <w:t>1069,4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9A5780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E84E91" w:rsidRPr="00250E34">
              <w:rPr>
                <w:rFonts w:ascii="Times New Roman" w:eastAsiaTheme="minorHAnsi" w:hAnsi="Times New Roman"/>
                <w:sz w:val="22"/>
                <w:szCs w:val="22"/>
              </w:rPr>
              <w:t>660,3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CC240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="005C7553">
              <w:rPr>
                <w:rFonts w:ascii="Times New Roman" w:eastAsiaTheme="minorHAnsi" w:hAnsi="Times New Roman"/>
                <w:sz w:val="22"/>
                <w:szCs w:val="22"/>
              </w:rPr>
              <w:t>660,3</w:t>
            </w:r>
            <w:r w:rsidR="00032731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03273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2031-2035 годах – 2</w:t>
            </w:r>
            <w:r w:rsidR="0048766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23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0,0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внебюджетных источников – 0,0 тыс. рублей.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Объемы финансирования мероприятий подпрограммы подлежат ежегодному уточнению исходя из возможностей бюджетов всех уровней.</w:t>
            </w: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93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Ожидаемые результаты реализации подпрограммы</w:t>
            </w:r>
          </w:p>
        </w:tc>
        <w:tc>
          <w:tcPr>
            <w:tcW w:w="563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Улучшение жилищны</w:t>
            </w:r>
            <w:r w:rsidR="00D34418" w:rsidRPr="00250E34">
              <w:rPr>
                <w:rFonts w:ascii="Times New Roman" w:eastAsiaTheme="minorHAnsi" w:hAnsi="Times New Roman"/>
                <w:sz w:val="22"/>
                <w:szCs w:val="22"/>
              </w:rPr>
              <w:t>х условий граждан Шумерлинского муниципального округа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Чувашской Республики;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Выполнение государственных обязательств по обеспечению жильем отдельных категорий граждан, установленных федеральным законодательством.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</w:t>
      </w: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. Приоритеты реализуемой в Шумерлинском </w:t>
      </w:r>
      <w:r w:rsidR="00032731" w:rsidRPr="00250E34">
        <w:rPr>
          <w:rFonts w:ascii="Times New Roman" w:eastAsiaTheme="minorHAnsi" w:hAnsi="Times New Roman"/>
          <w:b/>
          <w:sz w:val="22"/>
          <w:szCs w:val="22"/>
        </w:rPr>
        <w:t xml:space="preserve">муниципальном округе </w:t>
      </w:r>
      <w:r w:rsidRPr="00250E34">
        <w:rPr>
          <w:rFonts w:ascii="Times New Roman" w:eastAsiaTheme="minorHAnsi" w:hAnsi="Times New Roman"/>
          <w:b/>
          <w:sz w:val="22"/>
          <w:szCs w:val="22"/>
        </w:rPr>
        <w:t>политики в сфере реализации подпрограммы, цели, задачи и показатели достижения целей и решения задач, описание основных ожидаемых конечных результатов подпрограммы, сроков и контрольных этапов реализации Подпрограммы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42666A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Приоритеты и цель подпрограммы определены основными направлениями реализации Стратегии социально-экономического развития Чувашской Республики до 2035 года, утвержденной Законом Чувашской Республики от 26 ноября 2020 г. </w:t>
      </w:r>
      <w:r w:rsidR="00E40513" w:rsidRPr="00250E34">
        <w:rPr>
          <w:rFonts w:ascii="Times New Roman" w:eastAsiaTheme="minorHAnsi" w:hAnsi="Times New Roman"/>
          <w:sz w:val="22"/>
          <w:szCs w:val="22"/>
        </w:rPr>
        <w:t>№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102</w:t>
      </w:r>
      <w:r w:rsidR="000A0017" w:rsidRPr="00250E34">
        <w:rPr>
          <w:rFonts w:ascii="Times New Roman" w:eastAsiaTheme="minorHAnsi" w:hAnsi="Times New Roman"/>
          <w:sz w:val="22"/>
          <w:szCs w:val="22"/>
        </w:rPr>
        <w:t>, Стратегии социально-экономического развития Чувашской Республики.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 xml:space="preserve"> 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lastRenderedPageBreak/>
        <w:t>Целью подпрограммы является создание условий доступности жилья для граждан Шумерлинского муниципального округа Чувашской Республики.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Для достижения поставленной цели необ</w:t>
      </w:r>
      <w:r w:rsidR="00E719B8" w:rsidRPr="00250E34">
        <w:rPr>
          <w:rFonts w:ascii="Times New Roman" w:eastAsiaTheme="minorHAnsi" w:hAnsi="Times New Roman"/>
          <w:sz w:val="22"/>
          <w:szCs w:val="22"/>
        </w:rPr>
        <w:t>ходимо решение следующих задач:</w:t>
      </w:r>
    </w:p>
    <w:p w:rsidR="0056185E" w:rsidRPr="00250E34" w:rsidRDefault="009C1865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Предоставление государственной и муниципальной 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>поддержки на приобретение жилья отдельным категориям граждан, в том числе молодым семьям и семьям с детьми.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В реализации подпрограммы участвуют </w:t>
      </w:r>
      <w:r w:rsidR="0042666A" w:rsidRPr="00250E34">
        <w:rPr>
          <w:rFonts w:ascii="Times New Roman" w:eastAsiaTheme="minorHAnsi" w:hAnsi="Times New Roman"/>
          <w:sz w:val="22"/>
          <w:szCs w:val="22"/>
        </w:rPr>
        <w:t>территориальные отделы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Шумерлинского муниципального округа Чувашской Республики.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Организационные мероприятия предусматривают: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Ежегодное определение объема бюджетных ассигнований бюджета</w:t>
      </w:r>
      <w:r w:rsidR="000A0017" w:rsidRPr="00250E34">
        <w:rPr>
          <w:rFonts w:ascii="Times New Roman" w:eastAsiaTheme="minorHAnsi" w:hAnsi="Times New Roman"/>
          <w:sz w:val="22"/>
          <w:szCs w:val="22"/>
        </w:rPr>
        <w:t xml:space="preserve"> Шумерлинского муниципального округа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, планируемых к </w:t>
      </w:r>
      <w:proofErr w:type="spellStart"/>
      <w:r w:rsidRPr="00250E34">
        <w:rPr>
          <w:rFonts w:ascii="Times New Roman" w:eastAsiaTheme="minorHAnsi" w:hAnsi="Times New Roman"/>
          <w:sz w:val="22"/>
          <w:szCs w:val="22"/>
        </w:rPr>
        <w:t>софинансированию</w:t>
      </w:r>
      <w:proofErr w:type="spellEnd"/>
      <w:r w:rsidRPr="00250E34">
        <w:rPr>
          <w:rFonts w:ascii="Times New Roman" w:eastAsiaTheme="minorHAnsi" w:hAnsi="Times New Roman"/>
          <w:sz w:val="22"/>
          <w:szCs w:val="22"/>
        </w:rPr>
        <w:t xml:space="preserve"> за счет средств республиканского бюджета Чувашской Республики в рамках мероприятий подпрограммы;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Ежегодную подготовку соответствующих документов для участия в подпрограмме и представление этих документов в установленные сроки ответственному исполнителю подпрограммы в целях получения субсидий из республиканского бюджета Чувашской Республики;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Организацию среди населения информационной и разъяснительной работы, направленной на освещение целей и задач подпрограммы;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Составление отчетов о расходовании бюджетных и внебюджетных средств, направленных на реализацию подпрограммы, и представление этих отчетов в установленные сроки ответственному исполнителю подпрограммы; </w:t>
      </w:r>
    </w:p>
    <w:p w:rsidR="0056185E" w:rsidRPr="00250E34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Контроль за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целевым использованием средств, выделяемых на реализацию подпрограммы.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II</w:t>
      </w:r>
      <w:r w:rsidRPr="00250E34">
        <w:rPr>
          <w:rFonts w:ascii="Times New Roman" w:eastAsiaTheme="minorHAnsi" w:hAnsi="Times New Roman"/>
          <w:b/>
          <w:sz w:val="22"/>
          <w:szCs w:val="22"/>
        </w:rPr>
        <w:t>. Перечень и сведения о целевых индикаторах и показателях подпрограммы с расшифровкой плановых значениях по годам ее реализации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Достижение целей подпрограммы будет обеспечено путем решения задач подпрограммы, а также достижения целевых значений индикаторов и показателей, которые устанавливаются на каждый год реализации подпрограммы. Состав целевых индикаторов и показателей подпрограммы определен исходя из принципа необходимости и достаточности информации для характеристики достижения целей и решения задач подпрограммы.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Система целевых индикаторов и показателей реализации подпрограммы включает в себя основные показатели</w:t>
      </w:r>
      <w:r w:rsidR="009C1865"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Pr="00250E34">
        <w:rPr>
          <w:rFonts w:ascii="Times New Roman" w:eastAsiaTheme="minorHAnsi" w:hAnsi="Times New Roman"/>
          <w:sz w:val="22"/>
          <w:szCs w:val="22"/>
        </w:rPr>
        <w:t>обеспечения улучшения жилищных условий граждан, а также эффективности проведения мероприятий.</w:t>
      </w:r>
    </w:p>
    <w:p w:rsidR="0056185E" w:rsidRPr="00250E34" w:rsidRDefault="0056185E" w:rsidP="003A79ED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подпрограмме предусмотрены следующие целевые индикаторы и показатели достижения цели и решения задач подпрограммы:</w:t>
      </w:r>
    </w:p>
    <w:p w:rsidR="00095C0A" w:rsidRPr="00250E34" w:rsidRDefault="00095C0A" w:rsidP="003A79ED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- количество граждан, расселенных из жилищного фонда, признанного аварийным </w:t>
      </w:r>
      <w:r w:rsidR="00D535A6" w:rsidRPr="00250E34">
        <w:rPr>
          <w:rFonts w:ascii="Times New Roman" w:eastAsiaTheme="minorHAnsi" w:hAnsi="Times New Roman"/>
          <w:sz w:val="22"/>
          <w:szCs w:val="22"/>
        </w:rPr>
        <w:t>и подлежащим сносу, в том числе представляющего угрозу жизни и здоровью граждан, за исключением признанного таковым до 1 января 2017 года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– 9 граждан;</w:t>
      </w:r>
    </w:p>
    <w:p w:rsidR="0056185E" w:rsidRPr="00250E34" w:rsidRDefault="00C30975" w:rsidP="003A79ED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- к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>оличество молодых семей</w:t>
      </w:r>
      <w:r w:rsidR="009C1865" w:rsidRPr="00250E34">
        <w:rPr>
          <w:rFonts w:ascii="Times New Roman" w:eastAsiaTheme="minorHAnsi" w:hAnsi="Times New Roman"/>
          <w:sz w:val="22"/>
          <w:szCs w:val="22"/>
        </w:rPr>
        <w:t xml:space="preserve"> улучшивших жилищные условия – </w:t>
      </w:r>
      <w:r w:rsidR="00AE5C30" w:rsidRPr="00250E34">
        <w:rPr>
          <w:rFonts w:ascii="Times New Roman" w:eastAsiaTheme="minorHAnsi" w:hAnsi="Times New Roman"/>
          <w:sz w:val="22"/>
          <w:szCs w:val="22"/>
        </w:rPr>
        <w:t xml:space="preserve"> не менее </w:t>
      </w:r>
      <w:r w:rsidR="009C1865" w:rsidRPr="00250E34">
        <w:rPr>
          <w:rFonts w:ascii="Times New Roman" w:eastAsiaTheme="minorHAnsi" w:hAnsi="Times New Roman"/>
          <w:sz w:val="22"/>
          <w:szCs w:val="22"/>
        </w:rPr>
        <w:t>4</w:t>
      </w:r>
      <w:r w:rsidR="00AE5C30" w:rsidRPr="00250E34">
        <w:rPr>
          <w:rFonts w:ascii="Times New Roman" w:eastAsiaTheme="minorHAnsi" w:hAnsi="Times New Roman"/>
          <w:sz w:val="22"/>
          <w:szCs w:val="22"/>
        </w:rPr>
        <w:t xml:space="preserve"> семей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="00AE5C30" w:rsidRPr="00250E34">
        <w:rPr>
          <w:rFonts w:ascii="Times New Roman" w:eastAsiaTheme="minorHAnsi" w:hAnsi="Times New Roman"/>
          <w:sz w:val="22"/>
          <w:szCs w:val="22"/>
        </w:rPr>
        <w:t>в год</w:t>
      </w:r>
      <w:r w:rsidR="0056185E" w:rsidRPr="00250E34">
        <w:rPr>
          <w:rFonts w:ascii="Times New Roman" w:eastAsiaTheme="minorHAnsi" w:hAnsi="Times New Roman"/>
          <w:sz w:val="22"/>
          <w:szCs w:val="22"/>
        </w:rPr>
        <w:t>;</w:t>
      </w:r>
    </w:p>
    <w:p w:rsidR="00C30975" w:rsidRPr="00250E34" w:rsidRDefault="00C30975" w:rsidP="003A79ED">
      <w:pPr>
        <w:spacing w:after="0" w:line="240" w:lineRule="auto"/>
        <w:contextualSpacing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        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Для достижения целевых индикаторов и показателей подпрограммы </w:t>
      </w:r>
      <w:r w:rsidR="009C1865" w:rsidRPr="00250E34">
        <w:rPr>
          <w:rFonts w:ascii="Times New Roman" w:eastAsiaTheme="minorHAnsi" w:hAnsi="Times New Roman"/>
          <w:sz w:val="22"/>
          <w:szCs w:val="22"/>
        </w:rPr>
        <w:t xml:space="preserve"> необходима 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ориентированность на комплексное решение существующих на рынке жилья проблем. Механизм комплексного освоения территорий, развития малоэтажного </w:t>
      </w:r>
      <w:proofErr w:type="spellStart"/>
      <w:r w:rsidRPr="00250E34">
        <w:rPr>
          <w:rFonts w:ascii="Times New Roman" w:eastAsiaTheme="minorHAnsi" w:hAnsi="Times New Roman"/>
          <w:sz w:val="22"/>
          <w:szCs w:val="22"/>
        </w:rPr>
        <w:t>энергоэффективного</w:t>
      </w:r>
      <w:proofErr w:type="spellEnd"/>
      <w:r w:rsidRPr="00250E34">
        <w:rPr>
          <w:rFonts w:ascii="Times New Roman" w:eastAsiaTheme="minorHAnsi" w:hAnsi="Times New Roman"/>
          <w:sz w:val="22"/>
          <w:szCs w:val="22"/>
        </w:rPr>
        <w:t xml:space="preserve"> домостроения, стимулирования инвестиционной активности на рынке жилья и активизации спроса должен применяться эффективно.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Сведения о целевых индикаторах и показателях подпрограммы с расшифровкой плановых значений по годам ее реализации приведены в приложении № 1.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(достижение максимального значения или насыщения), изменения приоритетов в жилищной сфере.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lastRenderedPageBreak/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III</w:t>
      </w:r>
      <w:r w:rsidRPr="00250E34">
        <w:rPr>
          <w:rFonts w:ascii="Times New Roman" w:eastAsiaTheme="minorHAnsi" w:hAnsi="Times New Roman"/>
          <w:b/>
          <w:sz w:val="22"/>
          <w:szCs w:val="22"/>
        </w:rPr>
        <w:t>. Характеристика основных мероприятий подпрограммы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На реализацию поставленных целей и задач подпрограммы направлены </w:t>
      </w:r>
      <w:r w:rsidR="00A77C9C" w:rsidRPr="00250E34">
        <w:rPr>
          <w:rFonts w:ascii="Times New Roman" w:eastAsiaTheme="minorHAnsi" w:hAnsi="Times New Roman"/>
          <w:sz w:val="22"/>
          <w:szCs w:val="22"/>
        </w:rPr>
        <w:t>одно основное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мероприяти</w:t>
      </w:r>
      <w:r w:rsidR="00A77C9C" w:rsidRPr="00250E34">
        <w:rPr>
          <w:rFonts w:ascii="Times New Roman" w:eastAsiaTheme="minorHAnsi" w:hAnsi="Times New Roman"/>
          <w:sz w:val="22"/>
          <w:szCs w:val="22"/>
        </w:rPr>
        <w:t>е</w:t>
      </w:r>
      <w:r w:rsidRPr="00250E34">
        <w:rPr>
          <w:rFonts w:ascii="Times New Roman" w:eastAsiaTheme="minorHAnsi" w:hAnsi="Times New Roman"/>
          <w:sz w:val="22"/>
          <w:szCs w:val="22"/>
        </w:rPr>
        <w:t>. Основные мероприятия подпрограммы подразделяются на отдельные мероприятия.</w:t>
      </w:r>
    </w:p>
    <w:p w:rsidR="00095C0A" w:rsidRPr="00250E34" w:rsidRDefault="00095C0A" w:rsidP="00095C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Основное мероприятие 1. Переселение граждан из аварийного жилищного фонда, расположенного на территории Чувашской Республики.</w:t>
      </w:r>
    </w:p>
    <w:p w:rsidR="00095C0A" w:rsidRPr="00250E34" w:rsidRDefault="00D535A6" w:rsidP="00095C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Переселение граждан из жилищного фонда, признанного аварийным и подлежащим сносу, в том числе представляющего угрозу жизни и здоровью граждан, за исключением признанного таковым до 1 января 2017 года</w:t>
      </w:r>
      <w:r w:rsidR="00095C0A" w:rsidRPr="00250E34">
        <w:rPr>
          <w:rFonts w:ascii="Times New Roman" w:eastAsiaTheme="minorHAnsi" w:hAnsi="Times New Roman"/>
          <w:sz w:val="22"/>
          <w:szCs w:val="22"/>
        </w:rPr>
        <w:t>.</w:t>
      </w:r>
    </w:p>
    <w:p w:rsidR="00095C0A" w:rsidRPr="00250E34" w:rsidRDefault="00095C0A" w:rsidP="00095C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рамках данного основного мероприятия предусматриваются мероприятия по переселению граждан из жилищно</w:t>
      </w:r>
      <w:r w:rsidR="00D535A6" w:rsidRPr="00250E34">
        <w:rPr>
          <w:rFonts w:ascii="Times New Roman" w:eastAsiaTheme="minorHAnsi" w:hAnsi="Times New Roman"/>
          <w:sz w:val="22"/>
          <w:szCs w:val="22"/>
        </w:rPr>
        <w:t>го фонда, признанного аварийным, в том числе представляющего угрозу жизни и здоровью граждан, за исключением признанного таковым до 1 января 2017 года.</w:t>
      </w:r>
    </w:p>
    <w:p w:rsidR="00D5778E" w:rsidRPr="00250E34" w:rsidRDefault="000010EB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Основное мероприятие </w:t>
      </w:r>
      <w:r w:rsidR="00095C0A" w:rsidRPr="00250E34">
        <w:rPr>
          <w:rFonts w:ascii="Times New Roman" w:eastAsiaTheme="minorHAnsi" w:hAnsi="Times New Roman"/>
          <w:sz w:val="22"/>
          <w:szCs w:val="22"/>
        </w:rPr>
        <w:t>2</w:t>
      </w:r>
      <w:r w:rsidR="000A02F0" w:rsidRPr="00250E34">
        <w:rPr>
          <w:rFonts w:ascii="Times New Roman" w:eastAsiaTheme="minorHAnsi" w:hAnsi="Times New Roman"/>
          <w:sz w:val="22"/>
          <w:szCs w:val="22"/>
        </w:rPr>
        <w:t>.</w:t>
      </w:r>
      <w:r w:rsidR="000A02F0" w:rsidRPr="00250E34">
        <w:t xml:space="preserve"> </w:t>
      </w:r>
      <w:r w:rsidR="000A02F0" w:rsidRPr="00250E34">
        <w:rPr>
          <w:rFonts w:ascii="Times New Roman" w:eastAsiaTheme="minorHAnsi" w:hAnsi="Times New Roman"/>
          <w:sz w:val="22"/>
          <w:szCs w:val="22"/>
        </w:rPr>
        <w:t>Обеспечение граждан доступным жильем.</w:t>
      </w:r>
    </w:p>
    <w:p w:rsidR="00D5778E" w:rsidRPr="00250E34" w:rsidRDefault="00095C0A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Мероприятие 2</w:t>
      </w:r>
      <w:r w:rsidR="00D5778E" w:rsidRPr="00250E34">
        <w:rPr>
          <w:rFonts w:ascii="Times New Roman" w:eastAsiaTheme="minorHAnsi" w:hAnsi="Times New Roman"/>
          <w:sz w:val="22"/>
          <w:szCs w:val="22"/>
        </w:rPr>
        <w:t xml:space="preserve">.1. </w:t>
      </w:r>
      <w:r w:rsidR="002B5164" w:rsidRPr="00250E34">
        <w:rPr>
          <w:rFonts w:ascii="Times New Roman" w:eastAsiaTheme="minorHAnsi" w:hAnsi="Times New Roman"/>
          <w:sz w:val="22"/>
          <w:szCs w:val="22"/>
        </w:rPr>
        <w:t xml:space="preserve">Обеспечение жилыми помещениями по договорам социального найма категорий граждан, указанных в пунктах 3 и 6 части 1 статьи 11 Закона Чувашской Республики от 17 октября 2005 г. </w:t>
      </w:r>
      <w:r w:rsidR="00E40513" w:rsidRPr="00250E34">
        <w:rPr>
          <w:rFonts w:ascii="Times New Roman" w:eastAsiaTheme="minorHAnsi" w:hAnsi="Times New Roman"/>
          <w:sz w:val="22"/>
          <w:szCs w:val="22"/>
        </w:rPr>
        <w:t>№</w:t>
      </w:r>
      <w:r w:rsidR="002B5164" w:rsidRPr="00250E34">
        <w:rPr>
          <w:rFonts w:ascii="Times New Roman" w:eastAsiaTheme="minorHAnsi" w:hAnsi="Times New Roman"/>
          <w:sz w:val="22"/>
          <w:szCs w:val="22"/>
        </w:rPr>
        <w:t xml:space="preserve"> 42 "О регулировании жилищных отношений" и состоящих на учете в качестве нуждающихся в жилых помещениях</w:t>
      </w:r>
    </w:p>
    <w:p w:rsidR="00D5778E" w:rsidRPr="00250E34" w:rsidRDefault="00D5778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рамках выполнения данного мероприятия предполагается предоставление субвенций бюджету Шумерлинского муниципального округа Чувашской Республики на обеспечение жилыми помещениями по договорам социального найма многодетных семей, имеющих пять и более несовершеннолетних детей.</w:t>
      </w:r>
    </w:p>
    <w:p w:rsidR="00D5778E" w:rsidRPr="00250E34" w:rsidRDefault="00095C0A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Мероприятие 2</w:t>
      </w:r>
      <w:r w:rsidR="00D5778E" w:rsidRPr="00250E34">
        <w:rPr>
          <w:rFonts w:ascii="Times New Roman" w:eastAsiaTheme="minorHAnsi" w:hAnsi="Times New Roman"/>
          <w:sz w:val="22"/>
          <w:szCs w:val="22"/>
        </w:rPr>
        <w:t xml:space="preserve">.2. </w:t>
      </w:r>
      <w:proofErr w:type="gramStart"/>
      <w:r w:rsidR="002B5164" w:rsidRPr="00250E34">
        <w:rPr>
          <w:rFonts w:ascii="Times New Roman" w:eastAsiaTheme="minorHAnsi" w:hAnsi="Times New Roman"/>
          <w:sz w:val="22"/>
          <w:szCs w:val="22"/>
        </w:rPr>
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</w:t>
      </w:r>
      <w:proofErr w:type="gramEnd"/>
      <w:r w:rsidR="002B5164" w:rsidRPr="00250E34">
        <w:rPr>
          <w:rFonts w:ascii="Times New Roman" w:eastAsiaTheme="minorHAnsi" w:hAnsi="Times New Roman"/>
          <w:sz w:val="22"/>
          <w:szCs w:val="22"/>
        </w:rPr>
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территорий.</w:t>
      </w:r>
    </w:p>
    <w:p w:rsidR="00947F31" w:rsidRPr="00250E34" w:rsidRDefault="00095C0A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Мероприятие 2</w:t>
      </w:r>
      <w:r w:rsidR="000010EB" w:rsidRPr="00250E34">
        <w:rPr>
          <w:rFonts w:ascii="Times New Roman" w:eastAsiaTheme="minorHAnsi" w:hAnsi="Times New Roman"/>
          <w:sz w:val="22"/>
          <w:szCs w:val="22"/>
        </w:rPr>
        <w:t>.3</w:t>
      </w:r>
      <w:r w:rsidR="00D5778E" w:rsidRPr="00250E34">
        <w:rPr>
          <w:rFonts w:ascii="Times New Roman" w:eastAsiaTheme="minorHAnsi" w:hAnsi="Times New Roman"/>
          <w:sz w:val="22"/>
          <w:szCs w:val="22"/>
        </w:rPr>
        <w:t xml:space="preserve">. </w:t>
      </w:r>
      <w:r w:rsidR="00947F31" w:rsidRPr="00250E34">
        <w:rPr>
          <w:rFonts w:ascii="Times New Roman" w:eastAsiaTheme="minorHAnsi" w:hAnsi="Times New Roman"/>
          <w:sz w:val="22"/>
          <w:szCs w:val="22"/>
        </w:rPr>
        <w:t>Обеспечение жильем молодых семей в рамках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Федерации".</w:t>
      </w:r>
    </w:p>
    <w:p w:rsidR="00D5778E" w:rsidRPr="00250E34" w:rsidRDefault="00D5778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рамках данного мероприятия предусматривается предоставление молодым семьям социальных выплат на приобретение (строительство) жилья.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Сроки реализации данных мероприятий подпрогра</w:t>
      </w:r>
      <w:r w:rsidR="0042666A" w:rsidRPr="00250E34">
        <w:rPr>
          <w:rFonts w:ascii="Times New Roman" w:eastAsiaTheme="minorHAnsi" w:hAnsi="Times New Roman"/>
          <w:sz w:val="22"/>
          <w:szCs w:val="22"/>
        </w:rPr>
        <w:t>ммы предусмотрены на период 2022</w:t>
      </w:r>
      <w:r w:rsidRPr="00250E34">
        <w:rPr>
          <w:rFonts w:ascii="Times New Roman" w:eastAsiaTheme="minorHAnsi" w:hAnsi="Times New Roman"/>
          <w:sz w:val="22"/>
          <w:szCs w:val="22"/>
        </w:rPr>
        <w:t>-2035 годы.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Реализация мероприятий подпрограммы предусмотрена в два этапа: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  <w:lang w:val="en-US"/>
        </w:rPr>
        <w:t>I</w:t>
      </w:r>
      <w:r w:rsidR="0042666A" w:rsidRPr="00250E34">
        <w:rPr>
          <w:rFonts w:ascii="Times New Roman" w:eastAsiaTheme="minorHAnsi" w:hAnsi="Times New Roman"/>
          <w:sz w:val="22"/>
          <w:szCs w:val="22"/>
        </w:rPr>
        <w:t xml:space="preserve"> этап: 2022</w:t>
      </w:r>
      <w:r w:rsidRPr="00250E34">
        <w:rPr>
          <w:rFonts w:ascii="Times New Roman" w:eastAsiaTheme="minorHAnsi" w:hAnsi="Times New Roman"/>
          <w:sz w:val="22"/>
          <w:szCs w:val="22"/>
        </w:rPr>
        <w:t>-2025 годы;</w:t>
      </w:r>
    </w:p>
    <w:p w:rsidR="0056185E" w:rsidRPr="00250E34" w:rsidRDefault="0056185E" w:rsidP="00E40513">
      <w:pPr>
        <w:tabs>
          <w:tab w:val="right" w:pos="9354"/>
        </w:tabs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  <w:lang w:val="en-US"/>
        </w:rPr>
        <w:t>II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этап: 2026-2035 годы.</w:t>
      </w:r>
      <w:r w:rsidR="00760466" w:rsidRPr="00250E34">
        <w:rPr>
          <w:rFonts w:ascii="Times New Roman" w:eastAsiaTheme="minorHAnsi" w:hAnsi="Times New Roman"/>
          <w:sz w:val="22"/>
          <w:szCs w:val="22"/>
        </w:rPr>
        <w:tab/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250E34">
        <w:rPr>
          <w:rFonts w:ascii="Times New Roman" w:eastAsiaTheme="minorHAnsi" w:hAnsi="Times New Roman"/>
          <w:b/>
          <w:sz w:val="22"/>
          <w:szCs w:val="22"/>
          <w:lang w:val="en-US"/>
        </w:rPr>
        <w:t>IV</w:t>
      </w:r>
      <w:r w:rsidRPr="00250E34">
        <w:rPr>
          <w:rFonts w:ascii="Times New Roman" w:eastAsiaTheme="minorHAnsi" w:hAnsi="Times New Roman"/>
          <w:b/>
          <w:sz w:val="22"/>
          <w:szCs w:val="22"/>
        </w:rPr>
        <w:t>. Обоснование объема финансовых ресурсов, необходимых для реализации подпрограммы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lastRenderedPageBreak/>
        <w:t>Финансирование подпрограммы осуществляется за счет средств федерального бюджета, республиканского бюджета Чувашской Республики, бюджета Шумерлинского муниципального округа Чувашской Республики.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Общий объем фи</w:t>
      </w:r>
      <w:r w:rsidR="0042666A" w:rsidRPr="00250E34">
        <w:rPr>
          <w:rFonts w:ascii="Times New Roman" w:eastAsiaTheme="minorHAnsi" w:hAnsi="Times New Roman"/>
          <w:sz w:val="22"/>
          <w:szCs w:val="22"/>
        </w:rPr>
        <w:t>нансирования подпрограммы в 2022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-2035 годах составляет </w:t>
      </w:r>
      <w:r w:rsidR="00A348A4">
        <w:rPr>
          <w:rFonts w:ascii="Times New Roman" w:eastAsiaTheme="minorHAnsi" w:hAnsi="Times New Roman"/>
          <w:sz w:val="22"/>
          <w:szCs w:val="22"/>
        </w:rPr>
        <w:t>100 050,1</w:t>
      </w:r>
      <w:r w:rsidR="00B2575D"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Pr="00250E34">
        <w:rPr>
          <w:rFonts w:ascii="Times New Roman" w:eastAsiaTheme="minorHAnsi" w:hAnsi="Times New Roman"/>
          <w:sz w:val="22"/>
          <w:szCs w:val="22"/>
        </w:rPr>
        <w:t>тыс. рублей, в том числе средства: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Федерального бюджета – </w:t>
      </w:r>
      <w:r w:rsidR="00A348A4">
        <w:rPr>
          <w:rFonts w:ascii="Times New Roman" w:eastAsiaTheme="minorHAnsi" w:hAnsi="Times New Roman"/>
          <w:sz w:val="22"/>
          <w:szCs w:val="22"/>
        </w:rPr>
        <w:t>26 142,1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тыс. рублей;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Республиканского бюджета Чувашской Республики – </w:t>
      </w:r>
      <w:r w:rsidR="00A348A4">
        <w:rPr>
          <w:rFonts w:ascii="Times New Roman" w:eastAsiaTheme="minorHAnsi" w:hAnsi="Times New Roman"/>
          <w:sz w:val="22"/>
          <w:szCs w:val="22"/>
        </w:rPr>
        <w:t>67 759,5</w:t>
      </w:r>
      <w:r w:rsidR="00AF7C13"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Pr="00250E34">
        <w:rPr>
          <w:rFonts w:ascii="Times New Roman" w:eastAsiaTheme="minorHAnsi" w:hAnsi="Times New Roman"/>
          <w:sz w:val="22"/>
          <w:szCs w:val="22"/>
        </w:rPr>
        <w:t>тыс. рублей;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Бюджет</w:t>
      </w:r>
      <w:r w:rsidR="00E40513" w:rsidRPr="00250E34">
        <w:rPr>
          <w:rFonts w:ascii="Times New Roman" w:eastAsiaTheme="minorHAnsi" w:hAnsi="Times New Roman"/>
          <w:sz w:val="22"/>
          <w:szCs w:val="22"/>
        </w:rPr>
        <w:t>а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Шумерлинского муниципального округа Чувашской Республики – </w:t>
      </w:r>
      <w:r w:rsidR="00A348A4">
        <w:rPr>
          <w:rFonts w:ascii="Times New Roman" w:eastAsiaTheme="minorHAnsi" w:hAnsi="Times New Roman"/>
          <w:sz w:val="22"/>
          <w:szCs w:val="22"/>
        </w:rPr>
        <w:t>6 148,5</w:t>
      </w:r>
      <w:r w:rsidR="00AF7C13"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Pr="00250E34">
        <w:rPr>
          <w:rFonts w:ascii="Times New Roman" w:eastAsiaTheme="minorHAnsi" w:hAnsi="Times New Roman"/>
          <w:sz w:val="22"/>
          <w:szCs w:val="22"/>
        </w:rPr>
        <w:t>тыс. рублей.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При составлении федерального бюджета, республиканского бюджета Чувашской Республики и бюджета Шумерлинского муниципального округа Чувашской Республики на очередной финансовый год и плановый </w:t>
      </w: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период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указанные суммы финансирования мероприятий подпрограммы могут быть скорректированы.</w:t>
      </w:r>
    </w:p>
    <w:p w:rsidR="0056185E" w:rsidRPr="00250E34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Ресурсное обеспечение реализации подпрограммы за счет всех источников финансирования представлено в приложении к настоящей подпрограмме.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56185E" w:rsidRPr="00250E34" w:rsidSect="0056185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f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678"/>
      </w:tblGrid>
      <w:tr w:rsidR="0056185E" w:rsidRPr="00250E34" w:rsidTr="0056185E">
        <w:tc>
          <w:tcPr>
            <w:tcW w:w="9889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:rsidR="0056185E" w:rsidRPr="00250E34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Приложение </w:t>
            </w:r>
          </w:p>
          <w:p w:rsidR="0056185E" w:rsidRPr="00250E34" w:rsidRDefault="0056185E" w:rsidP="0042666A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к подпрограмме «Поддержка строительства жилья в Шумерлинском </w:t>
            </w:r>
            <w:r w:rsidR="0042666A" w:rsidRPr="00250E34">
              <w:rPr>
                <w:rFonts w:ascii="Times New Roman" w:eastAsiaTheme="minorHAnsi" w:hAnsi="Times New Roman"/>
                <w:sz w:val="22"/>
                <w:szCs w:val="22"/>
              </w:rPr>
              <w:t>муниципальном округе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Чувашской Республики» 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Ресурсное обеспечение реализации подпрограммы «Поддержка строительства жилья в Шумерлинском </w:t>
      </w:r>
      <w:r w:rsidR="0042666A" w:rsidRPr="00250E34">
        <w:rPr>
          <w:rFonts w:ascii="Times New Roman" w:eastAsiaTheme="minorHAnsi" w:hAnsi="Times New Roman"/>
          <w:b/>
          <w:sz w:val="22"/>
          <w:szCs w:val="22"/>
        </w:rPr>
        <w:t>муниципальном округе</w:t>
      </w: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 Чувашской Республики» муниципальной программы Шумерлинского муниципального округа Чувашской Ре</w:t>
      </w:r>
      <w:r w:rsidR="0042666A" w:rsidRPr="00250E34">
        <w:rPr>
          <w:rFonts w:ascii="Times New Roman" w:eastAsiaTheme="minorHAnsi" w:hAnsi="Times New Roman"/>
          <w:b/>
          <w:sz w:val="22"/>
          <w:szCs w:val="22"/>
        </w:rPr>
        <w:t>спублики «Обеспечение граждан Шумерлинского муниципального округа</w:t>
      </w: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 Чувашской Республики доступным и комфортным жильем» за счет всех источников финансирования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992"/>
        <w:gridCol w:w="142"/>
        <w:gridCol w:w="709"/>
        <w:gridCol w:w="141"/>
        <w:gridCol w:w="709"/>
        <w:gridCol w:w="1277"/>
        <w:gridCol w:w="141"/>
        <w:gridCol w:w="712"/>
        <w:gridCol w:w="1414"/>
        <w:gridCol w:w="992"/>
        <w:gridCol w:w="851"/>
        <w:gridCol w:w="992"/>
        <w:gridCol w:w="992"/>
        <w:gridCol w:w="992"/>
        <w:gridCol w:w="993"/>
      </w:tblGrid>
      <w:tr w:rsidR="003818A3" w:rsidRPr="00250E34" w:rsidTr="00A55F56">
        <w:tc>
          <w:tcPr>
            <w:tcW w:w="851" w:type="dxa"/>
            <w:vMerge w:val="restart"/>
          </w:tcPr>
          <w:p w:rsidR="003818A3" w:rsidRPr="00250E34" w:rsidRDefault="003818A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Статус</w:t>
            </w:r>
          </w:p>
        </w:tc>
        <w:tc>
          <w:tcPr>
            <w:tcW w:w="1984" w:type="dxa"/>
            <w:gridSpan w:val="2"/>
            <w:vMerge w:val="restart"/>
          </w:tcPr>
          <w:p w:rsidR="003818A3" w:rsidRPr="00250E34" w:rsidRDefault="003818A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3831" w:type="dxa"/>
            <w:gridSpan w:val="7"/>
          </w:tcPr>
          <w:p w:rsidR="003818A3" w:rsidRPr="00250E34" w:rsidRDefault="003818A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Код бюджетной классификации</w:t>
            </w:r>
          </w:p>
        </w:tc>
        <w:tc>
          <w:tcPr>
            <w:tcW w:w="1414" w:type="dxa"/>
            <w:vMerge w:val="restart"/>
          </w:tcPr>
          <w:p w:rsidR="003818A3" w:rsidRPr="00250E34" w:rsidRDefault="003818A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Источники финансирования</w:t>
            </w:r>
          </w:p>
        </w:tc>
        <w:tc>
          <w:tcPr>
            <w:tcW w:w="992" w:type="dxa"/>
          </w:tcPr>
          <w:p w:rsidR="003818A3" w:rsidRPr="00250E34" w:rsidRDefault="003818A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4820" w:type="dxa"/>
            <w:gridSpan w:val="5"/>
          </w:tcPr>
          <w:p w:rsidR="003818A3" w:rsidRPr="00250E34" w:rsidRDefault="003818A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Расходы по годам, тыс. рублей</w:t>
            </w:r>
          </w:p>
        </w:tc>
      </w:tr>
      <w:tr w:rsidR="00A55F56" w:rsidRPr="00250E34" w:rsidTr="00AF7C13">
        <w:trPr>
          <w:trHeight w:val="1412"/>
        </w:trPr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главный распорядитель бюджетных средств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раздел, подраздел</w:t>
            </w:r>
          </w:p>
        </w:tc>
        <w:tc>
          <w:tcPr>
            <w:tcW w:w="1277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целевая статья расходов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группа (подгруппа) вида расходов</w:t>
            </w:r>
          </w:p>
        </w:tc>
        <w:tc>
          <w:tcPr>
            <w:tcW w:w="1414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2022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2023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2024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2025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2026-2030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2031-2035</w:t>
            </w:r>
          </w:p>
        </w:tc>
      </w:tr>
      <w:tr w:rsidR="00A55F56" w:rsidRPr="00250E34" w:rsidTr="00AF7C13"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</w:t>
            </w:r>
          </w:p>
        </w:tc>
        <w:tc>
          <w:tcPr>
            <w:tcW w:w="1984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</w:t>
            </w:r>
          </w:p>
        </w:tc>
        <w:tc>
          <w:tcPr>
            <w:tcW w:w="851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5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</w:t>
            </w:r>
          </w:p>
        </w:tc>
        <w:tc>
          <w:tcPr>
            <w:tcW w:w="1277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7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8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13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15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16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17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18</w:t>
            </w:r>
          </w:p>
        </w:tc>
      </w:tr>
      <w:tr w:rsidR="00A55F56" w:rsidRPr="00250E34" w:rsidTr="00AF7C13">
        <w:tc>
          <w:tcPr>
            <w:tcW w:w="851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Подпрограмма </w:t>
            </w:r>
          </w:p>
        </w:tc>
        <w:tc>
          <w:tcPr>
            <w:tcW w:w="1984" w:type="dxa"/>
            <w:gridSpan w:val="2"/>
            <w:vMerge w:val="restart"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«Поддержка строительства жилья в Шумерлинском муниципальном округе Чувашской Республики»</w:t>
            </w:r>
          </w:p>
        </w:tc>
        <w:tc>
          <w:tcPr>
            <w:tcW w:w="851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4 469,7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6494,4</w:t>
            </w:r>
          </w:p>
        </w:tc>
        <w:tc>
          <w:tcPr>
            <w:tcW w:w="992" w:type="dxa"/>
          </w:tcPr>
          <w:p w:rsidR="00A55F56" w:rsidRPr="00250E34" w:rsidRDefault="002318CE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8291,8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9129,8</w:t>
            </w:r>
          </w:p>
        </w:tc>
        <w:tc>
          <w:tcPr>
            <w:tcW w:w="992" w:type="dxa"/>
          </w:tcPr>
          <w:p w:rsidR="00A55F56" w:rsidRPr="00250E34" w:rsidRDefault="002318CE" w:rsidP="00DE303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10225,4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61 439,0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2 882,7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1834,1</w:t>
            </w:r>
          </w:p>
        </w:tc>
        <w:tc>
          <w:tcPr>
            <w:tcW w:w="992" w:type="dxa"/>
          </w:tcPr>
          <w:p w:rsidR="00A55F56" w:rsidRPr="00250E34" w:rsidRDefault="002318CE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2044,7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2274,4</w:t>
            </w:r>
          </w:p>
        </w:tc>
        <w:tc>
          <w:tcPr>
            <w:tcW w:w="992" w:type="dxa"/>
          </w:tcPr>
          <w:p w:rsidR="00A55F56" w:rsidRPr="00250E34" w:rsidRDefault="002318CE" w:rsidP="00DE303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2284,2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14 822,0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1 161,7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3557,1</w:t>
            </w:r>
          </w:p>
        </w:tc>
        <w:tc>
          <w:tcPr>
            <w:tcW w:w="992" w:type="dxa"/>
          </w:tcPr>
          <w:p w:rsidR="00A55F56" w:rsidRPr="00250E34" w:rsidRDefault="002318CE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5177,7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6195,1</w:t>
            </w:r>
          </w:p>
        </w:tc>
        <w:tc>
          <w:tcPr>
            <w:tcW w:w="992" w:type="dxa"/>
          </w:tcPr>
          <w:p w:rsidR="00A55F56" w:rsidRPr="00250E34" w:rsidRDefault="002318CE" w:rsidP="00DE303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7280,9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44 387,0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425,3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1103,2</w:t>
            </w:r>
          </w:p>
        </w:tc>
        <w:tc>
          <w:tcPr>
            <w:tcW w:w="992" w:type="dxa"/>
          </w:tcPr>
          <w:p w:rsidR="00A55F56" w:rsidRPr="00250E34" w:rsidRDefault="002318CE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1069,4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660,3</w:t>
            </w:r>
          </w:p>
        </w:tc>
        <w:tc>
          <w:tcPr>
            <w:tcW w:w="992" w:type="dxa"/>
          </w:tcPr>
          <w:p w:rsidR="00A55F56" w:rsidRPr="00250E34" w:rsidRDefault="002318CE" w:rsidP="00A348A4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660,3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2230,0</w:t>
            </w:r>
          </w:p>
        </w:tc>
      </w:tr>
      <w:tr w:rsidR="00A55F56" w:rsidRPr="00250E34" w:rsidTr="00AF7C13">
        <w:tc>
          <w:tcPr>
            <w:tcW w:w="851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Основное мероприятие 1</w:t>
            </w:r>
          </w:p>
        </w:tc>
        <w:tc>
          <w:tcPr>
            <w:tcW w:w="1984" w:type="dxa"/>
            <w:gridSpan w:val="2"/>
            <w:vMerge w:val="restart"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Переселение граждан из аварийного жилищного фонда, расположенного на территории Чувашской Республики</w:t>
            </w:r>
          </w:p>
        </w:tc>
        <w:tc>
          <w:tcPr>
            <w:tcW w:w="851" w:type="dxa"/>
            <w:gridSpan w:val="2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3280,2</w:t>
            </w:r>
          </w:p>
        </w:tc>
        <w:tc>
          <w:tcPr>
            <w:tcW w:w="992" w:type="dxa"/>
          </w:tcPr>
          <w:p w:rsidR="00A55F56" w:rsidRPr="00250E34" w:rsidRDefault="00A348A4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189,0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277" w:type="dxa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 w:hint="eastAsia"/>
                <w:sz w:val="18"/>
                <w:szCs w:val="20"/>
              </w:rPr>
              <w:t>А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210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  <w:t>2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00000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0501</w:t>
            </w:r>
          </w:p>
        </w:tc>
        <w:tc>
          <w:tcPr>
            <w:tcW w:w="1277" w:type="dxa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 w:hint="eastAsia"/>
                <w:sz w:val="18"/>
                <w:szCs w:val="20"/>
              </w:rPr>
              <w:t>А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210200000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400</w:t>
            </w:r>
          </w:p>
        </w:tc>
        <w:tc>
          <w:tcPr>
            <w:tcW w:w="1414" w:type="dxa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2589,5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850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0501</w:t>
            </w:r>
          </w:p>
        </w:tc>
        <w:tc>
          <w:tcPr>
            <w:tcW w:w="1277" w:type="dxa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 w:hint="eastAsia"/>
                <w:sz w:val="18"/>
                <w:szCs w:val="20"/>
              </w:rPr>
              <w:t>А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210200000</w:t>
            </w:r>
          </w:p>
        </w:tc>
        <w:tc>
          <w:tcPr>
            <w:tcW w:w="853" w:type="dxa"/>
            <w:gridSpan w:val="2"/>
          </w:tcPr>
          <w:p w:rsidR="00A55F56" w:rsidRPr="00250E34" w:rsidRDefault="00A55F56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400</w:t>
            </w:r>
          </w:p>
        </w:tc>
        <w:tc>
          <w:tcPr>
            <w:tcW w:w="1414" w:type="dxa"/>
          </w:tcPr>
          <w:p w:rsidR="00A55F56" w:rsidRPr="00250E34" w:rsidRDefault="00A55F56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Бюджет Шумерлинского 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муниципального округа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lastRenderedPageBreak/>
              <w:t>0,0</w:t>
            </w:r>
          </w:p>
        </w:tc>
        <w:tc>
          <w:tcPr>
            <w:tcW w:w="851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690,7</w:t>
            </w:r>
          </w:p>
        </w:tc>
        <w:tc>
          <w:tcPr>
            <w:tcW w:w="992" w:type="dxa"/>
          </w:tcPr>
          <w:p w:rsidR="00A55F56" w:rsidRPr="00250E34" w:rsidRDefault="00F16675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4275">
              <w:rPr>
                <w:rFonts w:ascii="Times New Roman" w:hAnsi="Times New Roman"/>
                <w:sz w:val="18"/>
                <w:szCs w:val="18"/>
              </w:rPr>
              <w:t>189,0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 xml:space="preserve">Целевой индикатор и показатель муниципальной программы, подпрограммы, увязанные с </w:t>
            </w:r>
            <w:proofErr w:type="gramStart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основными</w:t>
            </w:r>
            <w:proofErr w:type="gramEnd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 </w:t>
            </w:r>
            <w:proofErr w:type="spellStart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меропритяиям</w:t>
            </w:r>
            <w:proofErr w:type="spellEnd"/>
          </w:p>
        </w:tc>
        <w:tc>
          <w:tcPr>
            <w:tcW w:w="5815" w:type="dxa"/>
            <w:gridSpan w:val="9"/>
          </w:tcPr>
          <w:p w:rsidR="00A55F56" w:rsidRPr="00250E34" w:rsidRDefault="00EE2AFB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4"/>
                <w:szCs w:val="24"/>
              </w:rPr>
              <w:t>Количество граждан, расселенных из жилищного фонда, признанного аварийным  и подлежащим сносу, в том числе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*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hAnsi="Times New Roman"/>
                <w:sz w:val="18"/>
                <w:szCs w:val="20"/>
                <w:lang w:val="en-US"/>
              </w:rPr>
              <w:t>-</w:t>
            </w:r>
          </w:p>
        </w:tc>
        <w:tc>
          <w:tcPr>
            <w:tcW w:w="851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hAnsi="Times New Roman"/>
                <w:sz w:val="18"/>
                <w:szCs w:val="20"/>
                <w:lang w:val="en-US"/>
              </w:rPr>
              <w:t>9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hAnsi="Times New Roman"/>
                <w:sz w:val="18"/>
                <w:szCs w:val="20"/>
                <w:lang w:val="en-US"/>
              </w:rPr>
              <w:t>-</w:t>
            </w:r>
          </w:p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hAnsi="Times New Roman"/>
                <w:sz w:val="18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A55F56" w:rsidRPr="00250E34" w:rsidRDefault="00A55F56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  <w:t>-</w:t>
            </w:r>
          </w:p>
        </w:tc>
      </w:tr>
      <w:tr w:rsidR="00AF7C13" w:rsidRPr="00250E34" w:rsidTr="00AF7C13">
        <w:tc>
          <w:tcPr>
            <w:tcW w:w="851" w:type="dxa"/>
            <w:vMerge w:val="restart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Основное мероприятие 2</w:t>
            </w:r>
          </w:p>
        </w:tc>
        <w:tc>
          <w:tcPr>
            <w:tcW w:w="1984" w:type="dxa"/>
            <w:gridSpan w:val="2"/>
            <w:vMerge w:val="restart"/>
          </w:tcPr>
          <w:p w:rsidR="00AF7C13" w:rsidRPr="00250E34" w:rsidRDefault="00AF7C13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Обеспечение граждан доступным жильем.</w:t>
            </w:r>
          </w:p>
        </w:tc>
        <w:tc>
          <w:tcPr>
            <w:tcW w:w="851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4 469,7</w:t>
            </w:r>
          </w:p>
        </w:tc>
        <w:tc>
          <w:tcPr>
            <w:tcW w:w="851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3214,2</w:t>
            </w:r>
          </w:p>
        </w:tc>
        <w:tc>
          <w:tcPr>
            <w:tcW w:w="992" w:type="dxa"/>
          </w:tcPr>
          <w:p w:rsidR="00AF7C13" w:rsidRPr="00164275" w:rsidRDefault="00935D91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8102,8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9129,8</w:t>
            </w:r>
          </w:p>
        </w:tc>
        <w:tc>
          <w:tcPr>
            <w:tcW w:w="992" w:type="dxa"/>
          </w:tcPr>
          <w:p w:rsidR="00AF7C13" w:rsidRPr="00250E34" w:rsidRDefault="00935D91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10225,4</w:t>
            </w:r>
          </w:p>
        </w:tc>
        <w:tc>
          <w:tcPr>
            <w:tcW w:w="993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61439,0</w:t>
            </w:r>
          </w:p>
        </w:tc>
      </w:tr>
      <w:tr w:rsidR="00AF7C13" w:rsidRPr="00250E34" w:rsidTr="00AF7C13">
        <w:tc>
          <w:tcPr>
            <w:tcW w:w="851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850" w:type="dxa"/>
            <w:gridSpan w:val="2"/>
          </w:tcPr>
          <w:p w:rsidR="00AF7C13" w:rsidRPr="00250E34" w:rsidRDefault="00AF7C13" w:rsidP="0051345A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   0505</w:t>
            </w:r>
          </w:p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1004</w:t>
            </w:r>
          </w:p>
        </w:tc>
        <w:tc>
          <w:tcPr>
            <w:tcW w:w="1277" w:type="dxa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А210300000</w:t>
            </w:r>
          </w:p>
        </w:tc>
        <w:tc>
          <w:tcPr>
            <w:tcW w:w="853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200</w:t>
            </w:r>
          </w:p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 300</w:t>
            </w: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2 882,7</w:t>
            </w:r>
          </w:p>
        </w:tc>
        <w:tc>
          <w:tcPr>
            <w:tcW w:w="851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1834,1</w:t>
            </w:r>
          </w:p>
        </w:tc>
        <w:tc>
          <w:tcPr>
            <w:tcW w:w="992" w:type="dxa"/>
          </w:tcPr>
          <w:p w:rsidR="00AF7C13" w:rsidRPr="00164275" w:rsidRDefault="00935D91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2044,7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2274,4</w:t>
            </w:r>
          </w:p>
        </w:tc>
        <w:tc>
          <w:tcPr>
            <w:tcW w:w="992" w:type="dxa"/>
          </w:tcPr>
          <w:p w:rsidR="00AF7C13" w:rsidRPr="00250E34" w:rsidRDefault="00935D91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2284,2</w:t>
            </w:r>
          </w:p>
        </w:tc>
        <w:tc>
          <w:tcPr>
            <w:tcW w:w="993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14822,0</w:t>
            </w:r>
          </w:p>
        </w:tc>
      </w:tr>
      <w:tr w:rsidR="00AF7C13" w:rsidRPr="00250E34" w:rsidTr="00AF7C13">
        <w:tc>
          <w:tcPr>
            <w:tcW w:w="851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994</w:t>
            </w:r>
          </w:p>
        </w:tc>
        <w:tc>
          <w:tcPr>
            <w:tcW w:w="850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0505</w:t>
            </w:r>
          </w:p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1004</w:t>
            </w:r>
          </w:p>
        </w:tc>
        <w:tc>
          <w:tcPr>
            <w:tcW w:w="1277" w:type="dxa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А210300000</w:t>
            </w:r>
          </w:p>
        </w:tc>
        <w:tc>
          <w:tcPr>
            <w:tcW w:w="853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200</w:t>
            </w:r>
          </w:p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300</w:t>
            </w: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1 161,7</w:t>
            </w:r>
          </w:p>
        </w:tc>
        <w:tc>
          <w:tcPr>
            <w:tcW w:w="851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967,6</w:t>
            </w:r>
          </w:p>
        </w:tc>
        <w:tc>
          <w:tcPr>
            <w:tcW w:w="992" w:type="dxa"/>
          </w:tcPr>
          <w:p w:rsidR="00AF7C13" w:rsidRPr="00164275" w:rsidRDefault="00935D91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5177,7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6195,1</w:t>
            </w:r>
          </w:p>
        </w:tc>
        <w:tc>
          <w:tcPr>
            <w:tcW w:w="992" w:type="dxa"/>
          </w:tcPr>
          <w:p w:rsidR="00AF7C13" w:rsidRPr="00250E34" w:rsidRDefault="00935D91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7280,9</w:t>
            </w:r>
          </w:p>
        </w:tc>
        <w:tc>
          <w:tcPr>
            <w:tcW w:w="993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44387,0</w:t>
            </w:r>
          </w:p>
        </w:tc>
      </w:tr>
      <w:tr w:rsidR="00AF7C13" w:rsidRPr="00250E34" w:rsidTr="00AF7C13">
        <w:tc>
          <w:tcPr>
            <w:tcW w:w="851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850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1004</w:t>
            </w:r>
          </w:p>
        </w:tc>
        <w:tc>
          <w:tcPr>
            <w:tcW w:w="1277" w:type="dxa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 w:hint="eastAsia"/>
                <w:sz w:val="18"/>
                <w:szCs w:val="20"/>
              </w:rPr>
              <w:t>А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210300000</w:t>
            </w:r>
          </w:p>
        </w:tc>
        <w:tc>
          <w:tcPr>
            <w:tcW w:w="853" w:type="dxa"/>
            <w:gridSpan w:val="2"/>
          </w:tcPr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200</w:t>
            </w:r>
          </w:p>
          <w:p w:rsidR="00AF7C13" w:rsidRPr="00250E34" w:rsidRDefault="00AF7C13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300</w:t>
            </w: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425,3</w:t>
            </w:r>
          </w:p>
        </w:tc>
        <w:tc>
          <w:tcPr>
            <w:tcW w:w="851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412,5</w:t>
            </w:r>
          </w:p>
        </w:tc>
        <w:tc>
          <w:tcPr>
            <w:tcW w:w="992" w:type="dxa"/>
          </w:tcPr>
          <w:p w:rsidR="00AF7C13" w:rsidRPr="00164275" w:rsidRDefault="00F16675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164275">
              <w:rPr>
                <w:rFonts w:ascii="Times New Roman" w:hAnsi="Times New Roman"/>
                <w:sz w:val="18"/>
                <w:szCs w:val="20"/>
              </w:rPr>
              <w:t>880,4</w:t>
            </w:r>
          </w:p>
        </w:tc>
        <w:tc>
          <w:tcPr>
            <w:tcW w:w="992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660,3</w:t>
            </w:r>
          </w:p>
        </w:tc>
        <w:tc>
          <w:tcPr>
            <w:tcW w:w="992" w:type="dxa"/>
          </w:tcPr>
          <w:p w:rsidR="00AF7C13" w:rsidRPr="00250E34" w:rsidRDefault="00935D91" w:rsidP="00475D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660,3</w:t>
            </w:r>
          </w:p>
        </w:tc>
        <w:tc>
          <w:tcPr>
            <w:tcW w:w="993" w:type="dxa"/>
          </w:tcPr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2230,0</w:t>
            </w:r>
          </w:p>
        </w:tc>
      </w:tr>
      <w:tr w:rsidR="00A55F56" w:rsidRPr="00250E34" w:rsidTr="00A55F56">
        <w:trPr>
          <w:gridAfter w:val="15"/>
          <w:wAfter w:w="12049" w:type="dxa"/>
          <w:trHeight w:val="207"/>
        </w:trPr>
        <w:tc>
          <w:tcPr>
            <w:tcW w:w="851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Целевой индикатор и показатель муниципальной программы, подпрограммы, 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 xml:space="preserve">увязанные с </w:t>
            </w:r>
            <w:proofErr w:type="gramStart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основными</w:t>
            </w:r>
            <w:proofErr w:type="gramEnd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 меропритяиями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5815" w:type="dxa"/>
            <w:gridSpan w:val="9"/>
          </w:tcPr>
          <w:p w:rsidR="00A55F56" w:rsidRPr="00250E34" w:rsidRDefault="00A55F56" w:rsidP="000A02F0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*</w:t>
            </w:r>
          </w:p>
        </w:tc>
        <w:tc>
          <w:tcPr>
            <w:tcW w:w="992" w:type="dxa"/>
          </w:tcPr>
          <w:p w:rsidR="00A55F56" w:rsidRPr="00250E34" w:rsidRDefault="00A55F56" w:rsidP="00C30975">
            <w:pPr>
              <w:jc w:val="center"/>
              <w:rPr>
                <w:sz w:val="18"/>
                <w:szCs w:val="22"/>
              </w:rPr>
            </w:pPr>
            <w:r w:rsidRPr="00250E34">
              <w:rPr>
                <w:sz w:val="18"/>
                <w:szCs w:val="22"/>
              </w:rPr>
              <w:t>7</w:t>
            </w:r>
          </w:p>
        </w:tc>
        <w:tc>
          <w:tcPr>
            <w:tcW w:w="851" w:type="dxa"/>
          </w:tcPr>
          <w:p w:rsidR="00A55F56" w:rsidRPr="00250E34" w:rsidRDefault="00A55F56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250E34">
              <w:rPr>
                <w:rFonts w:asciiTheme="minorHAnsi" w:hAnsiTheme="minorHAnsi"/>
                <w:sz w:val="18"/>
                <w:szCs w:val="22"/>
              </w:rPr>
              <w:t>4</w:t>
            </w:r>
          </w:p>
        </w:tc>
        <w:tc>
          <w:tcPr>
            <w:tcW w:w="992" w:type="dxa"/>
          </w:tcPr>
          <w:p w:rsidR="00A55F56" w:rsidRPr="00250E34" w:rsidRDefault="00A55F56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250E34">
              <w:rPr>
                <w:rFonts w:asciiTheme="minorHAnsi" w:hAnsiTheme="minorHAnsi"/>
                <w:sz w:val="18"/>
                <w:szCs w:val="22"/>
              </w:rPr>
              <w:t>6</w:t>
            </w:r>
          </w:p>
        </w:tc>
        <w:tc>
          <w:tcPr>
            <w:tcW w:w="992" w:type="dxa"/>
          </w:tcPr>
          <w:p w:rsidR="00A55F56" w:rsidRPr="00250E34" w:rsidRDefault="00A55F56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250E34">
              <w:rPr>
                <w:rFonts w:asciiTheme="minorHAnsi" w:hAnsiTheme="minorHAnsi"/>
                <w:sz w:val="18"/>
                <w:szCs w:val="22"/>
              </w:rPr>
              <w:t>4</w:t>
            </w:r>
          </w:p>
        </w:tc>
        <w:tc>
          <w:tcPr>
            <w:tcW w:w="992" w:type="dxa"/>
          </w:tcPr>
          <w:p w:rsidR="00A55F56" w:rsidRPr="00250E34" w:rsidRDefault="00A55F56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250E34">
              <w:rPr>
                <w:rFonts w:asciiTheme="minorHAnsi" w:hAnsiTheme="minorHAnsi"/>
                <w:sz w:val="18"/>
                <w:szCs w:val="22"/>
              </w:rPr>
              <w:t>20</w:t>
            </w:r>
          </w:p>
        </w:tc>
        <w:tc>
          <w:tcPr>
            <w:tcW w:w="993" w:type="dxa"/>
          </w:tcPr>
          <w:p w:rsidR="00A55F56" w:rsidRPr="00250E34" w:rsidRDefault="00A55F56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250E34">
              <w:rPr>
                <w:rFonts w:asciiTheme="minorHAnsi" w:hAnsiTheme="minorHAnsi"/>
                <w:sz w:val="18"/>
                <w:szCs w:val="22"/>
              </w:rPr>
              <w:t>20</w:t>
            </w:r>
          </w:p>
        </w:tc>
      </w:tr>
      <w:tr w:rsidR="00A55F56" w:rsidRPr="00250E34" w:rsidTr="00AF7C13">
        <w:tc>
          <w:tcPr>
            <w:tcW w:w="851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Мероприятие 2.1</w:t>
            </w:r>
          </w:p>
        </w:tc>
        <w:tc>
          <w:tcPr>
            <w:tcW w:w="2126" w:type="dxa"/>
            <w:gridSpan w:val="3"/>
            <w:vMerge w:val="restart"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Обеспечение жилыми помещениями по договорам социального найма категорий граждан, указанных в пунктах 3 и 6 части 1 статьи 11 Закона Чувашской Республики от 17 октября 2005 г.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850" w:type="dxa"/>
            <w:gridSpan w:val="2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B92DFB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  </w:t>
            </w:r>
          </w:p>
          <w:p w:rsidR="00A55F56" w:rsidRPr="00250E34" w:rsidRDefault="00A55F56" w:rsidP="00B92DFB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994</w:t>
            </w:r>
          </w:p>
        </w:tc>
        <w:tc>
          <w:tcPr>
            <w:tcW w:w="709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348A4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1004</w:t>
            </w:r>
          </w:p>
        </w:tc>
        <w:tc>
          <w:tcPr>
            <w:tcW w:w="1418" w:type="dxa"/>
            <w:gridSpan w:val="2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А210312940</w:t>
            </w:r>
          </w:p>
        </w:tc>
        <w:tc>
          <w:tcPr>
            <w:tcW w:w="712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A348A4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41</w:t>
            </w:r>
            <w:r w:rsidR="00A348A4">
              <w:rPr>
                <w:rFonts w:ascii="Times New Roman" w:eastAsiaTheme="minorHAnsi" w:hAnsi="Times New Roman"/>
                <w:sz w:val="18"/>
                <w:szCs w:val="20"/>
              </w:rPr>
              <w:t>0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573681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4806,8</w:t>
            </w:r>
          </w:p>
        </w:tc>
        <w:tc>
          <w:tcPr>
            <w:tcW w:w="992" w:type="dxa"/>
          </w:tcPr>
          <w:p w:rsidR="00A55F56" w:rsidRPr="00250E34" w:rsidRDefault="00573681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5893,6</w:t>
            </w:r>
          </w:p>
        </w:tc>
        <w:tc>
          <w:tcPr>
            <w:tcW w:w="992" w:type="dxa"/>
          </w:tcPr>
          <w:p w:rsidR="00A55F56" w:rsidRPr="00250E34" w:rsidRDefault="00FC04C9" w:rsidP="00DE303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3" w:type="dxa"/>
          </w:tcPr>
          <w:p w:rsidR="00A55F56" w:rsidRPr="00250E34" w:rsidRDefault="00FC04C9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DE303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573681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4806,8</w:t>
            </w:r>
          </w:p>
        </w:tc>
        <w:tc>
          <w:tcPr>
            <w:tcW w:w="992" w:type="dxa"/>
          </w:tcPr>
          <w:p w:rsidR="00A55F56" w:rsidRPr="00250E34" w:rsidRDefault="00573681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5892,6</w:t>
            </w:r>
          </w:p>
        </w:tc>
        <w:tc>
          <w:tcPr>
            <w:tcW w:w="992" w:type="dxa"/>
          </w:tcPr>
          <w:p w:rsidR="00A55F56" w:rsidRPr="00250E34" w:rsidRDefault="00FC04C9" w:rsidP="00DE303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3" w:type="dxa"/>
          </w:tcPr>
          <w:p w:rsidR="00A55F56" w:rsidRPr="00250E34" w:rsidRDefault="00FC04C9" w:rsidP="004104D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  <w:r w:rsidR="00A348A4">
              <w:rPr>
                <w:rFonts w:ascii="Times New Roman" w:eastAsiaTheme="minorHAnsi" w:hAnsi="Times New Roman"/>
                <w:sz w:val="18"/>
                <w:szCs w:val="20"/>
              </w:rPr>
              <w:t>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DE303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Мероприятие 2.2</w:t>
            </w:r>
          </w:p>
        </w:tc>
        <w:tc>
          <w:tcPr>
            <w:tcW w:w="2126" w:type="dxa"/>
            <w:gridSpan w:val="3"/>
            <w:vMerge w:val="restart"/>
          </w:tcPr>
          <w:p w:rsidR="00A55F56" w:rsidRPr="00250E34" w:rsidRDefault="00A55F56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proofErr w:type="gramStart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районов Крайнего Севера и приравненных к ним местностей, по расчету</w:t>
            </w:r>
            <w:proofErr w:type="gramEnd"/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850" w:type="dxa"/>
            <w:gridSpan w:val="2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709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51345A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0505</w:t>
            </w:r>
          </w:p>
        </w:tc>
        <w:tc>
          <w:tcPr>
            <w:tcW w:w="1418" w:type="dxa"/>
            <w:gridSpan w:val="2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А210312980</w:t>
            </w:r>
          </w:p>
        </w:tc>
        <w:tc>
          <w:tcPr>
            <w:tcW w:w="712" w:type="dxa"/>
            <w:vMerge w:val="restart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240</w:t>
            </w: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0,9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1,2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0,8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0,8</w:t>
            </w:r>
          </w:p>
        </w:tc>
        <w:tc>
          <w:tcPr>
            <w:tcW w:w="992" w:type="dxa"/>
          </w:tcPr>
          <w:p w:rsidR="00A55F56" w:rsidRPr="00250E34" w:rsidRDefault="00A855C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0,8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0,9</w:t>
            </w:r>
          </w:p>
        </w:tc>
        <w:tc>
          <w:tcPr>
            <w:tcW w:w="851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1,2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0,8</w:t>
            </w:r>
          </w:p>
        </w:tc>
        <w:tc>
          <w:tcPr>
            <w:tcW w:w="992" w:type="dxa"/>
          </w:tcPr>
          <w:p w:rsidR="00A55F56" w:rsidRPr="00250E34" w:rsidRDefault="00A55F56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0,8</w:t>
            </w:r>
          </w:p>
        </w:tc>
        <w:tc>
          <w:tcPr>
            <w:tcW w:w="992" w:type="dxa"/>
          </w:tcPr>
          <w:p w:rsidR="00A55F56" w:rsidRPr="00250E34" w:rsidRDefault="00A855C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0,8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4,0</w:t>
            </w:r>
          </w:p>
        </w:tc>
      </w:tr>
      <w:tr w:rsidR="00A55F56" w:rsidRPr="00250E34" w:rsidTr="00AF7C13">
        <w:tc>
          <w:tcPr>
            <w:tcW w:w="851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A55F56" w:rsidRPr="00250E34" w:rsidRDefault="00A55F56" w:rsidP="009A049A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3" w:type="dxa"/>
          </w:tcPr>
          <w:p w:rsidR="00A55F56" w:rsidRPr="00250E34" w:rsidRDefault="00A55F56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  <w:tr w:rsidR="00AF7C13" w:rsidRPr="00250E34" w:rsidTr="00AF7C13">
        <w:tc>
          <w:tcPr>
            <w:tcW w:w="851" w:type="dxa"/>
            <w:vMerge w:val="restart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Мероприятие 2.3</w:t>
            </w:r>
          </w:p>
        </w:tc>
        <w:tc>
          <w:tcPr>
            <w:tcW w:w="2126" w:type="dxa"/>
            <w:gridSpan w:val="3"/>
            <w:vMerge w:val="restart"/>
          </w:tcPr>
          <w:p w:rsidR="00AF7C13" w:rsidRPr="00250E34" w:rsidRDefault="00AF7C13" w:rsidP="000A02F0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Обеспечение жильем молодых семей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gridSpan w:val="2"/>
            <w:vMerge w:val="restart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  <w:t>903</w:t>
            </w:r>
          </w:p>
        </w:tc>
        <w:tc>
          <w:tcPr>
            <w:tcW w:w="709" w:type="dxa"/>
            <w:vMerge w:val="restart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1004</w:t>
            </w:r>
          </w:p>
        </w:tc>
        <w:tc>
          <w:tcPr>
            <w:tcW w:w="1418" w:type="dxa"/>
            <w:gridSpan w:val="2"/>
            <w:vMerge w:val="restart"/>
          </w:tcPr>
          <w:p w:rsidR="00AF7C13" w:rsidRPr="00250E34" w:rsidRDefault="00AF7C13" w:rsidP="00B850A4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F7C13" w:rsidRPr="00250E34" w:rsidRDefault="00AF7C13" w:rsidP="00B850A4">
            <w:pPr>
              <w:jc w:val="center"/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А2103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  <w:t>L4970</w:t>
            </w:r>
          </w:p>
        </w:tc>
        <w:tc>
          <w:tcPr>
            <w:tcW w:w="712" w:type="dxa"/>
            <w:vMerge w:val="restart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300</w:t>
            </w: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AF7C13" w:rsidRPr="00250E34" w:rsidRDefault="00AF7C13" w:rsidP="00FA6993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4 468,8</w:t>
            </w:r>
          </w:p>
        </w:tc>
        <w:tc>
          <w:tcPr>
            <w:tcW w:w="851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3213,0</w:t>
            </w:r>
          </w:p>
        </w:tc>
        <w:tc>
          <w:tcPr>
            <w:tcW w:w="992" w:type="dxa"/>
          </w:tcPr>
          <w:p w:rsidR="00AF7C13" w:rsidRPr="00164275" w:rsidRDefault="00A855C6" w:rsidP="007C653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4051,5</w:t>
            </w:r>
          </w:p>
        </w:tc>
        <w:tc>
          <w:tcPr>
            <w:tcW w:w="992" w:type="dxa"/>
          </w:tcPr>
          <w:p w:rsidR="00AF7C13" w:rsidRPr="00250E34" w:rsidRDefault="00A855C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4322,2</w:t>
            </w:r>
          </w:p>
        </w:tc>
        <w:tc>
          <w:tcPr>
            <w:tcW w:w="992" w:type="dxa"/>
          </w:tcPr>
          <w:p w:rsidR="00AF7C13" w:rsidRPr="00250E34" w:rsidRDefault="00A855C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4332,0</w:t>
            </w:r>
          </w:p>
        </w:tc>
        <w:tc>
          <w:tcPr>
            <w:tcW w:w="993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23989,5</w:t>
            </w:r>
          </w:p>
        </w:tc>
      </w:tr>
      <w:tr w:rsidR="00AF7C13" w:rsidRPr="00250E34" w:rsidTr="00AF7C13">
        <w:tc>
          <w:tcPr>
            <w:tcW w:w="851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2 882,7</w:t>
            </w:r>
          </w:p>
        </w:tc>
        <w:tc>
          <w:tcPr>
            <w:tcW w:w="851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1834,1</w:t>
            </w:r>
          </w:p>
        </w:tc>
        <w:tc>
          <w:tcPr>
            <w:tcW w:w="992" w:type="dxa"/>
          </w:tcPr>
          <w:p w:rsidR="00AF7C13" w:rsidRPr="00164275" w:rsidRDefault="00A855C6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2044,7</w:t>
            </w:r>
          </w:p>
        </w:tc>
        <w:tc>
          <w:tcPr>
            <w:tcW w:w="992" w:type="dxa"/>
          </w:tcPr>
          <w:p w:rsidR="00AF7C13" w:rsidRPr="00250E34" w:rsidRDefault="00A855C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2274,4</w:t>
            </w:r>
          </w:p>
        </w:tc>
        <w:tc>
          <w:tcPr>
            <w:tcW w:w="992" w:type="dxa"/>
          </w:tcPr>
          <w:p w:rsidR="00AF7C13" w:rsidRPr="00250E34" w:rsidRDefault="00A855C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2284,2</w:t>
            </w:r>
          </w:p>
        </w:tc>
        <w:tc>
          <w:tcPr>
            <w:tcW w:w="993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14822,0</w:t>
            </w:r>
          </w:p>
        </w:tc>
      </w:tr>
      <w:tr w:rsidR="00AF7C13" w:rsidRPr="00250E34" w:rsidTr="00AF7C13">
        <w:tc>
          <w:tcPr>
            <w:tcW w:w="851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1 160,8</w:t>
            </w:r>
          </w:p>
        </w:tc>
        <w:tc>
          <w:tcPr>
            <w:tcW w:w="851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966,4</w:t>
            </w:r>
          </w:p>
        </w:tc>
        <w:tc>
          <w:tcPr>
            <w:tcW w:w="992" w:type="dxa"/>
          </w:tcPr>
          <w:p w:rsidR="00AF7C13" w:rsidRPr="00164275" w:rsidRDefault="00A855C6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1346,5</w:t>
            </w:r>
          </w:p>
        </w:tc>
        <w:tc>
          <w:tcPr>
            <w:tcW w:w="992" w:type="dxa"/>
          </w:tcPr>
          <w:p w:rsidR="00AF7C13" w:rsidRPr="00250E34" w:rsidRDefault="00A855C6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1387,5</w:t>
            </w:r>
          </w:p>
        </w:tc>
        <w:tc>
          <w:tcPr>
            <w:tcW w:w="992" w:type="dxa"/>
          </w:tcPr>
          <w:p w:rsidR="00AF7C13" w:rsidRPr="00250E34" w:rsidRDefault="00A855C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1387,5</w:t>
            </w:r>
          </w:p>
        </w:tc>
        <w:tc>
          <w:tcPr>
            <w:tcW w:w="993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6937,5</w:t>
            </w:r>
          </w:p>
        </w:tc>
      </w:tr>
      <w:tr w:rsidR="00AF7C13" w:rsidRPr="00250E34" w:rsidTr="00AF7C13">
        <w:tc>
          <w:tcPr>
            <w:tcW w:w="851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AF7C13" w:rsidRPr="00250E34" w:rsidRDefault="00AF7C13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425,3</w:t>
            </w:r>
          </w:p>
        </w:tc>
        <w:tc>
          <w:tcPr>
            <w:tcW w:w="851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412,5</w:t>
            </w:r>
          </w:p>
        </w:tc>
        <w:tc>
          <w:tcPr>
            <w:tcW w:w="992" w:type="dxa"/>
          </w:tcPr>
          <w:p w:rsidR="00AF7C13" w:rsidRPr="00164275" w:rsidRDefault="00A855C6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660,3</w:t>
            </w:r>
          </w:p>
        </w:tc>
        <w:tc>
          <w:tcPr>
            <w:tcW w:w="992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660,3</w:t>
            </w:r>
          </w:p>
        </w:tc>
        <w:tc>
          <w:tcPr>
            <w:tcW w:w="992" w:type="dxa"/>
          </w:tcPr>
          <w:p w:rsidR="00AF7C13" w:rsidRPr="00250E34" w:rsidRDefault="00A855C6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660,3</w:t>
            </w:r>
          </w:p>
          <w:p w:rsidR="00AF7C13" w:rsidRPr="00250E34" w:rsidRDefault="00AF7C13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993" w:type="dxa"/>
          </w:tcPr>
          <w:p w:rsidR="00AF7C13" w:rsidRPr="00250E34" w:rsidRDefault="00AF7C13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250E34">
              <w:rPr>
                <w:rFonts w:ascii="Times New Roman" w:hAnsi="Times New Roman"/>
                <w:sz w:val="18"/>
                <w:szCs w:val="20"/>
              </w:rPr>
              <w:t>2230,0</w:t>
            </w:r>
          </w:p>
        </w:tc>
      </w:tr>
      <w:tr w:rsidR="0003145B" w:rsidRPr="00250E34" w:rsidTr="00AF7C13">
        <w:tc>
          <w:tcPr>
            <w:tcW w:w="851" w:type="dxa"/>
            <w:vMerge w:val="restart"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Мероприятие </w:t>
            </w:r>
            <w:r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2.4</w:t>
            </w:r>
          </w:p>
        </w:tc>
        <w:tc>
          <w:tcPr>
            <w:tcW w:w="2126" w:type="dxa"/>
            <w:gridSpan w:val="3"/>
            <w:vMerge w:val="restart"/>
          </w:tcPr>
          <w:p w:rsidR="0003145B" w:rsidRPr="00250E34" w:rsidRDefault="0003145B" w:rsidP="00443130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 xml:space="preserve">Реализация полномочий по обеспечению жильем </w:t>
            </w:r>
            <w:r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 xml:space="preserve">молодых семей в рамках </w:t>
            </w:r>
            <w:proofErr w:type="gramStart"/>
            <w:r>
              <w:rPr>
                <w:rFonts w:ascii="Times New Roman" w:eastAsiaTheme="minorHAnsi" w:hAnsi="Times New Roman"/>
                <w:sz w:val="18"/>
                <w:szCs w:val="20"/>
              </w:rPr>
              <w:t>регионального</w:t>
            </w:r>
            <w:proofErr w:type="gramEnd"/>
            <w:r>
              <w:rPr>
                <w:rFonts w:ascii="Times New Roman" w:eastAsiaTheme="minorHAnsi" w:hAnsi="Times New Roman"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18"/>
                <w:szCs w:val="20"/>
              </w:rPr>
              <w:t>проета</w:t>
            </w:r>
            <w:proofErr w:type="spellEnd"/>
            <w:r>
              <w:rPr>
                <w:rFonts w:ascii="Times New Roman" w:eastAsiaTheme="minorHAnsi" w:hAnsi="Times New Roman"/>
                <w:sz w:val="18"/>
                <w:szCs w:val="20"/>
              </w:rPr>
              <w:t xml:space="preserve"> «Обеспечение жильем молодых семей»</w:t>
            </w:r>
          </w:p>
        </w:tc>
        <w:tc>
          <w:tcPr>
            <w:tcW w:w="850" w:type="dxa"/>
            <w:gridSpan w:val="2"/>
            <w:vMerge w:val="restart"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903</w:t>
            </w:r>
          </w:p>
        </w:tc>
        <w:tc>
          <w:tcPr>
            <w:tcW w:w="709" w:type="dxa"/>
            <w:vMerge w:val="restart"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1004</w:t>
            </w:r>
          </w:p>
        </w:tc>
        <w:tc>
          <w:tcPr>
            <w:tcW w:w="1418" w:type="dxa"/>
            <w:gridSpan w:val="2"/>
            <w:vMerge w:val="restart"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03145B">
              <w:rPr>
                <w:rFonts w:ascii="Times New Roman" w:eastAsiaTheme="minorHAnsi" w:hAnsi="Times New Roman" w:hint="eastAsia"/>
                <w:sz w:val="18"/>
                <w:szCs w:val="20"/>
              </w:rPr>
              <w:t>А</w:t>
            </w:r>
            <w:r>
              <w:rPr>
                <w:rFonts w:ascii="Times New Roman" w:eastAsiaTheme="minorHAnsi" w:hAnsi="Times New Roman"/>
                <w:sz w:val="18"/>
                <w:szCs w:val="20"/>
              </w:rPr>
              <w:t>2103</w:t>
            </w:r>
            <w:r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  <w:t>S</w:t>
            </w:r>
            <w:r w:rsidRPr="0003145B">
              <w:rPr>
                <w:rFonts w:ascii="Times New Roman" w:eastAsiaTheme="minorHAnsi" w:hAnsi="Times New Roman"/>
                <w:sz w:val="18"/>
                <w:szCs w:val="20"/>
              </w:rPr>
              <w:t>4970</w:t>
            </w:r>
          </w:p>
        </w:tc>
        <w:tc>
          <w:tcPr>
            <w:tcW w:w="712" w:type="dxa"/>
            <w:vMerge w:val="restart"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03145B" w:rsidRPr="00250E34" w:rsidRDefault="0003145B" w:rsidP="00FA375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03145B" w:rsidRPr="00250E34" w:rsidRDefault="0003145B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03145B" w:rsidRPr="00250E34" w:rsidRDefault="0003145B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03145B" w:rsidRDefault="0003145B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4050,5</w:t>
            </w:r>
          </w:p>
        </w:tc>
        <w:tc>
          <w:tcPr>
            <w:tcW w:w="992" w:type="dxa"/>
          </w:tcPr>
          <w:p w:rsidR="0003145B" w:rsidRPr="00250E34" w:rsidRDefault="0003145B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992" w:type="dxa"/>
          </w:tcPr>
          <w:p w:rsidR="0003145B" w:rsidRDefault="0003145B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993" w:type="dxa"/>
          </w:tcPr>
          <w:p w:rsidR="0003145B" w:rsidRPr="00250E34" w:rsidRDefault="0003145B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03145B" w:rsidRPr="00250E34" w:rsidTr="00AF7C13">
        <w:tc>
          <w:tcPr>
            <w:tcW w:w="851" w:type="dxa"/>
            <w:vMerge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03145B" w:rsidRPr="00250E34" w:rsidRDefault="0003145B" w:rsidP="00FA375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 xml:space="preserve">Федеральный </w:t>
            </w: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бюджет</w:t>
            </w:r>
          </w:p>
        </w:tc>
        <w:tc>
          <w:tcPr>
            <w:tcW w:w="992" w:type="dxa"/>
          </w:tcPr>
          <w:p w:rsidR="0003145B" w:rsidRDefault="0003145B" w:rsidP="0003145B">
            <w:pPr>
              <w:jc w:val="center"/>
            </w:pPr>
            <w:r w:rsidRPr="00ED3BB9">
              <w:rPr>
                <w:rFonts w:ascii="Times New Roman" w:hAnsi="Times New Roman"/>
                <w:sz w:val="18"/>
                <w:szCs w:val="20"/>
              </w:rPr>
              <w:lastRenderedPageBreak/>
              <w:t>0,0</w:t>
            </w:r>
          </w:p>
        </w:tc>
        <w:tc>
          <w:tcPr>
            <w:tcW w:w="851" w:type="dxa"/>
          </w:tcPr>
          <w:p w:rsidR="0003145B" w:rsidRDefault="0003145B" w:rsidP="0003145B">
            <w:pPr>
              <w:jc w:val="center"/>
            </w:pPr>
            <w:r w:rsidRPr="005555A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03145B" w:rsidRDefault="0003145B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03145B" w:rsidRPr="00250E34" w:rsidRDefault="0003145B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03145B" w:rsidRDefault="0003145B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3" w:type="dxa"/>
          </w:tcPr>
          <w:p w:rsidR="0003145B" w:rsidRPr="00250E34" w:rsidRDefault="0003145B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</w:tr>
      <w:tr w:rsidR="0003145B" w:rsidRPr="00250E34" w:rsidTr="00AF7C13">
        <w:tc>
          <w:tcPr>
            <w:tcW w:w="851" w:type="dxa"/>
            <w:vMerge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03145B" w:rsidRPr="00250E34" w:rsidRDefault="0003145B" w:rsidP="00FA375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03145B" w:rsidRDefault="0003145B" w:rsidP="0003145B">
            <w:pPr>
              <w:jc w:val="center"/>
            </w:pPr>
            <w:r w:rsidRPr="00ED3BB9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03145B" w:rsidRDefault="0003145B" w:rsidP="0003145B">
            <w:pPr>
              <w:jc w:val="center"/>
            </w:pPr>
            <w:r w:rsidRPr="005555A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03145B" w:rsidRDefault="0003145B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3830,4</w:t>
            </w:r>
          </w:p>
        </w:tc>
        <w:tc>
          <w:tcPr>
            <w:tcW w:w="992" w:type="dxa"/>
          </w:tcPr>
          <w:p w:rsidR="0003145B" w:rsidRDefault="0003145B" w:rsidP="0003145B">
            <w:pPr>
              <w:jc w:val="center"/>
            </w:pPr>
            <w:r w:rsidRPr="006B7F30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03145B" w:rsidRDefault="0003145B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3" w:type="dxa"/>
          </w:tcPr>
          <w:p w:rsidR="0003145B" w:rsidRPr="00250E34" w:rsidRDefault="0003145B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</w:tr>
      <w:tr w:rsidR="0003145B" w:rsidRPr="00250E34" w:rsidTr="00AF7C13">
        <w:tc>
          <w:tcPr>
            <w:tcW w:w="851" w:type="dxa"/>
            <w:vMerge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03145B" w:rsidRPr="00250E34" w:rsidRDefault="0003145B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03145B" w:rsidRPr="00250E34" w:rsidRDefault="0003145B" w:rsidP="00FA375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03145B" w:rsidRDefault="0003145B" w:rsidP="0003145B">
            <w:pPr>
              <w:jc w:val="center"/>
            </w:pPr>
            <w:r w:rsidRPr="00ED3BB9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03145B" w:rsidRDefault="0003145B" w:rsidP="0003145B">
            <w:pPr>
              <w:jc w:val="center"/>
            </w:pPr>
            <w:r w:rsidRPr="005555A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03145B" w:rsidRDefault="0003145B" w:rsidP="00814B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220,1</w:t>
            </w:r>
          </w:p>
        </w:tc>
        <w:tc>
          <w:tcPr>
            <w:tcW w:w="992" w:type="dxa"/>
          </w:tcPr>
          <w:p w:rsidR="0003145B" w:rsidRDefault="0003145B" w:rsidP="0003145B">
            <w:pPr>
              <w:jc w:val="center"/>
            </w:pPr>
            <w:r w:rsidRPr="006B7F30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03145B" w:rsidRDefault="0003145B" w:rsidP="009A049A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3" w:type="dxa"/>
          </w:tcPr>
          <w:p w:rsidR="0003145B" w:rsidRPr="00250E34" w:rsidRDefault="0003145B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</w:tr>
    </w:tbl>
    <w:p w:rsidR="0056185E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443130" w:rsidRDefault="00443130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443130" w:rsidRDefault="00443130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443130" w:rsidRPr="00250E34" w:rsidRDefault="00443130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443130" w:rsidRPr="00250E34" w:rsidSect="0056185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3"/>
      </w:tblGrid>
      <w:tr w:rsidR="0056185E" w:rsidRPr="00250E34" w:rsidTr="0056185E">
        <w:tc>
          <w:tcPr>
            <w:tcW w:w="5637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3933" w:type="dxa"/>
          </w:tcPr>
          <w:p w:rsidR="0056185E" w:rsidRPr="00250E34" w:rsidRDefault="0056185E" w:rsidP="003A79ED">
            <w:pPr>
              <w:jc w:val="righ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Приложение № </w:t>
            </w:r>
            <w:r w:rsidR="00A77C9C" w:rsidRPr="00250E34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</w:p>
          <w:p w:rsidR="0056185E" w:rsidRPr="00250E34" w:rsidRDefault="0056185E" w:rsidP="003A79ED">
            <w:pPr>
              <w:jc w:val="right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к Муниципальной </w:t>
            </w:r>
            <w:r w:rsidR="00A32812"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программе «Обеспечение граждан </w:t>
            </w: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Шумерли</w:t>
            </w:r>
            <w:r w:rsidR="00A32812" w:rsidRPr="00250E34">
              <w:rPr>
                <w:rFonts w:ascii="Times New Roman" w:eastAsiaTheme="minorHAnsi" w:hAnsi="Times New Roman"/>
                <w:sz w:val="20"/>
                <w:szCs w:val="20"/>
              </w:rPr>
              <w:t>нского муниципального округа</w:t>
            </w:r>
            <w:r w:rsidRPr="00250E34">
              <w:rPr>
                <w:rFonts w:ascii="Times New Roman" w:eastAsiaTheme="minorHAnsi" w:hAnsi="Times New Roman"/>
                <w:sz w:val="20"/>
                <w:szCs w:val="20"/>
              </w:rPr>
              <w:t xml:space="preserve"> Чувашской Республики доступным и комфортным жильем»</w:t>
            </w:r>
          </w:p>
        </w:tc>
      </w:tr>
    </w:tbl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Подпрограмма 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5776" w:type="dxa"/>
          </w:tcPr>
          <w:p w:rsidR="0056185E" w:rsidRPr="00250E34" w:rsidRDefault="0056185E" w:rsidP="00A32812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Отдел строительства,</w:t>
            </w:r>
            <w:r w:rsidR="00A32812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дорожного хозяйства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A32812" w:rsidRPr="00250E34">
              <w:rPr>
                <w:rFonts w:ascii="Times New Roman" w:eastAsiaTheme="minorHAnsi" w:hAnsi="Times New Roman"/>
                <w:sz w:val="22"/>
                <w:szCs w:val="22"/>
              </w:rPr>
              <w:t>и ЖКХ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, по закупкам товаров, работ, услуг для обеспечения муниципальных нужд администрации Шумерлинского муниципального округа</w:t>
            </w: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Соисполнители подпрограммы</w:t>
            </w:r>
          </w:p>
        </w:tc>
        <w:tc>
          <w:tcPr>
            <w:tcW w:w="57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Сектор по опеке и попечительству администрации Шумерлинского муниципального округа</w:t>
            </w: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Цели подпрограммы (если имеются)</w:t>
            </w:r>
          </w:p>
        </w:tc>
        <w:tc>
          <w:tcPr>
            <w:tcW w:w="5776" w:type="dxa"/>
          </w:tcPr>
          <w:p w:rsidR="0056185E" w:rsidRPr="00250E34" w:rsidRDefault="0056185E" w:rsidP="002C6A9A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Обеспечение государственных гарантий в решении жилищной проблемы детей-сирот и детей, оставшихся без попечения родителей, проживающих на территории Шумер</w:t>
            </w:r>
            <w:r w:rsidR="002C6A9A" w:rsidRPr="00250E34">
              <w:rPr>
                <w:rFonts w:ascii="Times New Roman" w:eastAsiaTheme="minorHAnsi" w:hAnsi="Times New Roman"/>
                <w:sz w:val="22"/>
                <w:szCs w:val="22"/>
              </w:rPr>
              <w:t>линского муниципального округа;</w:t>
            </w: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Задачи подпрограммы</w:t>
            </w:r>
          </w:p>
        </w:tc>
        <w:tc>
          <w:tcPr>
            <w:tcW w:w="57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proofErr w:type="gramStart"/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Предоставление благоустроенных жилых помещений специализированного жилищного фонда по договорам найма специализированных жилых помещений (далее – специализированные жилые помещения) детям-сиротам и детям, оставшимся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 и детям, оставшимся без попечения родителей, лицам из числа</w:t>
            </w:r>
            <w:proofErr w:type="gramEnd"/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Целевые индикаторы и показатели подпрограммы</w:t>
            </w:r>
          </w:p>
        </w:tc>
        <w:tc>
          <w:tcPr>
            <w:tcW w:w="57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К 2036 году будут достигнут</w:t>
            </w:r>
            <w:r w:rsidR="00762363" w:rsidRPr="00250E34">
              <w:rPr>
                <w:rFonts w:ascii="Times New Roman" w:eastAsiaTheme="minorHAnsi" w:hAnsi="Times New Roman"/>
                <w:sz w:val="22"/>
                <w:szCs w:val="22"/>
              </w:rPr>
              <w:t>ы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следующие целевые индикаторы и показатели:</w:t>
            </w:r>
          </w:p>
          <w:p w:rsidR="005446B4" w:rsidRPr="00250E34" w:rsidRDefault="005446B4" w:rsidP="005446B4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- 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  <w:r w:rsidR="002C6A9A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– </w:t>
            </w:r>
            <w:r w:rsidR="00573EA9" w:rsidRPr="00250E34">
              <w:rPr>
                <w:rFonts w:ascii="Times New Roman" w:eastAsiaTheme="minorHAnsi" w:hAnsi="Times New Roman"/>
                <w:sz w:val="22"/>
                <w:szCs w:val="22"/>
              </w:rPr>
              <w:t>не менее 1 претендента в год (при наличии претендентов)</w:t>
            </w:r>
            <w:r w:rsidR="002C6A9A" w:rsidRPr="00250E34">
              <w:rPr>
                <w:rFonts w:ascii="Times New Roman" w:eastAsiaTheme="minorHAnsi" w:hAnsi="Times New Roman"/>
                <w:sz w:val="22"/>
                <w:szCs w:val="22"/>
              </w:rPr>
              <w:t>.</w:t>
            </w:r>
          </w:p>
          <w:p w:rsidR="0056185E" w:rsidRPr="00250E34" w:rsidRDefault="0056185E" w:rsidP="005446B4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Этапы и сроки реализации подпрограммы</w:t>
            </w:r>
          </w:p>
        </w:tc>
        <w:tc>
          <w:tcPr>
            <w:tcW w:w="5776" w:type="dxa"/>
          </w:tcPr>
          <w:p w:rsidR="0056185E" w:rsidRPr="00250E34" w:rsidRDefault="00A32812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2022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>-2035 годы</w:t>
            </w: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Объемы финансирования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>подпрограммы с разбивкой по годам реализации программы</w:t>
            </w:r>
          </w:p>
        </w:tc>
        <w:tc>
          <w:tcPr>
            <w:tcW w:w="57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>Общий объем фи</w:t>
            </w:r>
            <w:r w:rsidR="00A32812" w:rsidRPr="00250E34">
              <w:rPr>
                <w:rFonts w:ascii="Times New Roman" w:eastAsiaTheme="minorHAnsi" w:hAnsi="Times New Roman"/>
                <w:sz w:val="22"/>
                <w:szCs w:val="22"/>
              </w:rPr>
              <w:t>нансирования подпрограммы в 2022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-2035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 xml:space="preserve">годах составляет </w:t>
            </w:r>
            <w:r w:rsidR="00F33C38">
              <w:rPr>
                <w:rFonts w:ascii="Times New Roman" w:eastAsiaTheme="minorHAnsi" w:hAnsi="Times New Roman"/>
                <w:sz w:val="22"/>
                <w:szCs w:val="22"/>
              </w:rPr>
              <w:t>45 326,2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F33C38">
              <w:rPr>
                <w:rFonts w:ascii="Times New Roman" w:eastAsiaTheme="minorHAnsi" w:hAnsi="Times New Roman"/>
                <w:sz w:val="22"/>
                <w:szCs w:val="22"/>
              </w:rPr>
              <w:t>12 296,0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2A4730" w:rsidRPr="00250E34">
              <w:rPr>
                <w:rFonts w:ascii="Times New Roman" w:eastAsiaTheme="minorHAnsi" w:hAnsi="Times New Roman"/>
                <w:sz w:val="22"/>
                <w:szCs w:val="22"/>
              </w:rPr>
              <w:t>12 603,6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762363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="00F33C38">
              <w:rPr>
                <w:rFonts w:ascii="Times New Roman" w:eastAsiaTheme="minorHAnsi" w:hAnsi="Times New Roman"/>
                <w:sz w:val="22"/>
                <w:szCs w:val="22"/>
              </w:rPr>
              <w:t>12 603,6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>7</w:t>
            </w:r>
            <w:r w:rsidR="00840E76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>823,0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</w:t>
            </w:r>
          </w:p>
          <w:p w:rsidR="0056185E" w:rsidRPr="00250E34" w:rsidRDefault="0056185E" w:rsidP="009C18E7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из них средства: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федерального бюджета</w:t>
            </w:r>
            <w:r w:rsidR="00BA1E93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F33C38">
              <w:rPr>
                <w:rFonts w:ascii="Times New Roman" w:eastAsiaTheme="minorHAnsi" w:hAnsi="Times New Roman"/>
                <w:sz w:val="22"/>
                <w:szCs w:val="22"/>
              </w:rPr>
              <w:t>9 427,9</w:t>
            </w:r>
            <w:r w:rsidR="00BA1E93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-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-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</w:t>
            </w:r>
            <w:r w:rsidR="00BA1E93" w:rsidRPr="00250E34">
              <w:rPr>
                <w:rFonts w:ascii="Times New Roman" w:eastAsiaTheme="minorHAnsi" w:hAnsi="Times New Roman"/>
                <w:sz w:val="22"/>
                <w:szCs w:val="22"/>
              </w:rPr>
              <w:t>–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BA1E93" w:rsidRPr="00250E34">
              <w:rPr>
                <w:rFonts w:ascii="Times New Roman" w:eastAsiaTheme="minorHAnsi" w:hAnsi="Times New Roman"/>
                <w:sz w:val="22"/>
                <w:szCs w:val="22"/>
              </w:rPr>
              <w:t>1</w:t>
            </w:r>
            <w:r w:rsidR="00F33C38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BA1E93" w:rsidRPr="00250E34">
              <w:rPr>
                <w:rFonts w:ascii="Times New Roman" w:eastAsiaTheme="minorHAnsi" w:hAnsi="Times New Roman"/>
                <w:sz w:val="22"/>
                <w:szCs w:val="22"/>
              </w:rPr>
              <w:t>683,4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-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840E76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="00F33C38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>7</w:t>
            </w:r>
            <w:r w:rsidR="00F33C38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>744,5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республиканского бюджета Чувашской Республики – </w:t>
            </w:r>
            <w:r w:rsidR="00F33C38">
              <w:rPr>
                <w:rFonts w:ascii="Times New Roman" w:eastAsiaTheme="minorHAnsi" w:hAnsi="Times New Roman"/>
                <w:sz w:val="22"/>
                <w:szCs w:val="22"/>
              </w:rPr>
              <w:t>35 898,3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>0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,0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F33C38">
              <w:rPr>
                <w:rFonts w:ascii="Times New Roman" w:eastAsiaTheme="minorHAnsi" w:hAnsi="Times New Roman"/>
                <w:sz w:val="22"/>
                <w:szCs w:val="22"/>
              </w:rPr>
              <w:t>10 612,6</w:t>
            </w:r>
            <w:r w:rsidR="009C18E7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2A4730" w:rsidRPr="00250E34">
              <w:rPr>
                <w:rFonts w:ascii="Times New Roman" w:eastAsiaTheme="minorHAnsi" w:hAnsi="Times New Roman"/>
                <w:sz w:val="22"/>
                <w:szCs w:val="22"/>
              </w:rPr>
              <w:t>12 603,6</w:t>
            </w: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рублей;</w:t>
            </w:r>
          </w:p>
          <w:p w:rsidR="0056185E" w:rsidRPr="00250E34" w:rsidRDefault="00840E76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в 2026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-2030 годах – </w:t>
            </w:r>
            <w:r w:rsidR="00F33C38">
              <w:rPr>
                <w:rFonts w:ascii="Times New Roman" w:eastAsiaTheme="minorHAnsi" w:hAnsi="Times New Roman"/>
                <w:sz w:val="22"/>
                <w:szCs w:val="22"/>
              </w:rPr>
              <w:t>12 603,6</w:t>
            </w:r>
            <w:r w:rsidR="0056185E"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AB1A13" w:rsidRPr="00250E34">
              <w:rPr>
                <w:rFonts w:ascii="Times New Roman" w:eastAsiaTheme="minorHAnsi" w:hAnsi="Times New Roman"/>
                <w:sz w:val="22"/>
                <w:szCs w:val="22"/>
              </w:rPr>
              <w:t>78,5</w:t>
            </w:r>
            <w:r w:rsidR="00F33C38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781E4D" w:rsidRPr="00250E34" w:rsidRDefault="00781E4D" w:rsidP="00781E4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бюджета Шумерлинского муниципального округа в 2022 - 2025 годах составляют 0,0 тысяч рублей; </w:t>
            </w:r>
          </w:p>
          <w:p w:rsidR="00781E4D" w:rsidRPr="00250E34" w:rsidRDefault="00781E4D" w:rsidP="00781E4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0E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внебюджетных источников в 2022 - 2025 годах - 0,0 тысяч рублей. 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Объемы бюджетных ассигнований уточняются ежегодно при формировании республиканского бюджета Чувашской Республики на очередной финансовый год и плановый период.</w:t>
            </w:r>
          </w:p>
        </w:tc>
      </w:tr>
      <w:tr w:rsidR="0056185E" w:rsidRPr="00250E34" w:rsidTr="0056185E">
        <w:tc>
          <w:tcPr>
            <w:tcW w:w="3794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5776" w:type="dxa"/>
          </w:tcPr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специализированными жилыми помещениями;</w:t>
            </w:r>
          </w:p>
          <w:p w:rsidR="0056185E" w:rsidRPr="00250E34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>Проведение ремонта жилыми помещениями,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      </w:r>
          </w:p>
        </w:tc>
      </w:tr>
    </w:tbl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A77C9C">
      <w:pPr>
        <w:tabs>
          <w:tab w:val="left" w:pos="6112"/>
        </w:tabs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Раздел I. Приоритеты реализуемой в Шумерлинском </w:t>
      </w:r>
      <w:r w:rsidR="00AB1A13" w:rsidRPr="00250E34">
        <w:rPr>
          <w:rFonts w:ascii="Times New Roman" w:eastAsiaTheme="minorHAnsi" w:hAnsi="Times New Roman"/>
          <w:b/>
          <w:sz w:val="22"/>
          <w:szCs w:val="22"/>
        </w:rPr>
        <w:t>муниципальном округе</w:t>
      </w:r>
      <w:r w:rsidRPr="00250E34">
        <w:rPr>
          <w:rFonts w:ascii="Times New Roman" w:eastAsiaTheme="minorHAnsi" w:hAnsi="Times New Roman"/>
          <w:b/>
          <w:sz w:val="22"/>
          <w:szCs w:val="22"/>
        </w:rPr>
        <w:t xml:space="preserve"> политики в сфере реализации подпрограммы, цели, задачи и показатели достижения целей и решения задач, описание основных ожидаемых конечных результатов подпрограммы, сроков и контрольных этапов реализации Подпрограммы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Приоритетом в сфере реализации подпрограммы является повышение эффективности деятельности органов местного самоуправления по обеспечению жилищных прав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Шумерлинского муниципального округа Чувашской Республики.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 xml:space="preserve">Основной целью подпрограммы является 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Шумерлинского муниципального округа Чувашской Республики, и приведение жилых помещений, собственниками которых являются дети-сироты и дети, оставшиеся без попечения </w:t>
      </w:r>
      <w:r w:rsidRPr="00250E34">
        <w:rPr>
          <w:rFonts w:ascii="Times New Roman" w:eastAsiaTheme="minorHAnsi" w:hAnsi="Times New Roman"/>
          <w:sz w:val="22"/>
          <w:szCs w:val="22"/>
        </w:rPr>
        <w:lastRenderedPageBreak/>
        <w:t>родителей, а также лица из числа детей-сирот и детей, оставшихся без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попечения родителей, в возрасте от 14 до 23 л</w:t>
      </w:r>
      <w:r w:rsidR="00573EA9" w:rsidRPr="00250E34">
        <w:rPr>
          <w:rFonts w:ascii="Times New Roman" w:eastAsiaTheme="minorHAnsi" w:hAnsi="Times New Roman"/>
          <w:sz w:val="22"/>
          <w:szCs w:val="22"/>
        </w:rPr>
        <w:t>ет, в пригодное для проживания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состояние.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Мероприятия подпрограммы, направленные на решение проблемы обеспечения жильем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 и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возрасте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от 14 до 23 лет, носят комплексный межведомственный характер, и реализуется с участием сектора опеки и попечительства администрации Шумерлинского муниципального округа Чувашской Республики, сельскими поселениями Шумерлинского муниципального округа Чувашской Республики.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В соответствии с Федеральным законом «О дополнительных гарантиях по социальной поддержке детей-сирот и детей, оставшихся без попечения родителей» и закона Чувашской Республики «О регулировании жилищных отношений» специализированные жилые помещения предоставляются детям-сиротам и детям, оставшимся без попечения родителей, лицам из числа детей-сирот и детей, оставшихся без попечения родителей, в виде жилых домов, квартир, благоустроенных применительно к условиям соответствующего населенного пункта, по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нормам предоставления площади жилого помещения по договору социального найма, установленным на территории муниципального образования по месту предоставления жилого помещения.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В соответствии с Законом Чувашской Республики «О социальной поддержке детей в Чувашской Республике» детям-сиротам и детям, оставшимся без попечения родителей, а также лицам из числа детей-сирот и детей, оставшихся без попечения родителей, в возрасте от 14 до 23 лет однократно по их заявлению производится ремонт жилых помещений. Ремонт производится с целью приведения жилого помещения в состояние, пригодное для проживания, отвечающее установленным санитарным и техническим правилам и нормам, иным требованиям законодательства.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250E34">
        <w:rPr>
          <w:rFonts w:ascii="Times New Roman" w:eastAsiaTheme="minorHAnsi" w:hAnsi="Times New Roman"/>
          <w:sz w:val="22"/>
          <w:szCs w:val="22"/>
        </w:rPr>
        <w:t>Законом Чувашской Республики «О наделении органов местного самоуправления в Чувашской Республике отдельными государственными полномочиями» органы местного самоуправления муниципальных районов и городских округов наделены на неограниченный срок государственными полномочиями Чувашской Республики по обеспечению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родителей, и обеспечению проведения ремонта жилых помещений, собственниками которых</w:t>
      </w:r>
      <w:proofErr w:type="gramEnd"/>
      <w:r w:rsidRPr="00250E34">
        <w:rPr>
          <w:rFonts w:ascii="Times New Roman" w:eastAsiaTheme="minorHAnsi" w:hAnsi="Times New Roman"/>
          <w:sz w:val="22"/>
          <w:szCs w:val="22"/>
        </w:rPr>
        <w:t xml:space="preserve">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Раздел II. Перечень и сведения о целевых индикаторах и показателях подпрограммы с расшифровкой плановых значениях по годам ее реализации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Целевые индикаторы и показатели достижения цели и решения задачи подпрограммы:</w:t>
      </w:r>
    </w:p>
    <w:p w:rsidR="003C1EA9" w:rsidRPr="00250E34" w:rsidRDefault="003C1EA9" w:rsidP="003C1EA9">
      <w:pPr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- 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 </w:t>
      </w:r>
      <w:r w:rsidR="003A79ED" w:rsidRPr="00250E34">
        <w:rPr>
          <w:rFonts w:ascii="Times New Roman" w:eastAsiaTheme="minorHAnsi" w:hAnsi="Times New Roman"/>
          <w:sz w:val="22"/>
          <w:szCs w:val="22"/>
        </w:rPr>
        <w:t>к 2036 году -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="00573EA9" w:rsidRPr="00250E34">
        <w:rPr>
          <w:rFonts w:ascii="Times New Roman" w:eastAsiaTheme="minorHAnsi" w:hAnsi="Times New Roman"/>
          <w:sz w:val="22"/>
          <w:szCs w:val="22"/>
        </w:rPr>
        <w:t>не менее 1 претендента в год (при наличии претендентов).</w:t>
      </w: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Раздел III. Характеристика основных мероприятий подпрограммы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Достижение целей и решение задач подпрограммы осуществляется путем выполнения основн</w:t>
      </w:r>
      <w:r w:rsidR="00A77C9C" w:rsidRPr="00250E34">
        <w:rPr>
          <w:rFonts w:ascii="Times New Roman" w:eastAsiaTheme="minorHAnsi" w:hAnsi="Times New Roman"/>
          <w:sz w:val="22"/>
          <w:szCs w:val="22"/>
        </w:rPr>
        <w:t>ого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мероприяти</w:t>
      </w:r>
      <w:r w:rsidR="00A77C9C" w:rsidRPr="00250E34">
        <w:rPr>
          <w:rFonts w:ascii="Times New Roman" w:eastAsiaTheme="minorHAnsi" w:hAnsi="Times New Roman"/>
          <w:sz w:val="22"/>
          <w:szCs w:val="22"/>
        </w:rPr>
        <w:t>я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подпрограммы: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Основное мероприятие 1. Обеспечение детей-сирот и детей, оставшихся без попечения родителей, лиц из числа детей-сирот и детей, оставшихся без попечения родителей, оставшихся </w:t>
      </w:r>
      <w:r w:rsidRPr="00250E34">
        <w:rPr>
          <w:rFonts w:ascii="Times New Roman" w:eastAsiaTheme="minorHAnsi" w:hAnsi="Times New Roman"/>
          <w:sz w:val="22"/>
          <w:szCs w:val="22"/>
        </w:rPr>
        <w:lastRenderedPageBreak/>
        <w:t>без попечения родителей, жилыми помещениями по договорам найма специализированных жилых помещений.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В рамках выполнения данного основного мероприятия предполагается предоставление субвенций бюджету Шумерлинского </w:t>
      </w:r>
      <w:r w:rsidR="00427671" w:rsidRPr="00250E34">
        <w:rPr>
          <w:rFonts w:ascii="Times New Roman" w:eastAsiaTheme="minorHAnsi" w:hAnsi="Times New Roman"/>
          <w:sz w:val="22"/>
          <w:szCs w:val="22"/>
        </w:rPr>
        <w:t>муниципального округа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Чувашской Республики  на обеспечение детей-сирот и детей, оставшихся без попечения родителей, лицам из числа детей-сирот и детей, оставшихся без попечения родителей, жилыми помещениями специализированного жилищного фонда по договорам найма специализированных жилых помещений.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Мероприятия подпро</w:t>
      </w:r>
      <w:r w:rsidR="00427671" w:rsidRPr="00250E34">
        <w:rPr>
          <w:rFonts w:ascii="Times New Roman" w:eastAsiaTheme="minorHAnsi" w:hAnsi="Times New Roman"/>
          <w:sz w:val="22"/>
          <w:szCs w:val="22"/>
        </w:rPr>
        <w:t>граммы рассчитаны на период 2022</w:t>
      </w:r>
      <w:r w:rsidRPr="00250E34">
        <w:rPr>
          <w:rFonts w:ascii="Times New Roman" w:eastAsiaTheme="minorHAnsi" w:hAnsi="Times New Roman"/>
          <w:sz w:val="22"/>
          <w:szCs w:val="22"/>
        </w:rPr>
        <w:t>-2035 годов.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Раздел IV. Обоснование объема финансовых ресурсов, необходимых для реализации подпрограммы</w:t>
      </w:r>
    </w:p>
    <w:p w:rsidR="0056185E" w:rsidRPr="00250E34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Финансирование подпрограммы осуществляется за счет средств федерального бюджета и республиканского бюджета Чувашской Республики.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Общий объем финансирования подпрогра</w:t>
      </w:r>
      <w:r w:rsidR="00427671" w:rsidRPr="00250E34">
        <w:rPr>
          <w:rFonts w:ascii="Times New Roman" w:eastAsiaTheme="minorHAnsi" w:hAnsi="Times New Roman"/>
          <w:sz w:val="22"/>
          <w:szCs w:val="22"/>
        </w:rPr>
        <w:t>ммы в 2022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-2035 годах составляет </w:t>
      </w:r>
      <w:r w:rsidR="00573EA9" w:rsidRPr="00250E34">
        <w:rPr>
          <w:rFonts w:ascii="Times New Roman" w:eastAsiaTheme="minorHAnsi" w:hAnsi="Times New Roman"/>
          <w:sz w:val="22"/>
          <w:szCs w:val="22"/>
        </w:rPr>
        <w:t>41 089,1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 тыс. рублей, в том числе средства: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федерального бюджета – </w:t>
      </w:r>
      <w:r w:rsidR="00BA1E93" w:rsidRPr="00250E34">
        <w:rPr>
          <w:rFonts w:ascii="Times New Roman" w:eastAsiaTheme="minorHAnsi" w:hAnsi="Times New Roman"/>
          <w:sz w:val="22"/>
          <w:szCs w:val="22"/>
        </w:rPr>
        <w:t>15 623,5</w:t>
      </w:r>
      <w:r w:rsidR="00781E4D" w:rsidRPr="00250E34">
        <w:rPr>
          <w:rFonts w:ascii="Times New Roman" w:eastAsiaTheme="minorHAnsi" w:hAnsi="Times New Roman"/>
          <w:sz w:val="22"/>
          <w:szCs w:val="22"/>
        </w:rPr>
        <w:t xml:space="preserve"> </w:t>
      </w:r>
      <w:r w:rsidRPr="00250E34">
        <w:rPr>
          <w:rFonts w:ascii="Times New Roman" w:eastAsiaTheme="minorHAnsi" w:hAnsi="Times New Roman"/>
          <w:sz w:val="22"/>
          <w:szCs w:val="22"/>
        </w:rPr>
        <w:t>тыс. рублей;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 xml:space="preserve">республиканского бюджета Чувашской Республики – </w:t>
      </w:r>
      <w:r w:rsidR="00BA1E93" w:rsidRPr="00250E34">
        <w:rPr>
          <w:rFonts w:ascii="Times New Roman" w:eastAsiaTheme="minorHAnsi" w:hAnsi="Times New Roman"/>
          <w:sz w:val="22"/>
          <w:szCs w:val="22"/>
        </w:rPr>
        <w:t>25 465,6</w:t>
      </w:r>
      <w:r w:rsidRPr="00250E34">
        <w:rPr>
          <w:rFonts w:ascii="Times New Roman" w:eastAsiaTheme="minorHAnsi" w:hAnsi="Times New Roman"/>
          <w:sz w:val="22"/>
          <w:szCs w:val="22"/>
        </w:rPr>
        <w:t xml:space="preserve"> тыс. рублей.</w:t>
      </w:r>
    </w:p>
    <w:p w:rsidR="0056185E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Объемы финансирования подпрограммы с разбивкой по годам реализации представлены в паспорте настоящей подпрограммы.</w:t>
      </w:r>
    </w:p>
    <w:p w:rsidR="000A4432" w:rsidRPr="00250E34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250E34">
        <w:rPr>
          <w:rFonts w:ascii="Times New Roman" w:eastAsiaTheme="minorHAnsi" w:hAnsi="Times New Roman"/>
          <w:sz w:val="22"/>
          <w:szCs w:val="22"/>
        </w:rPr>
        <w:t>Ресурсное обеспечение реализации подпрограммы за счет всех источников финансирования представлено в приложении к настоящей подпрограмме.</w:t>
      </w:r>
      <w:r w:rsidR="000A4432" w:rsidRPr="00250E34">
        <w:rPr>
          <w:rFonts w:ascii="Times New Roman" w:eastAsiaTheme="minorHAnsi" w:hAnsi="Times New Roman"/>
          <w:sz w:val="22"/>
          <w:szCs w:val="22"/>
        </w:rPr>
        <w:br w:type="page"/>
      </w:r>
    </w:p>
    <w:p w:rsidR="000A4432" w:rsidRPr="00250E34" w:rsidRDefault="000A4432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0A4432" w:rsidRPr="00250E34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af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678"/>
      </w:tblGrid>
      <w:tr w:rsidR="000A4432" w:rsidRPr="00250E34" w:rsidTr="00A05A7F">
        <w:tc>
          <w:tcPr>
            <w:tcW w:w="9889" w:type="dxa"/>
          </w:tcPr>
          <w:p w:rsidR="000A4432" w:rsidRPr="00250E34" w:rsidRDefault="000A4432" w:rsidP="00A05A7F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:rsidR="000A4432" w:rsidRPr="00250E34" w:rsidRDefault="000A4432" w:rsidP="00A05A7F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Приложение </w:t>
            </w:r>
          </w:p>
          <w:p w:rsidR="000A4432" w:rsidRPr="00250E34" w:rsidRDefault="000A4432" w:rsidP="00A05A7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250E34">
              <w:rPr>
                <w:rFonts w:ascii="Times New Roman" w:eastAsiaTheme="minorHAnsi" w:hAnsi="Times New Roman"/>
                <w:sz w:val="22"/>
                <w:szCs w:val="22"/>
              </w:rPr>
              <w:t xml:space="preserve">к подпрограмме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</w:t>
            </w:r>
          </w:p>
        </w:tc>
      </w:tr>
    </w:tbl>
    <w:p w:rsidR="000A4432" w:rsidRPr="00250E34" w:rsidRDefault="000A4432" w:rsidP="000A4432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0A4432" w:rsidRPr="00250E34" w:rsidRDefault="000A4432" w:rsidP="000A4432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250E34">
        <w:rPr>
          <w:rFonts w:ascii="Times New Roman" w:eastAsiaTheme="minorHAnsi" w:hAnsi="Times New Roman"/>
          <w:b/>
          <w:sz w:val="22"/>
          <w:szCs w:val="22"/>
        </w:rPr>
        <w:t>Ресурсное обеспечение реализации подпрограммы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муниципальной программы Шумерлинского муниципального округа Чувашской Республики «Обеспечение граждан Шумерлинского муниципального округа Чувашской Республики доступным и комфортным жильем» за счет всех источников финансирования</w:t>
      </w:r>
    </w:p>
    <w:p w:rsidR="000A4432" w:rsidRPr="00250E34" w:rsidRDefault="000A4432" w:rsidP="000A4432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tbl>
      <w:tblPr>
        <w:tblStyle w:val="af"/>
        <w:tblW w:w="14284" w:type="dxa"/>
        <w:tblInd w:w="-279" w:type="dxa"/>
        <w:tblLayout w:type="fixed"/>
        <w:tblLook w:val="04A0" w:firstRow="1" w:lastRow="0" w:firstColumn="1" w:lastColumn="0" w:noHBand="0" w:noVBand="1"/>
      </w:tblPr>
      <w:tblGrid>
        <w:gridCol w:w="824"/>
        <w:gridCol w:w="1969"/>
        <w:gridCol w:w="561"/>
        <w:gridCol w:w="709"/>
        <w:gridCol w:w="1417"/>
        <w:gridCol w:w="570"/>
        <w:gridCol w:w="2124"/>
        <w:gridCol w:w="10"/>
        <w:gridCol w:w="985"/>
        <w:gridCol w:w="853"/>
        <w:gridCol w:w="1138"/>
        <w:gridCol w:w="993"/>
        <w:gridCol w:w="992"/>
        <w:gridCol w:w="1139"/>
      </w:tblGrid>
      <w:tr w:rsidR="00164275" w:rsidRPr="00250E34" w:rsidTr="00C33E2F">
        <w:tc>
          <w:tcPr>
            <w:tcW w:w="824" w:type="dxa"/>
            <w:vMerge w:val="restart"/>
          </w:tcPr>
          <w:p w:rsidR="00164275" w:rsidRPr="00250E34" w:rsidRDefault="00164275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Статус</w:t>
            </w:r>
          </w:p>
        </w:tc>
        <w:tc>
          <w:tcPr>
            <w:tcW w:w="1969" w:type="dxa"/>
            <w:vMerge w:val="restart"/>
          </w:tcPr>
          <w:p w:rsidR="00164275" w:rsidRPr="00250E34" w:rsidRDefault="00164275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3257" w:type="dxa"/>
            <w:gridSpan w:val="4"/>
          </w:tcPr>
          <w:p w:rsidR="00164275" w:rsidRPr="00250E34" w:rsidRDefault="00164275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2124" w:type="dxa"/>
            <w:vMerge w:val="restart"/>
          </w:tcPr>
          <w:p w:rsidR="00164275" w:rsidRPr="00250E34" w:rsidRDefault="00164275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6110" w:type="dxa"/>
            <w:gridSpan w:val="7"/>
          </w:tcPr>
          <w:p w:rsidR="00164275" w:rsidRPr="00250E34" w:rsidRDefault="00164275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840E76" w:rsidRPr="00250E34" w:rsidTr="00B81ED7">
        <w:tc>
          <w:tcPr>
            <w:tcW w:w="824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раздел, подраздел</w:t>
            </w:r>
          </w:p>
        </w:tc>
        <w:tc>
          <w:tcPr>
            <w:tcW w:w="1417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целевая статья расходов</w:t>
            </w:r>
          </w:p>
        </w:tc>
        <w:tc>
          <w:tcPr>
            <w:tcW w:w="570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2124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2022</w:t>
            </w:r>
          </w:p>
        </w:tc>
        <w:tc>
          <w:tcPr>
            <w:tcW w:w="853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2023</w:t>
            </w:r>
          </w:p>
        </w:tc>
        <w:tc>
          <w:tcPr>
            <w:tcW w:w="1138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2024</w:t>
            </w:r>
          </w:p>
        </w:tc>
        <w:tc>
          <w:tcPr>
            <w:tcW w:w="993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2025</w:t>
            </w:r>
          </w:p>
        </w:tc>
        <w:tc>
          <w:tcPr>
            <w:tcW w:w="992" w:type="dxa"/>
          </w:tcPr>
          <w:p w:rsidR="00840E76" w:rsidRPr="00250E34" w:rsidRDefault="00840E76" w:rsidP="00840E76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2026-2030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2031-2035</w:t>
            </w:r>
          </w:p>
        </w:tc>
      </w:tr>
      <w:tr w:rsidR="00840E76" w:rsidRPr="00250E34" w:rsidTr="00B81ED7">
        <w:tc>
          <w:tcPr>
            <w:tcW w:w="8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</w:t>
            </w:r>
          </w:p>
        </w:tc>
        <w:tc>
          <w:tcPr>
            <w:tcW w:w="1969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2</w:t>
            </w:r>
          </w:p>
        </w:tc>
        <w:tc>
          <w:tcPr>
            <w:tcW w:w="561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7</w:t>
            </w:r>
          </w:p>
        </w:tc>
        <w:tc>
          <w:tcPr>
            <w:tcW w:w="570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8</w:t>
            </w:r>
          </w:p>
        </w:tc>
        <w:tc>
          <w:tcPr>
            <w:tcW w:w="21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9</w:t>
            </w:r>
          </w:p>
        </w:tc>
        <w:tc>
          <w:tcPr>
            <w:tcW w:w="995" w:type="dxa"/>
            <w:gridSpan w:val="2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13</w:t>
            </w:r>
          </w:p>
        </w:tc>
        <w:tc>
          <w:tcPr>
            <w:tcW w:w="853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14</w:t>
            </w:r>
          </w:p>
        </w:tc>
        <w:tc>
          <w:tcPr>
            <w:tcW w:w="1138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15</w:t>
            </w:r>
          </w:p>
        </w:tc>
        <w:tc>
          <w:tcPr>
            <w:tcW w:w="993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18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19</w:t>
            </w:r>
          </w:p>
        </w:tc>
      </w:tr>
      <w:tr w:rsidR="00840E76" w:rsidRPr="00250E34" w:rsidTr="00B81ED7">
        <w:tc>
          <w:tcPr>
            <w:tcW w:w="824" w:type="dxa"/>
            <w:vMerge w:val="restart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Подпрограмма</w:t>
            </w:r>
          </w:p>
        </w:tc>
        <w:tc>
          <w:tcPr>
            <w:tcW w:w="1969" w:type="dxa"/>
            <w:vMerge w:val="restart"/>
          </w:tcPr>
          <w:p w:rsidR="00840E76" w:rsidRPr="00250E34" w:rsidRDefault="00840E76" w:rsidP="002B55BA">
            <w:pPr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561" w:type="dxa"/>
            <w:vMerge w:val="restart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vMerge w:val="restart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х</w:t>
            </w:r>
          </w:p>
        </w:tc>
        <w:tc>
          <w:tcPr>
            <w:tcW w:w="1417" w:type="dxa"/>
            <w:vMerge w:val="restart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х</w:t>
            </w:r>
          </w:p>
        </w:tc>
        <w:tc>
          <w:tcPr>
            <w:tcW w:w="570" w:type="dxa"/>
            <w:vMerge w:val="restart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х</w:t>
            </w:r>
          </w:p>
        </w:tc>
        <w:tc>
          <w:tcPr>
            <w:tcW w:w="21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всего</w:t>
            </w:r>
          </w:p>
        </w:tc>
        <w:tc>
          <w:tcPr>
            <w:tcW w:w="995" w:type="dxa"/>
            <w:gridSpan w:val="2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3" w:type="dxa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840E76" w:rsidRPr="00250E34" w:rsidRDefault="00F33C38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12296,0</w:t>
            </w:r>
          </w:p>
        </w:tc>
        <w:tc>
          <w:tcPr>
            <w:tcW w:w="993" w:type="dxa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12603,6</w:t>
            </w:r>
          </w:p>
        </w:tc>
        <w:tc>
          <w:tcPr>
            <w:tcW w:w="992" w:type="dxa"/>
          </w:tcPr>
          <w:p w:rsidR="00840E76" w:rsidRPr="00250E34" w:rsidRDefault="00F33C38" w:rsidP="00840E7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12603,6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7823,0</w:t>
            </w:r>
          </w:p>
        </w:tc>
      </w:tr>
      <w:tr w:rsidR="00840E76" w:rsidRPr="00250E34" w:rsidTr="00B81ED7">
        <w:tc>
          <w:tcPr>
            <w:tcW w:w="824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1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5" w:type="dxa"/>
            <w:gridSpan w:val="2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3" w:type="dxa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840E76" w:rsidRPr="00250E34" w:rsidRDefault="00F33C38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1683,4</w:t>
            </w:r>
          </w:p>
        </w:tc>
        <w:tc>
          <w:tcPr>
            <w:tcW w:w="993" w:type="dxa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40E76" w:rsidRPr="00250E34" w:rsidRDefault="00F33C38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7744,5</w:t>
            </w:r>
          </w:p>
        </w:tc>
      </w:tr>
      <w:tr w:rsidR="00840E76" w:rsidRPr="00250E34" w:rsidTr="00B81ED7">
        <w:tc>
          <w:tcPr>
            <w:tcW w:w="824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1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5" w:type="dxa"/>
            <w:gridSpan w:val="2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3" w:type="dxa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840E76" w:rsidRPr="00250E34" w:rsidRDefault="00F33C38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10612,6</w:t>
            </w:r>
          </w:p>
        </w:tc>
        <w:tc>
          <w:tcPr>
            <w:tcW w:w="993" w:type="dxa"/>
          </w:tcPr>
          <w:p w:rsidR="00840E76" w:rsidRPr="00250E34" w:rsidRDefault="00840E76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12603,6</w:t>
            </w:r>
          </w:p>
        </w:tc>
        <w:tc>
          <w:tcPr>
            <w:tcW w:w="992" w:type="dxa"/>
          </w:tcPr>
          <w:p w:rsidR="00840E76" w:rsidRPr="00250E34" w:rsidRDefault="00A815AA" w:rsidP="00A815A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12 603,6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78,5</w:t>
            </w:r>
          </w:p>
        </w:tc>
      </w:tr>
      <w:tr w:rsidR="00840E76" w:rsidRPr="00250E34" w:rsidTr="00B81ED7">
        <w:tc>
          <w:tcPr>
            <w:tcW w:w="824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1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995" w:type="dxa"/>
            <w:gridSpan w:val="2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3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9" w:type="dxa"/>
          </w:tcPr>
          <w:p w:rsidR="00840E76" w:rsidRPr="00250E34" w:rsidRDefault="00840E76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815AA" w:rsidRPr="00250E34" w:rsidTr="00B81ED7">
        <w:trPr>
          <w:trHeight w:val="280"/>
        </w:trPr>
        <w:tc>
          <w:tcPr>
            <w:tcW w:w="824" w:type="dxa"/>
            <w:vMerge w:val="restart"/>
          </w:tcPr>
          <w:p w:rsidR="00A815AA" w:rsidRPr="00250E34" w:rsidRDefault="00A815AA" w:rsidP="002B55BA">
            <w:pPr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1969" w:type="dxa"/>
            <w:vMerge w:val="restart"/>
          </w:tcPr>
          <w:p w:rsidR="00A815AA" w:rsidRPr="00250E34" w:rsidRDefault="00A815AA" w:rsidP="002B55BA">
            <w:pPr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Обеспечение детей-сирот и детей, оставшихся без попечения родителей, лиц из числа детей-</w:t>
            </w: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сирот и детей, оставшихся без попечения родителей жилыми помещениями</w:t>
            </w:r>
          </w:p>
        </w:tc>
        <w:tc>
          <w:tcPr>
            <w:tcW w:w="561" w:type="dxa"/>
            <w:vMerge w:val="restart"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903</w:t>
            </w:r>
          </w:p>
        </w:tc>
        <w:tc>
          <w:tcPr>
            <w:tcW w:w="709" w:type="dxa"/>
            <w:vMerge w:val="restart"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1004</w:t>
            </w:r>
          </w:p>
        </w:tc>
        <w:tc>
          <w:tcPr>
            <w:tcW w:w="1417" w:type="dxa"/>
            <w:vMerge w:val="restart"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A815AA" w:rsidRPr="00250E34" w:rsidRDefault="00A815AA" w:rsidP="00090AAD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А2201</w:t>
            </w:r>
            <w:r w:rsidRPr="00250E34">
              <w:rPr>
                <w:rFonts w:ascii="Times New Roman" w:eastAsiaTheme="minorHAnsi" w:hAnsi="Times New Roman"/>
                <w:sz w:val="18"/>
                <w:szCs w:val="18"/>
                <w:lang w:val="en-US"/>
              </w:rPr>
              <w:t>R</w:t>
            </w: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0820</w:t>
            </w:r>
          </w:p>
        </w:tc>
        <w:tc>
          <w:tcPr>
            <w:tcW w:w="570" w:type="dxa"/>
            <w:vMerge w:val="restart"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410</w:t>
            </w:r>
          </w:p>
        </w:tc>
        <w:tc>
          <w:tcPr>
            <w:tcW w:w="2124" w:type="dxa"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всего</w:t>
            </w:r>
          </w:p>
        </w:tc>
        <w:tc>
          <w:tcPr>
            <w:tcW w:w="995" w:type="dxa"/>
            <w:gridSpan w:val="2"/>
          </w:tcPr>
          <w:p w:rsidR="00A815AA" w:rsidRPr="00250E34" w:rsidRDefault="00A815AA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3" w:type="dxa"/>
          </w:tcPr>
          <w:p w:rsidR="00A815AA" w:rsidRPr="00250E34" w:rsidRDefault="00A815AA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A815AA" w:rsidRPr="00250E34" w:rsidRDefault="00A815AA" w:rsidP="00A348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12296,0</w:t>
            </w:r>
          </w:p>
        </w:tc>
        <w:tc>
          <w:tcPr>
            <w:tcW w:w="993" w:type="dxa"/>
          </w:tcPr>
          <w:p w:rsidR="00A815AA" w:rsidRPr="00250E34" w:rsidRDefault="00A815AA" w:rsidP="00A348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12603,6</w:t>
            </w:r>
          </w:p>
        </w:tc>
        <w:tc>
          <w:tcPr>
            <w:tcW w:w="992" w:type="dxa"/>
          </w:tcPr>
          <w:p w:rsidR="00A815AA" w:rsidRPr="00250E34" w:rsidRDefault="00A815AA" w:rsidP="00A348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12603,6</w:t>
            </w:r>
          </w:p>
        </w:tc>
        <w:tc>
          <w:tcPr>
            <w:tcW w:w="1139" w:type="dxa"/>
          </w:tcPr>
          <w:p w:rsidR="00A815AA" w:rsidRPr="00250E34" w:rsidRDefault="00A815AA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7823,0</w:t>
            </w:r>
          </w:p>
        </w:tc>
      </w:tr>
      <w:tr w:rsidR="00A815AA" w:rsidRPr="00250E34" w:rsidTr="00B81ED7">
        <w:tc>
          <w:tcPr>
            <w:tcW w:w="824" w:type="dxa"/>
            <w:vMerge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  <w:vMerge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124" w:type="dxa"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5" w:type="dxa"/>
            <w:gridSpan w:val="2"/>
          </w:tcPr>
          <w:p w:rsidR="00A815AA" w:rsidRPr="00250E34" w:rsidRDefault="00A815AA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3" w:type="dxa"/>
          </w:tcPr>
          <w:p w:rsidR="00A815AA" w:rsidRPr="00250E34" w:rsidRDefault="00A815AA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A815AA" w:rsidRPr="00250E34" w:rsidRDefault="00A815AA" w:rsidP="00A348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1683,4</w:t>
            </w:r>
          </w:p>
        </w:tc>
        <w:tc>
          <w:tcPr>
            <w:tcW w:w="993" w:type="dxa"/>
          </w:tcPr>
          <w:p w:rsidR="00A815AA" w:rsidRPr="00250E34" w:rsidRDefault="00A815AA" w:rsidP="00A348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815AA" w:rsidRPr="00250E34" w:rsidRDefault="00A815AA" w:rsidP="00A348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9" w:type="dxa"/>
          </w:tcPr>
          <w:p w:rsidR="00A815AA" w:rsidRPr="00250E34" w:rsidRDefault="00A815AA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7744,5</w:t>
            </w:r>
          </w:p>
        </w:tc>
      </w:tr>
      <w:tr w:rsidR="00A815AA" w:rsidRPr="00250E34" w:rsidTr="00B81ED7">
        <w:tc>
          <w:tcPr>
            <w:tcW w:w="824" w:type="dxa"/>
            <w:vMerge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  <w:vMerge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124" w:type="dxa"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5" w:type="dxa"/>
            <w:gridSpan w:val="2"/>
          </w:tcPr>
          <w:p w:rsidR="00A815AA" w:rsidRPr="00250E34" w:rsidRDefault="00A815AA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3" w:type="dxa"/>
          </w:tcPr>
          <w:p w:rsidR="00A815AA" w:rsidRPr="00250E34" w:rsidRDefault="00A815AA" w:rsidP="00DE30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A815AA" w:rsidRPr="00250E34" w:rsidRDefault="00A815AA" w:rsidP="00A348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10612,6</w:t>
            </w:r>
          </w:p>
        </w:tc>
        <w:tc>
          <w:tcPr>
            <w:tcW w:w="993" w:type="dxa"/>
          </w:tcPr>
          <w:p w:rsidR="00A815AA" w:rsidRPr="00250E34" w:rsidRDefault="00A815AA" w:rsidP="00A348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12603,6</w:t>
            </w:r>
          </w:p>
        </w:tc>
        <w:tc>
          <w:tcPr>
            <w:tcW w:w="992" w:type="dxa"/>
          </w:tcPr>
          <w:p w:rsidR="00A815AA" w:rsidRPr="00250E34" w:rsidRDefault="00A815AA" w:rsidP="00A348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12 603,6</w:t>
            </w:r>
          </w:p>
        </w:tc>
        <w:tc>
          <w:tcPr>
            <w:tcW w:w="1139" w:type="dxa"/>
          </w:tcPr>
          <w:p w:rsidR="00A815AA" w:rsidRPr="00250E34" w:rsidRDefault="00A815AA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78,5</w:t>
            </w:r>
          </w:p>
        </w:tc>
      </w:tr>
      <w:tr w:rsidR="00A815AA" w:rsidRPr="00250E34" w:rsidTr="00B81ED7">
        <w:tc>
          <w:tcPr>
            <w:tcW w:w="824" w:type="dxa"/>
            <w:vMerge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69" w:type="dxa"/>
            <w:vMerge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1" w:type="dxa"/>
            <w:vMerge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124" w:type="dxa"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995" w:type="dxa"/>
            <w:gridSpan w:val="2"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853" w:type="dxa"/>
          </w:tcPr>
          <w:p w:rsidR="00A815AA" w:rsidRPr="00250E34" w:rsidRDefault="00A815AA" w:rsidP="00DE30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8" w:type="dxa"/>
          </w:tcPr>
          <w:p w:rsidR="00A815AA" w:rsidRPr="00250E34" w:rsidRDefault="00A815AA" w:rsidP="00A348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A815AA" w:rsidRPr="00250E34" w:rsidRDefault="00A815AA" w:rsidP="00A348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815AA" w:rsidRPr="00250E34" w:rsidRDefault="00A815AA" w:rsidP="00A348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0E3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9" w:type="dxa"/>
          </w:tcPr>
          <w:p w:rsidR="00A815AA" w:rsidRPr="00250E34" w:rsidRDefault="00A815AA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</w:tr>
      <w:tr w:rsidR="00840E76" w:rsidRPr="00212A41" w:rsidTr="00B81ED7">
        <w:tc>
          <w:tcPr>
            <w:tcW w:w="824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Целевой индикатор и показатель муниципальной программы, подпрограммы, увязанные с основными мероприятиями</w:t>
            </w:r>
          </w:p>
        </w:tc>
        <w:tc>
          <w:tcPr>
            <w:tcW w:w="5226" w:type="dxa"/>
            <w:gridSpan w:val="5"/>
          </w:tcPr>
          <w:p w:rsidR="00840E76" w:rsidRPr="00250E34" w:rsidRDefault="00840E76" w:rsidP="002B55BA">
            <w:pPr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2134" w:type="dxa"/>
            <w:gridSpan w:val="2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*</w:t>
            </w:r>
          </w:p>
        </w:tc>
        <w:tc>
          <w:tcPr>
            <w:tcW w:w="985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</w:t>
            </w:r>
          </w:p>
        </w:tc>
        <w:tc>
          <w:tcPr>
            <w:tcW w:w="853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0</w:t>
            </w:r>
          </w:p>
        </w:tc>
        <w:tc>
          <w:tcPr>
            <w:tcW w:w="1138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40E76" w:rsidRPr="00250E34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5</w:t>
            </w:r>
          </w:p>
        </w:tc>
        <w:tc>
          <w:tcPr>
            <w:tcW w:w="1139" w:type="dxa"/>
          </w:tcPr>
          <w:p w:rsidR="00840E76" w:rsidRPr="00212A41" w:rsidRDefault="00840E76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50E34">
              <w:rPr>
                <w:rFonts w:ascii="Times New Roman" w:eastAsiaTheme="minorHAnsi" w:hAnsi="Times New Roman"/>
                <w:sz w:val="18"/>
                <w:szCs w:val="18"/>
              </w:rPr>
              <w:t>5</w:t>
            </w:r>
          </w:p>
        </w:tc>
      </w:tr>
    </w:tbl>
    <w:p w:rsidR="000A4432" w:rsidRPr="0056185E" w:rsidRDefault="000A4432" w:rsidP="000A4432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0A4432" w:rsidRPr="0056185E" w:rsidRDefault="000A4432" w:rsidP="000A4432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sectPr w:rsidR="000A4432" w:rsidRPr="0056185E" w:rsidSect="000A4432">
      <w:pgSz w:w="16838" w:h="11906" w:orient="landscape"/>
      <w:pgMar w:top="1701" w:right="851" w:bottom="850" w:left="1134" w:header="708" w:footer="708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759" w:rsidRDefault="00FA3759">
      <w:pPr>
        <w:spacing w:after="0" w:line="240" w:lineRule="auto"/>
      </w:pPr>
      <w:r>
        <w:separator/>
      </w:r>
    </w:p>
  </w:endnote>
  <w:endnote w:type="continuationSeparator" w:id="0">
    <w:p w:rsidR="00FA3759" w:rsidRDefault="00FA3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Lucida Sans Unicod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759" w:rsidRDefault="00FA3759">
      <w:pPr>
        <w:spacing w:after="0" w:line="240" w:lineRule="auto"/>
      </w:pPr>
      <w:r>
        <w:separator/>
      </w:r>
    </w:p>
  </w:footnote>
  <w:footnote w:type="continuationSeparator" w:id="0">
    <w:p w:rsidR="00FA3759" w:rsidRDefault="00FA37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10EB"/>
    <w:rsid w:val="0002087F"/>
    <w:rsid w:val="0002266A"/>
    <w:rsid w:val="0003145B"/>
    <w:rsid w:val="00032731"/>
    <w:rsid w:val="00044067"/>
    <w:rsid w:val="00047CF8"/>
    <w:rsid w:val="000550C4"/>
    <w:rsid w:val="00064F26"/>
    <w:rsid w:val="00090AAD"/>
    <w:rsid w:val="000935A7"/>
    <w:rsid w:val="00095C0A"/>
    <w:rsid w:val="000A0017"/>
    <w:rsid w:val="000A02F0"/>
    <w:rsid w:val="000A4432"/>
    <w:rsid w:val="000B135A"/>
    <w:rsid w:val="000C7C76"/>
    <w:rsid w:val="000D126D"/>
    <w:rsid w:val="000D33DE"/>
    <w:rsid w:val="000E33A6"/>
    <w:rsid w:val="000E664F"/>
    <w:rsid w:val="000F0803"/>
    <w:rsid w:val="000F56F5"/>
    <w:rsid w:val="001143F6"/>
    <w:rsid w:val="0011694E"/>
    <w:rsid w:val="00116A76"/>
    <w:rsid w:val="00123C6D"/>
    <w:rsid w:val="00127012"/>
    <w:rsid w:val="00131FCC"/>
    <w:rsid w:val="00134A6A"/>
    <w:rsid w:val="001370E8"/>
    <w:rsid w:val="00140114"/>
    <w:rsid w:val="001410C7"/>
    <w:rsid w:val="00144134"/>
    <w:rsid w:val="00152C22"/>
    <w:rsid w:val="001554A2"/>
    <w:rsid w:val="00156DD4"/>
    <w:rsid w:val="001601BE"/>
    <w:rsid w:val="00164275"/>
    <w:rsid w:val="001834FB"/>
    <w:rsid w:val="0018415B"/>
    <w:rsid w:val="001A4FC1"/>
    <w:rsid w:val="001A70B0"/>
    <w:rsid w:val="001B3C71"/>
    <w:rsid w:val="001F27C3"/>
    <w:rsid w:val="002004E7"/>
    <w:rsid w:val="002023DE"/>
    <w:rsid w:val="00207DBA"/>
    <w:rsid w:val="00211F5A"/>
    <w:rsid w:val="00212A41"/>
    <w:rsid w:val="002318CE"/>
    <w:rsid w:val="00235DB0"/>
    <w:rsid w:val="002445AC"/>
    <w:rsid w:val="00250E34"/>
    <w:rsid w:val="00252A0C"/>
    <w:rsid w:val="00257C8D"/>
    <w:rsid w:val="002646AC"/>
    <w:rsid w:val="002A4730"/>
    <w:rsid w:val="002B5164"/>
    <w:rsid w:val="002B55BA"/>
    <w:rsid w:val="002B5637"/>
    <w:rsid w:val="002B75CE"/>
    <w:rsid w:val="002C6A9A"/>
    <w:rsid w:val="002D121C"/>
    <w:rsid w:val="002E3FF9"/>
    <w:rsid w:val="002E4312"/>
    <w:rsid w:val="002E582C"/>
    <w:rsid w:val="00313666"/>
    <w:rsid w:val="0033034A"/>
    <w:rsid w:val="00337B30"/>
    <w:rsid w:val="00343AB1"/>
    <w:rsid w:val="003453CB"/>
    <w:rsid w:val="003611F7"/>
    <w:rsid w:val="0037261E"/>
    <w:rsid w:val="00374FC0"/>
    <w:rsid w:val="003818A3"/>
    <w:rsid w:val="003925B3"/>
    <w:rsid w:val="00393C32"/>
    <w:rsid w:val="003A405A"/>
    <w:rsid w:val="003A79ED"/>
    <w:rsid w:val="003B1BA4"/>
    <w:rsid w:val="003C18A0"/>
    <w:rsid w:val="003C1EA9"/>
    <w:rsid w:val="003D6E6C"/>
    <w:rsid w:val="003E024E"/>
    <w:rsid w:val="004104D0"/>
    <w:rsid w:val="00410A84"/>
    <w:rsid w:val="00421211"/>
    <w:rsid w:val="0042666A"/>
    <w:rsid w:val="00427671"/>
    <w:rsid w:val="00431056"/>
    <w:rsid w:val="004338FC"/>
    <w:rsid w:val="00443130"/>
    <w:rsid w:val="00445FF7"/>
    <w:rsid w:val="004559FD"/>
    <w:rsid w:val="00464AB3"/>
    <w:rsid w:val="00467782"/>
    <w:rsid w:val="00473A17"/>
    <w:rsid w:val="00475DB9"/>
    <w:rsid w:val="0047737F"/>
    <w:rsid w:val="0048766A"/>
    <w:rsid w:val="00491214"/>
    <w:rsid w:val="004C12B8"/>
    <w:rsid w:val="004C4CA8"/>
    <w:rsid w:val="004F1CFD"/>
    <w:rsid w:val="0051345A"/>
    <w:rsid w:val="00514FC4"/>
    <w:rsid w:val="00524D11"/>
    <w:rsid w:val="00537242"/>
    <w:rsid w:val="00543E59"/>
    <w:rsid w:val="005446B4"/>
    <w:rsid w:val="00557A59"/>
    <w:rsid w:val="0056185E"/>
    <w:rsid w:val="00573681"/>
    <w:rsid w:val="00573EA9"/>
    <w:rsid w:val="005742D4"/>
    <w:rsid w:val="00574B88"/>
    <w:rsid w:val="00575755"/>
    <w:rsid w:val="0058076D"/>
    <w:rsid w:val="005A10C4"/>
    <w:rsid w:val="005C438C"/>
    <w:rsid w:val="005C7553"/>
    <w:rsid w:val="005E035E"/>
    <w:rsid w:val="005F1B24"/>
    <w:rsid w:val="005F2C40"/>
    <w:rsid w:val="0060082A"/>
    <w:rsid w:val="006101FF"/>
    <w:rsid w:val="0061496F"/>
    <w:rsid w:val="00617F51"/>
    <w:rsid w:val="00624CED"/>
    <w:rsid w:val="006255AD"/>
    <w:rsid w:val="00637270"/>
    <w:rsid w:val="00640D57"/>
    <w:rsid w:val="00647A15"/>
    <w:rsid w:val="00653FF2"/>
    <w:rsid w:val="00661932"/>
    <w:rsid w:val="0066231B"/>
    <w:rsid w:val="00665649"/>
    <w:rsid w:val="006656A9"/>
    <w:rsid w:val="00673E3D"/>
    <w:rsid w:val="006831FA"/>
    <w:rsid w:val="00691DC6"/>
    <w:rsid w:val="0069361B"/>
    <w:rsid w:val="0069725F"/>
    <w:rsid w:val="006A4E2F"/>
    <w:rsid w:val="006A50CD"/>
    <w:rsid w:val="006A565D"/>
    <w:rsid w:val="006B19E6"/>
    <w:rsid w:val="006B30B4"/>
    <w:rsid w:val="006E1EE5"/>
    <w:rsid w:val="006F1C8B"/>
    <w:rsid w:val="00712E1A"/>
    <w:rsid w:val="00727B58"/>
    <w:rsid w:val="00760466"/>
    <w:rsid w:val="00761F70"/>
    <w:rsid w:val="00762363"/>
    <w:rsid w:val="00766DD5"/>
    <w:rsid w:val="00781E4D"/>
    <w:rsid w:val="007B1D45"/>
    <w:rsid w:val="007C653E"/>
    <w:rsid w:val="007D701F"/>
    <w:rsid w:val="007F0A49"/>
    <w:rsid w:val="007F2E5D"/>
    <w:rsid w:val="007F665A"/>
    <w:rsid w:val="007F68EA"/>
    <w:rsid w:val="00811CB3"/>
    <w:rsid w:val="00814B46"/>
    <w:rsid w:val="0081532B"/>
    <w:rsid w:val="00821F8E"/>
    <w:rsid w:val="0082719A"/>
    <w:rsid w:val="0083003A"/>
    <w:rsid w:val="00833288"/>
    <w:rsid w:val="008339DA"/>
    <w:rsid w:val="00840E76"/>
    <w:rsid w:val="00841868"/>
    <w:rsid w:val="00841E63"/>
    <w:rsid w:val="00847CD3"/>
    <w:rsid w:val="008548CE"/>
    <w:rsid w:val="00861482"/>
    <w:rsid w:val="00861AFD"/>
    <w:rsid w:val="00864E50"/>
    <w:rsid w:val="00876CF1"/>
    <w:rsid w:val="008863AD"/>
    <w:rsid w:val="008A0518"/>
    <w:rsid w:val="008B1CBB"/>
    <w:rsid w:val="008F767E"/>
    <w:rsid w:val="00905112"/>
    <w:rsid w:val="009129A9"/>
    <w:rsid w:val="009151DF"/>
    <w:rsid w:val="00935D91"/>
    <w:rsid w:val="00943A46"/>
    <w:rsid w:val="00947F31"/>
    <w:rsid w:val="0095772A"/>
    <w:rsid w:val="00962595"/>
    <w:rsid w:val="00963626"/>
    <w:rsid w:val="00980C8B"/>
    <w:rsid w:val="00984C7F"/>
    <w:rsid w:val="0099738E"/>
    <w:rsid w:val="009A049A"/>
    <w:rsid w:val="009A5780"/>
    <w:rsid w:val="009A5A6C"/>
    <w:rsid w:val="009C1865"/>
    <w:rsid w:val="009C18E7"/>
    <w:rsid w:val="009C1C00"/>
    <w:rsid w:val="009D1283"/>
    <w:rsid w:val="009D5865"/>
    <w:rsid w:val="009E069A"/>
    <w:rsid w:val="00A05A7F"/>
    <w:rsid w:val="00A21CC5"/>
    <w:rsid w:val="00A273ED"/>
    <w:rsid w:val="00A32812"/>
    <w:rsid w:val="00A348A4"/>
    <w:rsid w:val="00A35588"/>
    <w:rsid w:val="00A37849"/>
    <w:rsid w:val="00A4115C"/>
    <w:rsid w:val="00A5103B"/>
    <w:rsid w:val="00A55F56"/>
    <w:rsid w:val="00A77C9C"/>
    <w:rsid w:val="00A815AA"/>
    <w:rsid w:val="00A855C6"/>
    <w:rsid w:val="00A93882"/>
    <w:rsid w:val="00AA0F7E"/>
    <w:rsid w:val="00AA37ED"/>
    <w:rsid w:val="00AB1A13"/>
    <w:rsid w:val="00AD32B5"/>
    <w:rsid w:val="00AE1511"/>
    <w:rsid w:val="00AE5C30"/>
    <w:rsid w:val="00AF7C13"/>
    <w:rsid w:val="00B024A2"/>
    <w:rsid w:val="00B046EF"/>
    <w:rsid w:val="00B050B7"/>
    <w:rsid w:val="00B228CB"/>
    <w:rsid w:val="00B2575D"/>
    <w:rsid w:val="00B36169"/>
    <w:rsid w:val="00B474BB"/>
    <w:rsid w:val="00B51227"/>
    <w:rsid w:val="00B52FC0"/>
    <w:rsid w:val="00B74311"/>
    <w:rsid w:val="00B81ED7"/>
    <w:rsid w:val="00B850A4"/>
    <w:rsid w:val="00B92DFB"/>
    <w:rsid w:val="00BA1E93"/>
    <w:rsid w:val="00BC678F"/>
    <w:rsid w:val="00BC7383"/>
    <w:rsid w:val="00BD1492"/>
    <w:rsid w:val="00BD14B0"/>
    <w:rsid w:val="00BF2480"/>
    <w:rsid w:val="00BF36EA"/>
    <w:rsid w:val="00C0027E"/>
    <w:rsid w:val="00C02929"/>
    <w:rsid w:val="00C07E68"/>
    <w:rsid w:val="00C12C05"/>
    <w:rsid w:val="00C13B0C"/>
    <w:rsid w:val="00C159EA"/>
    <w:rsid w:val="00C22991"/>
    <w:rsid w:val="00C30975"/>
    <w:rsid w:val="00C312D6"/>
    <w:rsid w:val="00C33E2F"/>
    <w:rsid w:val="00C34B0C"/>
    <w:rsid w:val="00C36407"/>
    <w:rsid w:val="00C61804"/>
    <w:rsid w:val="00C627B3"/>
    <w:rsid w:val="00C64BE6"/>
    <w:rsid w:val="00C84B6C"/>
    <w:rsid w:val="00C92042"/>
    <w:rsid w:val="00CA0C91"/>
    <w:rsid w:val="00CA6E6E"/>
    <w:rsid w:val="00CB2E0A"/>
    <w:rsid w:val="00CB3C20"/>
    <w:rsid w:val="00CC2404"/>
    <w:rsid w:val="00CD79CB"/>
    <w:rsid w:val="00CE1E04"/>
    <w:rsid w:val="00CE1FC4"/>
    <w:rsid w:val="00D262C0"/>
    <w:rsid w:val="00D330AC"/>
    <w:rsid w:val="00D34418"/>
    <w:rsid w:val="00D4070E"/>
    <w:rsid w:val="00D4298A"/>
    <w:rsid w:val="00D4567A"/>
    <w:rsid w:val="00D535A6"/>
    <w:rsid w:val="00D538F0"/>
    <w:rsid w:val="00D5527F"/>
    <w:rsid w:val="00D5778E"/>
    <w:rsid w:val="00D843BC"/>
    <w:rsid w:val="00DA0A55"/>
    <w:rsid w:val="00DA181D"/>
    <w:rsid w:val="00DC1A31"/>
    <w:rsid w:val="00DD40D9"/>
    <w:rsid w:val="00DD6492"/>
    <w:rsid w:val="00DE14E2"/>
    <w:rsid w:val="00DE3039"/>
    <w:rsid w:val="00DF2EA7"/>
    <w:rsid w:val="00E01EB9"/>
    <w:rsid w:val="00E13F06"/>
    <w:rsid w:val="00E31F6A"/>
    <w:rsid w:val="00E40513"/>
    <w:rsid w:val="00E43F90"/>
    <w:rsid w:val="00E46DC9"/>
    <w:rsid w:val="00E54F6B"/>
    <w:rsid w:val="00E55294"/>
    <w:rsid w:val="00E56AA9"/>
    <w:rsid w:val="00E719B8"/>
    <w:rsid w:val="00E84E91"/>
    <w:rsid w:val="00E85A24"/>
    <w:rsid w:val="00E87250"/>
    <w:rsid w:val="00EA1E7E"/>
    <w:rsid w:val="00ED0475"/>
    <w:rsid w:val="00ED2675"/>
    <w:rsid w:val="00EE2AFB"/>
    <w:rsid w:val="00EE718F"/>
    <w:rsid w:val="00EF4304"/>
    <w:rsid w:val="00F0418F"/>
    <w:rsid w:val="00F111AF"/>
    <w:rsid w:val="00F16675"/>
    <w:rsid w:val="00F16A58"/>
    <w:rsid w:val="00F33C38"/>
    <w:rsid w:val="00F35C0B"/>
    <w:rsid w:val="00F41DAB"/>
    <w:rsid w:val="00F47DEE"/>
    <w:rsid w:val="00F52739"/>
    <w:rsid w:val="00F6079C"/>
    <w:rsid w:val="00F7726E"/>
    <w:rsid w:val="00F83284"/>
    <w:rsid w:val="00F835BE"/>
    <w:rsid w:val="00F85F2D"/>
    <w:rsid w:val="00F9049A"/>
    <w:rsid w:val="00F94660"/>
    <w:rsid w:val="00F96878"/>
    <w:rsid w:val="00FA02C2"/>
    <w:rsid w:val="00FA3759"/>
    <w:rsid w:val="00FA62C6"/>
    <w:rsid w:val="00FA6993"/>
    <w:rsid w:val="00FA6F66"/>
    <w:rsid w:val="00FC04C9"/>
    <w:rsid w:val="00FC6D77"/>
    <w:rsid w:val="00FD5714"/>
    <w:rsid w:val="00FE1BD6"/>
    <w:rsid w:val="00FF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A9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rmal (Web)"/>
    <w:basedOn w:val="a"/>
    <w:uiPriority w:val="99"/>
    <w:unhideWhenUsed/>
    <w:rsid w:val="00FC6D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00">
    <w:name w:val="a0"/>
    <w:basedOn w:val="a0"/>
    <w:rsid w:val="00FC6D77"/>
  </w:style>
  <w:style w:type="character" w:styleId="af2">
    <w:name w:val="annotation reference"/>
    <w:basedOn w:val="a0"/>
    <w:uiPriority w:val="99"/>
    <w:semiHidden/>
    <w:unhideWhenUsed/>
    <w:rsid w:val="003D6E6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D6E6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D6E6C"/>
    <w:rPr>
      <w:rFonts w:ascii="TimesET" w:eastAsia="Calibri" w:hAnsi="TimesET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D6E6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D6E6C"/>
    <w:rPr>
      <w:rFonts w:ascii="TimesET" w:eastAsia="Calibri" w:hAnsi="TimesET" w:cs="Times New Roman"/>
      <w:b/>
      <w:bCs/>
      <w:sz w:val="20"/>
      <w:szCs w:val="20"/>
    </w:rPr>
  </w:style>
  <w:style w:type="paragraph" w:customStyle="1" w:styleId="s1">
    <w:name w:val="s_1"/>
    <w:basedOn w:val="a"/>
    <w:rsid w:val="009051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7">
    <w:name w:val="Emphasis"/>
    <w:basedOn w:val="a0"/>
    <w:uiPriority w:val="20"/>
    <w:qFormat/>
    <w:rsid w:val="00905112"/>
    <w:rPr>
      <w:i/>
      <w:iCs/>
    </w:rPr>
  </w:style>
  <w:style w:type="paragraph" w:styleId="3">
    <w:name w:val="Body Text Indent 3"/>
    <w:basedOn w:val="a"/>
    <w:link w:val="30"/>
    <w:uiPriority w:val="99"/>
    <w:semiHidden/>
    <w:unhideWhenUsed/>
    <w:rsid w:val="00B228C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228CB"/>
    <w:rPr>
      <w:rFonts w:ascii="TimesET" w:eastAsia="Calibri" w:hAnsi="TimesET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A9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rmal (Web)"/>
    <w:basedOn w:val="a"/>
    <w:uiPriority w:val="99"/>
    <w:unhideWhenUsed/>
    <w:rsid w:val="00FC6D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00">
    <w:name w:val="a0"/>
    <w:basedOn w:val="a0"/>
    <w:rsid w:val="00FC6D77"/>
  </w:style>
  <w:style w:type="character" w:styleId="af2">
    <w:name w:val="annotation reference"/>
    <w:basedOn w:val="a0"/>
    <w:uiPriority w:val="99"/>
    <w:semiHidden/>
    <w:unhideWhenUsed/>
    <w:rsid w:val="003D6E6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D6E6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D6E6C"/>
    <w:rPr>
      <w:rFonts w:ascii="TimesET" w:eastAsia="Calibri" w:hAnsi="TimesET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D6E6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D6E6C"/>
    <w:rPr>
      <w:rFonts w:ascii="TimesET" w:eastAsia="Calibri" w:hAnsi="TimesET" w:cs="Times New Roman"/>
      <w:b/>
      <w:bCs/>
      <w:sz w:val="20"/>
      <w:szCs w:val="20"/>
    </w:rPr>
  </w:style>
  <w:style w:type="paragraph" w:customStyle="1" w:styleId="s1">
    <w:name w:val="s_1"/>
    <w:basedOn w:val="a"/>
    <w:rsid w:val="009051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7">
    <w:name w:val="Emphasis"/>
    <w:basedOn w:val="a0"/>
    <w:uiPriority w:val="20"/>
    <w:qFormat/>
    <w:rsid w:val="00905112"/>
    <w:rPr>
      <w:i/>
      <w:iCs/>
    </w:rPr>
  </w:style>
  <w:style w:type="paragraph" w:styleId="3">
    <w:name w:val="Body Text Indent 3"/>
    <w:basedOn w:val="a"/>
    <w:link w:val="30"/>
    <w:uiPriority w:val="99"/>
    <w:semiHidden/>
    <w:unhideWhenUsed/>
    <w:rsid w:val="00B228C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228CB"/>
    <w:rPr>
      <w:rFonts w:ascii="TimesET" w:eastAsia="Calibri" w:hAnsi="TimesET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2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shumstroy01@ca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FB753-9358-453B-92B5-E9518381E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26</Pages>
  <Words>7382</Words>
  <Characters>42084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6</cp:revision>
  <cp:lastPrinted>2024-12-16T08:35:00Z</cp:lastPrinted>
  <dcterms:created xsi:type="dcterms:W3CDTF">2024-12-16T08:26:00Z</dcterms:created>
  <dcterms:modified xsi:type="dcterms:W3CDTF">2024-12-26T11:21:00Z</dcterms:modified>
</cp:coreProperties>
</file>