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47" w:rsidRDefault="00A96347" w:rsidP="00A9634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A96347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Чебоксарская межрайонная природоохранная прокуратура разъясняет</w:t>
      </w:r>
    </w:p>
    <w:p w:rsidR="00A96347" w:rsidRPr="00A96347" w:rsidRDefault="00A96347" w:rsidP="00A9634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A96347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Региональный оператор по обращению с твердыми коммунальными отходами</w:t>
      </w:r>
    </w:p>
    <w:p w:rsidR="00A96347" w:rsidRPr="00A96347" w:rsidRDefault="00A96347" w:rsidP="00A96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деятельности регионального оператора по обращению с твердыми коммунальными отходами установлены статьей 24.6.  Федерального закона от 24.06.1998 N 89-ФЗ "Об отходах производства и потребления"</w:t>
      </w:r>
    </w:p>
    <w:p w:rsidR="00A96347" w:rsidRPr="00A96347" w:rsidRDefault="00A96347" w:rsidP="00A9634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</w:pPr>
      <w:r w:rsidRPr="00A9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Сбор, транспортирование, обработка, утилизация, обезвреживание,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отходами. В Чувашской Республике региональным оператором является </w:t>
      </w:r>
      <w:r w:rsidRPr="00A96347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>ООО «</w:t>
      </w:r>
      <w:proofErr w:type="spellStart"/>
      <w:r w:rsidRPr="00A96347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>Ситиматик</w:t>
      </w:r>
      <w:proofErr w:type="spellEnd"/>
      <w:r w:rsidRPr="00A96347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 xml:space="preserve"> Чувашия»</w:t>
      </w:r>
    </w:p>
    <w:p w:rsidR="00A96347" w:rsidRPr="00A96347" w:rsidRDefault="00A96347" w:rsidP="00A96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Накопление, сбор, транспортирование, обработка, утилизация, обезвреживание, захоронение твердых коммунальных отходов осуществляются в соответствии с правилами обращения с твердыми коммунальными отходами, утвержденными Правительством Российской Федерации (далее - правила обращения с твердыми коммунальными отходами).</w:t>
      </w:r>
    </w:p>
    <w:p w:rsidR="00A96347" w:rsidRPr="00A96347" w:rsidRDefault="00A96347" w:rsidP="00A96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47">
        <w:rPr>
          <w:rFonts w:ascii="Times New Roman" w:eastAsia="Times New Roman" w:hAnsi="Times New Roman" w:cs="Times New Roman"/>
          <w:sz w:val="24"/>
          <w:szCs w:val="24"/>
          <w:lang w:eastAsia="ru-RU"/>
        </w:rPr>
        <w:t> Юридическому лицу присваивается статус регионального оператора и определяется зона его деятельности на основании конкурсного отбора, который проводится уполномоченным органом исполнительной власти субъекта Российской Федерации в порядке, установленном Правительством Российской Федерации.</w:t>
      </w:r>
    </w:p>
    <w:p w:rsidR="00A96347" w:rsidRPr="00A96347" w:rsidRDefault="00A96347" w:rsidP="00A96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47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Статус регионального оператора присваивается на срок не более чем десять лет. Юридическое лицо может быть лишено статуса регионального оператора по основаниям, определенным правилами обращения с твердыми коммунальными отходами.</w:t>
      </w:r>
    </w:p>
    <w:p w:rsidR="00A96347" w:rsidRPr="00A96347" w:rsidRDefault="00A96347" w:rsidP="00A96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4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деятельности регионального оператора представляет собой территорию или часть территории субъекта Российской Федерации, на которой региональный оператор осуществляет деятельность на основании соглашения, заключаемого с органом исполнительной власти субъекта Российской Федерации.</w:t>
      </w:r>
    </w:p>
    <w:p w:rsidR="00A96347" w:rsidRPr="00A96347" w:rsidRDefault="00A96347" w:rsidP="00A96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4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деятельности регионального оператора определяется в территориальной схеме обращения с отходами.</w:t>
      </w:r>
    </w:p>
    <w:p w:rsidR="00A96347" w:rsidRPr="00A96347" w:rsidRDefault="00A96347" w:rsidP="00A96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иное не установлено федеральным законом, зоны деятельности региональных операторов должны охватывать всю территорию субъекта Российской Федерации и не должны пересекаться.</w:t>
      </w:r>
    </w:p>
    <w:p w:rsidR="00A96347" w:rsidRPr="00A96347" w:rsidRDefault="00A96347" w:rsidP="00A96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4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Операторы по обращению с твердыми коммунальными отходами, региональные операторы обязаны соблюдать схему потоков твердых коммунальных отходов, предусмотренную территориальной схемой обращения с отходами субъекта Российской Федерации, на территории которого такие операторы осуществляют свою деятельность.</w:t>
      </w:r>
    </w:p>
    <w:p w:rsidR="00A96347" w:rsidRPr="00A96347" w:rsidRDefault="00A96347" w:rsidP="00A96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оператор занимается ликвидацией несанкционированных свалок. Региональному оператору сообщают о несанкционированной свалке. Специалисты </w:t>
      </w:r>
      <w:r w:rsidRPr="00A963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регионального оператора с выездом на место составляют акт, делая в доказательство фото и видео фиксацию. Определяют координаты свалки и отправляют уведомление собственнику земельного участка, на котором эта свалка находится.</w:t>
      </w:r>
    </w:p>
    <w:p w:rsidR="00A96347" w:rsidRPr="00A96347" w:rsidRDefault="00A96347" w:rsidP="00A96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собственник такого земельного участка не ликвидирует её самостоятельно в течение тридцати дней, её убирает региональный оператор, а затем в судебном порядке взыскивает понесённые расходы.</w:t>
      </w:r>
    </w:p>
    <w:p w:rsidR="00043987" w:rsidRDefault="00043987"/>
    <w:sectPr w:rsidR="00043987" w:rsidSect="00043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6347"/>
    <w:rsid w:val="00043987"/>
    <w:rsid w:val="00A9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87"/>
  </w:style>
  <w:style w:type="paragraph" w:styleId="1">
    <w:name w:val="heading 1"/>
    <w:basedOn w:val="a"/>
    <w:link w:val="10"/>
    <w:uiPriority w:val="9"/>
    <w:qFormat/>
    <w:rsid w:val="00A963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3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chmpp3</dc:creator>
  <cp:keywords/>
  <dc:description/>
  <cp:lastModifiedBy>chmpp3</cp:lastModifiedBy>
  <cp:revision>2</cp:revision>
  <dcterms:created xsi:type="dcterms:W3CDTF">2023-06-02T12:03:00Z</dcterms:created>
  <dcterms:modified xsi:type="dcterms:W3CDTF">2023-06-02T12:04:00Z</dcterms:modified>
</cp:coreProperties>
</file>