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FF429B" w:rsidRPr="002621E6" w:rsidTr="00505EE0">
        <w:trPr>
          <w:cantSplit/>
          <w:trHeight w:val="253"/>
        </w:trPr>
        <w:tc>
          <w:tcPr>
            <w:tcW w:w="4195" w:type="dxa"/>
            <w:hideMark/>
          </w:tcPr>
          <w:p w:rsidR="00FF429B" w:rsidRPr="00325D17" w:rsidRDefault="00FF429B" w:rsidP="00C43755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FF429B" w:rsidRPr="00325D17" w:rsidRDefault="00FF429B" w:rsidP="00C43755">
            <w:pPr>
              <w:jc w:val="center"/>
            </w:pPr>
          </w:p>
        </w:tc>
        <w:tc>
          <w:tcPr>
            <w:tcW w:w="1173" w:type="dxa"/>
            <w:vMerge w:val="restart"/>
          </w:tcPr>
          <w:p w:rsidR="00FF429B" w:rsidRPr="00325D17" w:rsidRDefault="00FF429B" w:rsidP="00C43755">
            <w:pPr>
              <w:jc w:val="center"/>
              <w:rPr>
                <w:sz w:val="26"/>
              </w:rPr>
            </w:pPr>
            <w:r w:rsidRPr="00325D17">
              <w:rPr>
                <w:noProof/>
                <w:color w:val="000000"/>
                <w:sz w:val="26"/>
              </w:rPr>
              <w:drawing>
                <wp:anchor distT="0" distB="0" distL="114300" distR="114300" simplePos="0" relativeHeight="251659264" behindDoc="1" locked="0" layoutInCell="1" allowOverlap="1" wp14:anchorId="397AA37B" wp14:editId="30DE778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FF429B" w:rsidRPr="00325D17" w:rsidRDefault="00FF429B" w:rsidP="00C43755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FF429B" w:rsidRPr="00325D17" w:rsidRDefault="00FF429B" w:rsidP="00C43755">
            <w:pPr>
              <w:jc w:val="center"/>
              <w:rPr>
                <w:b/>
                <w:bCs/>
                <w:sz w:val="22"/>
              </w:rPr>
            </w:pPr>
          </w:p>
        </w:tc>
      </w:tr>
      <w:tr w:rsidR="00FF429B" w:rsidRPr="002621E6" w:rsidTr="00505EE0">
        <w:trPr>
          <w:cantSplit/>
          <w:trHeight w:val="1617"/>
        </w:trPr>
        <w:tc>
          <w:tcPr>
            <w:tcW w:w="4195" w:type="dxa"/>
          </w:tcPr>
          <w:p w:rsidR="00FF429B" w:rsidRPr="00325D17" w:rsidRDefault="00FF429B" w:rsidP="00C43755">
            <w:pPr>
              <w:pStyle w:val="ab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FF429B" w:rsidRPr="00325D17" w:rsidRDefault="00FF429B" w:rsidP="00C43755">
            <w:pPr>
              <w:pStyle w:val="ab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FF429B" w:rsidRPr="00325D17" w:rsidRDefault="00FF429B" w:rsidP="00C43755">
            <w:pPr>
              <w:pStyle w:val="ab"/>
              <w:tabs>
                <w:tab w:val="left" w:pos="4285"/>
              </w:tabs>
              <w:contextualSpacing/>
              <w:jc w:val="center"/>
              <w:rPr>
                <w:rStyle w:val="ac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FF429B" w:rsidRPr="00325D17" w:rsidRDefault="00FF429B" w:rsidP="00C43755">
            <w:pPr>
              <w:jc w:val="center"/>
            </w:pPr>
          </w:p>
          <w:p w:rsidR="00FF429B" w:rsidRPr="00325D17" w:rsidRDefault="00FF429B" w:rsidP="00C43755">
            <w:pPr>
              <w:jc w:val="center"/>
              <w:rPr>
                <w:b/>
              </w:rPr>
            </w:pPr>
            <w:r w:rsidRPr="00325D17">
              <w:rPr>
                <w:b/>
              </w:rPr>
              <w:t>ЙЫШ</w:t>
            </w:r>
            <w:r w:rsidRPr="00325D17">
              <w:rPr>
                <w:b/>
                <w:bCs/>
                <w:noProof/>
                <w:color w:val="000000"/>
              </w:rPr>
              <w:t>Ă</w:t>
            </w:r>
            <w:r w:rsidRPr="00325D17">
              <w:rPr>
                <w:b/>
              </w:rPr>
              <w:t>НУ</w:t>
            </w:r>
          </w:p>
          <w:p w:rsidR="00FF429B" w:rsidRPr="00325D17" w:rsidRDefault="00FF429B" w:rsidP="00C43755">
            <w:pPr>
              <w:jc w:val="center"/>
            </w:pPr>
            <w:r w:rsidRPr="00325D17">
              <w:t xml:space="preserve"> </w:t>
            </w:r>
          </w:p>
          <w:p w:rsidR="00FF429B" w:rsidRPr="00325D17" w:rsidRDefault="00BA676E" w:rsidP="00C43755">
            <w:pPr>
              <w:jc w:val="center"/>
            </w:pPr>
            <w:r>
              <w:rPr>
                <w:noProof/>
                <w:color w:val="000000"/>
              </w:rPr>
              <w:t>10</w:t>
            </w:r>
            <w:r w:rsidR="00FF429B" w:rsidRPr="00613303">
              <w:rPr>
                <w:noProof/>
                <w:color w:val="000000"/>
              </w:rPr>
              <w:t>.</w:t>
            </w:r>
            <w:r>
              <w:rPr>
                <w:noProof/>
                <w:color w:val="000000"/>
              </w:rPr>
              <w:t>03</w:t>
            </w:r>
            <w:r w:rsidR="00FF429B" w:rsidRPr="00613303">
              <w:rPr>
                <w:noProof/>
                <w:color w:val="000000"/>
              </w:rPr>
              <w:t>.</w:t>
            </w:r>
            <w:r w:rsidR="00FF429B" w:rsidRPr="00672384">
              <w:t>202</w:t>
            </w:r>
            <w:r w:rsidR="00B46748">
              <w:t>3</w:t>
            </w:r>
            <w:r w:rsidR="00FF429B" w:rsidRPr="00325D17">
              <w:t xml:space="preserve">  </w:t>
            </w:r>
            <w:r>
              <w:t>155</w:t>
            </w:r>
            <w:r w:rsidR="00FF429B">
              <w:t xml:space="preserve"> </w:t>
            </w:r>
            <w:r w:rsidR="00FF429B" w:rsidRPr="00325D17">
              <w:t xml:space="preserve">№ </w:t>
            </w:r>
          </w:p>
          <w:p w:rsidR="00FF429B" w:rsidRPr="00325D17" w:rsidRDefault="00FF429B" w:rsidP="00C43755">
            <w:pPr>
              <w:jc w:val="center"/>
            </w:pPr>
            <w:proofErr w:type="spellStart"/>
            <w:r w:rsidRPr="00325D17">
              <w:rPr>
                <w:bCs/>
              </w:rPr>
              <w:t>Çě</w:t>
            </w:r>
            <w:proofErr w:type="gramStart"/>
            <w:r w:rsidRPr="00325D17">
              <w:rPr>
                <w:bCs/>
              </w:rPr>
              <w:t>м</w:t>
            </w:r>
            <w:proofErr w:type="gramEnd"/>
            <w:r w:rsidRPr="00325D17">
              <w:rPr>
                <w:bCs/>
              </w:rPr>
              <w:t>ěрле</w:t>
            </w:r>
            <w:proofErr w:type="spellEnd"/>
            <w:r w:rsidRPr="00325D17">
              <w:t xml:space="preserve"> хули</w:t>
            </w:r>
          </w:p>
          <w:p w:rsidR="00FF429B" w:rsidRPr="00325D17" w:rsidRDefault="00FF429B" w:rsidP="00C43755">
            <w:pPr>
              <w:jc w:val="center"/>
              <w:rPr>
                <w:noProof/>
                <w:color w:val="000000"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429B" w:rsidRPr="00325D17" w:rsidRDefault="00FF429B" w:rsidP="00C43755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FF429B" w:rsidRPr="00325D17" w:rsidRDefault="00FF429B" w:rsidP="00C43755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FF429B" w:rsidRPr="00325D17" w:rsidRDefault="00FF429B" w:rsidP="00C43755">
            <w:pPr>
              <w:pStyle w:val="ab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FF429B" w:rsidRPr="00325D17" w:rsidRDefault="00FF429B" w:rsidP="00C43755">
            <w:pPr>
              <w:pStyle w:val="ab"/>
              <w:jc w:val="center"/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F429B" w:rsidRPr="00325D17" w:rsidRDefault="00FF429B" w:rsidP="00C43755">
            <w:pPr>
              <w:jc w:val="center"/>
              <w:rPr>
                <w:b/>
              </w:rPr>
            </w:pPr>
            <w:r w:rsidRPr="00325D17">
              <w:rPr>
                <w:b/>
              </w:rPr>
              <w:t>ПОСТАНОВЛЕНИЕ</w:t>
            </w:r>
          </w:p>
          <w:p w:rsidR="00FF429B" w:rsidRPr="00325D17" w:rsidRDefault="00FF429B" w:rsidP="00C43755">
            <w:pPr>
              <w:jc w:val="center"/>
            </w:pPr>
          </w:p>
          <w:p w:rsidR="00FF429B" w:rsidRPr="00613303" w:rsidRDefault="00FF429B" w:rsidP="00C43755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color w:val="000000"/>
              </w:rPr>
            </w:pPr>
            <w:r w:rsidRPr="00613303">
              <w:rPr>
                <w:noProof/>
                <w:color w:val="000000"/>
              </w:rPr>
              <w:t xml:space="preserve">                 </w:t>
            </w:r>
            <w:r w:rsidR="00BA676E">
              <w:rPr>
                <w:noProof/>
                <w:color w:val="000000"/>
              </w:rPr>
              <w:t>10</w:t>
            </w:r>
            <w:r w:rsidRPr="00613303">
              <w:rPr>
                <w:noProof/>
                <w:color w:val="000000"/>
              </w:rPr>
              <w:t>.</w:t>
            </w:r>
            <w:r w:rsidR="00BA676E">
              <w:rPr>
                <w:noProof/>
                <w:color w:val="000000"/>
              </w:rPr>
              <w:t>03</w:t>
            </w:r>
            <w:r w:rsidRPr="00613303">
              <w:rPr>
                <w:noProof/>
                <w:color w:val="000000"/>
              </w:rPr>
              <w:t>.202</w:t>
            </w:r>
            <w:r w:rsidR="00B46748">
              <w:rPr>
                <w:noProof/>
                <w:color w:val="000000"/>
              </w:rPr>
              <w:t>3</w:t>
            </w:r>
            <w:r w:rsidRPr="00613303">
              <w:rPr>
                <w:noProof/>
                <w:color w:val="000000"/>
              </w:rPr>
              <w:t xml:space="preserve">  № </w:t>
            </w:r>
            <w:r w:rsidR="00BA676E">
              <w:rPr>
                <w:noProof/>
                <w:color w:val="000000"/>
              </w:rPr>
              <w:t>155</w:t>
            </w:r>
            <w:r w:rsidRPr="00613303">
              <w:rPr>
                <w:noProof/>
                <w:color w:val="000000"/>
              </w:rPr>
              <w:t xml:space="preserve"> </w:t>
            </w:r>
          </w:p>
          <w:p w:rsidR="00FF429B" w:rsidRPr="00325D17" w:rsidRDefault="00FF429B" w:rsidP="00C43755">
            <w:pPr>
              <w:jc w:val="center"/>
              <w:rPr>
                <w:b/>
                <w:sz w:val="28"/>
              </w:rPr>
            </w:pPr>
            <w:r w:rsidRPr="00325D17">
              <w:t xml:space="preserve">  г. Шумерля</w:t>
            </w:r>
          </w:p>
          <w:p w:rsidR="00FF429B" w:rsidRPr="00325D17" w:rsidRDefault="00FF429B" w:rsidP="00C43755">
            <w:pPr>
              <w:pStyle w:val="ab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FF429B" w:rsidRDefault="00FF429B" w:rsidP="00C43755">
      <w:pPr>
        <w:jc w:val="both"/>
      </w:pPr>
    </w:p>
    <w:p w:rsidR="00FF429B" w:rsidRDefault="00FF429B" w:rsidP="00C43755">
      <w:pPr>
        <w:ind w:right="4677"/>
        <w:jc w:val="both"/>
      </w:pPr>
      <w:r w:rsidRPr="00CF1189">
        <w:t xml:space="preserve">Об </w:t>
      </w:r>
      <w:r>
        <w:t xml:space="preserve">утверждении Положения о Комиссии </w:t>
      </w:r>
    </w:p>
    <w:p w:rsidR="00FF429B" w:rsidRPr="00CF1189" w:rsidRDefault="00FF429B" w:rsidP="00C43755">
      <w:pPr>
        <w:ind w:right="4677"/>
        <w:jc w:val="both"/>
      </w:pPr>
      <w:r>
        <w:t>по делам несовершеннолетних и защите       их прав Шумерлинского муниципального округа Чувашской Республики</w:t>
      </w:r>
    </w:p>
    <w:p w:rsidR="00FF429B" w:rsidRDefault="00FF429B" w:rsidP="00C43755">
      <w:pPr>
        <w:jc w:val="both"/>
      </w:pPr>
    </w:p>
    <w:p w:rsidR="00FF429B" w:rsidRPr="00DC1BAC" w:rsidRDefault="00FF429B" w:rsidP="00C43755">
      <w:pPr>
        <w:ind w:firstLine="709"/>
        <w:jc w:val="both"/>
        <w:rPr>
          <w:color w:val="000000"/>
        </w:rPr>
      </w:pPr>
      <w:proofErr w:type="gramStart"/>
      <w:r w:rsidRPr="00DC1BAC">
        <w:rPr>
          <w:color w:val="000000"/>
        </w:rPr>
        <w:t xml:space="preserve">В соответствии с </w:t>
      </w:r>
      <w:r w:rsidR="005863A0" w:rsidRPr="009A6600">
        <w:t xml:space="preserve">Федеральным законом от 24 июня 1999 года № 120 - ФЗ </w:t>
      </w:r>
      <w:r w:rsidR="005863A0">
        <w:t xml:space="preserve">           </w:t>
      </w:r>
      <w:r w:rsidR="005863A0" w:rsidRPr="009A6600">
        <w:t xml:space="preserve">«Об основах системы профилактики безнадзорности и правонарушений несовершеннолетних», постановлением Правительства Российской Федерации </w:t>
      </w:r>
      <w:r w:rsidR="005863A0">
        <w:t xml:space="preserve">                 </w:t>
      </w:r>
      <w:r w:rsidR="005863A0" w:rsidRPr="009A6600">
        <w:t xml:space="preserve">от 06 ноября 2013 года № 995 «Об утверждении Примерного положения о комиссиях по делам несовершеннолетних и защите их прав», Законом Чувашской Республики </w:t>
      </w:r>
      <w:r w:rsidR="005863A0">
        <w:t xml:space="preserve">                </w:t>
      </w:r>
      <w:r w:rsidR="005863A0" w:rsidRPr="009A6600">
        <w:t>от 29 декабря 2005 года № 68 «О комиссиях по делам несовершеннолетних и защите их</w:t>
      </w:r>
      <w:proofErr w:type="gramEnd"/>
      <w:r w:rsidR="005863A0" w:rsidRPr="009A6600">
        <w:t xml:space="preserve"> прав в Чувашской Республике», постановлением Кабинета Министров Чувашской Республики от 14 марта 2014 года № 76 «О правительственной комиссии по делам несовершеннолетних и защите их прав»</w:t>
      </w:r>
      <w:r w:rsidR="005863A0">
        <w:t xml:space="preserve">, </w:t>
      </w:r>
      <w:r w:rsidRPr="00DC1BAC">
        <w:t xml:space="preserve">в </w:t>
      </w:r>
      <w:r w:rsidRPr="00DC1BAC">
        <w:rPr>
          <w:color w:val="000000"/>
        </w:rPr>
        <w:t xml:space="preserve">целях реализации государственной политики </w:t>
      </w:r>
      <w:r w:rsidR="005863A0">
        <w:rPr>
          <w:color w:val="000000"/>
        </w:rPr>
        <w:t xml:space="preserve">    </w:t>
      </w:r>
      <w:r w:rsidRPr="00DC1BAC">
        <w:rPr>
          <w:color w:val="000000"/>
        </w:rPr>
        <w:t xml:space="preserve">в области </w:t>
      </w:r>
      <w:r w:rsidR="005863A0">
        <w:t>предупреждения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</w:r>
      <w:r w:rsidR="005863A0" w:rsidRPr="00DC1BAC">
        <w:rPr>
          <w:color w:val="000000"/>
        </w:rPr>
        <w:t xml:space="preserve"> </w:t>
      </w:r>
      <w:r w:rsidRPr="00DC1BAC">
        <w:rPr>
          <w:color w:val="000000"/>
        </w:rPr>
        <w:t xml:space="preserve">на территории Шумерлинского </w:t>
      </w:r>
      <w:r>
        <w:rPr>
          <w:color w:val="000000"/>
        </w:rPr>
        <w:t>муниципального округа</w:t>
      </w:r>
      <w:r w:rsidRPr="00DC1BAC">
        <w:rPr>
          <w:color w:val="000000"/>
        </w:rPr>
        <w:t xml:space="preserve"> </w:t>
      </w:r>
      <w:r>
        <w:rPr>
          <w:color w:val="000000"/>
        </w:rPr>
        <w:t xml:space="preserve">Чувашской Республики </w:t>
      </w:r>
    </w:p>
    <w:p w:rsidR="00FF429B" w:rsidRPr="003A4D00" w:rsidRDefault="00FF429B" w:rsidP="00C43755">
      <w:pPr>
        <w:ind w:firstLine="360"/>
        <w:jc w:val="both"/>
      </w:pPr>
    </w:p>
    <w:p w:rsidR="00FF429B" w:rsidRPr="003A4D00" w:rsidRDefault="00FF429B" w:rsidP="00C43755">
      <w:pPr>
        <w:ind w:firstLine="360"/>
        <w:jc w:val="both"/>
        <w:rPr>
          <w:sz w:val="26"/>
        </w:rPr>
      </w:pPr>
      <w:r w:rsidRPr="003A4D00">
        <w:t xml:space="preserve">администрация Шумерлинского </w:t>
      </w:r>
      <w:r>
        <w:t>муниципального округа</w:t>
      </w:r>
      <w:r w:rsidRPr="003A4D00">
        <w:t xml:space="preserve">  </w:t>
      </w:r>
      <w:proofErr w:type="gramStart"/>
      <w:r w:rsidRPr="003A4D00">
        <w:t>п</w:t>
      </w:r>
      <w:proofErr w:type="gramEnd"/>
      <w:r w:rsidRPr="003A4D00">
        <w:t xml:space="preserve"> о с т а н о в л я е т</w:t>
      </w:r>
      <w:r w:rsidRPr="003A4D00">
        <w:rPr>
          <w:sz w:val="26"/>
        </w:rPr>
        <w:t xml:space="preserve">: </w:t>
      </w:r>
    </w:p>
    <w:p w:rsidR="00FF429B" w:rsidRPr="003A4D00" w:rsidRDefault="00FF429B" w:rsidP="00C43755">
      <w:pPr>
        <w:tabs>
          <w:tab w:val="left" w:pos="3495"/>
        </w:tabs>
        <w:suppressAutoHyphens/>
        <w:autoSpaceDE w:val="0"/>
        <w:autoSpaceDN w:val="0"/>
        <w:adjustRightInd w:val="0"/>
        <w:jc w:val="both"/>
      </w:pPr>
    </w:p>
    <w:p w:rsidR="00FF429B" w:rsidRPr="00250E44" w:rsidRDefault="00FF429B" w:rsidP="002E720A">
      <w:pPr>
        <w:ind w:firstLine="708"/>
        <w:jc w:val="both"/>
      </w:pPr>
      <w:r w:rsidRPr="00250E44">
        <w:t>1. Утвердить</w:t>
      </w:r>
      <w:r w:rsidR="00D019D5">
        <w:t xml:space="preserve"> прилагаемое П</w:t>
      </w:r>
      <w:r w:rsidRPr="00250E44">
        <w:t xml:space="preserve">оложение </w:t>
      </w:r>
      <w:r>
        <w:t>о Комиссии по делам несовершеннолетних и защите их прав Шумерлинского муниципального округа Чувашской Республики</w:t>
      </w:r>
      <w:r w:rsidRPr="00250E44">
        <w:t xml:space="preserve">.  </w:t>
      </w:r>
    </w:p>
    <w:p w:rsidR="00FF429B" w:rsidRPr="00E132B8" w:rsidRDefault="00FF429B" w:rsidP="00C43755">
      <w:pPr>
        <w:jc w:val="both"/>
        <w:rPr>
          <w:rFonts w:ascii="Roboto" w:hAnsi="Roboto"/>
          <w:color w:val="262626"/>
        </w:rPr>
      </w:pPr>
      <w:r>
        <w:t xml:space="preserve">          </w:t>
      </w:r>
      <w:r w:rsidR="002E720A">
        <w:tab/>
      </w:r>
      <w:r>
        <w:t xml:space="preserve">2. Настоящее постановление вступает в силу после его официального опубликования в </w:t>
      </w:r>
      <w:r w:rsidR="00505EE0">
        <w:t>периодическом печатном</w:t>
      </w:r>
      <w:r>
        <w:t xml:space="preserve">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 </w:t>
      </w:r>
    </w:p>
    <w:p w:rsidR="00FF429B" w:rsidRPr="00250E44" w:rsidRDefault="00FF429B" w:rsidP="00C43755">
      <w:pPr>
        <w:ind w:firstLine="680"/>
        <w:jc w:val="both"/>
      </w:pPr>
    </w:p>
    <w:p w:rsidR="00FF429B" w:rsidRDefault="00FF429B" w:rsidP="00C43755"/>
    <w:p w:rsidR="00FF429B" w:rsidRDefault="00FF429B" w:rsidP="00C43755"/>
    <w:p w:rsidR="00FF429B" w:rsidRPr="003A4D00" w:rsidRDefault="00FF429B" w:rsidP="00C4375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1"/>
        <w:gridCol w:w="2962"/>
        <w:gridCol w:w="2325"/>
      </w:tblGrid>
      <w:tr w:rsidR="00FF429B" w:rsidRPr="003A4D00" w:rsidTr="00505EE0">
        <w:trPr>
          <w:trHeight w:val="845"/>
        </w:trPr>
        <w:tc>
          <w:tcPr>
            <w:tcW w:w="4181" w:type="dxa"/>
          </w:tcPr>
          <w:p w:rsidR="00FF429B" w:rsidRPr="003A4D00" w:rsidRDefault="00B46748" w:rsidP="00C43755">
            <w:pPr>
              <w:rPr>
                <w:noProof/>
              </w:rPr>
            </w:pPr>
            <w:r>
              <w:rPr>
                <w:noProof/>
                <w:color w:val="000000"/>
              </w:rPr>
              <w:t>Г</w:t>
            </w:r>
            <w:r w:rsidR="00FF429B">
              <w:rPr>
                <w:noProof/>
                <w:color w:val="000000"/>
              </w:rPr>
              <w:t>лав</w:t>
            </w:r>
            <w:r>
              <w:rPr>
                <w:noProof/>
                <w:color w:val="000000"/>
              </w:rPr>
              <w:t>а</w:t>
            </w:r>
            <w:r w:rsidR="00FF429B">
              <w:rPr>
                <w:noProof/>
                <w:color w:val="000000"/>
              </w:rPr>
              <w:t xml:space="preserve"> </w:t>
            </w:r>
            <w:r w:rsidR="00FF429B" w:rsidRPr="003A4D00">
              <w:rPr>
                <w:noProof/>
                <w:color w:val="000000"/>
              </w:rPr>
              <w:t>Шумерлинского</w:t>
            </w:r>
            <w:r w:rsidR="00FF429B" w:rsidRPr="003A4D00">
              <w:rPr>
                <w:noProof/>
              </w:rPr>
              <w:t xml:space="preserve"> </w:t>
            </w:r>
          </w:p>
          <w:p w:rsidR="00FF429B" w:rsidRDefault="00FF429B" w:rsidP="00C43755">
            <w:pPr>
              <w:rPr>
                <w:noProof/>
              </w:rPr>
            </w:pPr>
            <w:r w:rsidRPr="003A4D00">
              <w:rPr>
                <w:noProof/>
              </w:rPr>
              <w:t>муниципального округа</w:t>
            </w:r>
          </w:p>
          <w:p w:rsidR="00FF429B" w:rsidRPr="003A4D00" w:rsidRDefault="00FF429B" w:rsidP="00C43755">
            <w:r>
              <w:rPr>
                <w:noProof/>
              </w:rPr>
              <w:t>Чувашской Республики</w:t>
            </w:r>
            <w:r w:rsidRPr="003A4D00">
              <w:rPr>
                <w:noProof/>
                <w:color w:val="000000"/>
              </w:rPr>
              <w:t xml:space="preserve"> </w:t>
            </w:r>
          </w:p>
        </w:tc>
        <w:tc>
          <w:tcPr>
            <w:tcW w:w="2962" w:type="dxa"/>
          </w:tcPr>
          <w:p w:rsidR="00FF429B" w:rsidRPr="003A4D00" w:rsidRDefault="00FF429B" w:rsidP="00C43755">
            <w:pPr>
              <w:rPr>
                <w:noProof/>
                <w:color w:val="000000"/>
                <w:sz w:val="26"/>
              </w:rPr>
            </w:pPr>
            <w:r w:rsidRPr="003A4D00">
              <w:rPr>
                <w:noProof/>
                <w:color w:val="000000"/>
                <w:sz w:val="26"/>
              </w:rPr>
              <w:t xml:space="preserve"> </w:t>
            </w:r>
          </w:p>
          <w:p w:rsidR="00FF429B" w:rsidRPr="003A4D00" w:rsidRDefault="00FF429B" w:rsidP="00C43755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FF429B" w:rsidRPr="003A4D00" w:rsidRDefault="00FF429B" w:rsidP="00C43755">
            <w:pPr>
              <w:jc w:val="right"/>
            </w:pPr>
          </w:p>
          <w:p w:rsidR="00FF429B" w:rsidRDefault="00FF429B" w:rsidP="00C43755">
            <w:pPr>
              <w:jc w:val="right"/>
            </w:pPr>
          </w:p>
          <w:p w:rsidR="00FF429B" w:rsidRPr="003A4D00" w:rsidRDefault="00B46748" w:rsidP="00C43755">
            <w:pPr>
              <w:jc w:val="right"/>
            </w:pPr>
            <w:r>
              <w:t xml:space="preserve">Л.Г. </w:t>
            </w:r>
            <w:proofErr w:type="spellStart"/>
            <w:r>
              <w:t>Рафинов</w:t>
            </w:r>
            <w:proofErr w:type="spellEnd"/>
          </w:p>
        </w:tc>
      </w:tr>
    </w:tbl>
    <w:p w:rsidR="00FF429B" w:rsidRPr="003A4D00" w:rsidRDefault="00FF429B" w:rsidP="00C43755"/>
    <w:p w:rsidR="00FF429B" w:rsidRDefault="00FF429B" w:rsidP="00C43755"/>
    <w:p w:rsidR="00B46748" w:rsidRDefault="00B46748" w:rsidP="00C43755"/>
    <w:p w:rsidR="00FF429B" w:rsidRDefault="00FF429B" w:rsidP="00C43755">
      <w:pPr>
        <w:widowControl w:val="0"/>
        <w:ind w:left="5760"/>
        <w:jc w:val="right"/>
        <w:rPr>
          <w:color w:val="000000"/>
        </w:rPr>
      </w:pPr>
    </w:p>
    <w:p w:rsidR="00BD749D" w:rsidRDefault="00BD749D" w:rsidP="00C43755">
      <w:pPr>
        <w:widowControl w:val="0"/>
        <w:ind w:left="5760"/>
        <w:jc w:val="right"/>
        <w:rPr>
          <w:color w:val="000000"/>
        </w:rPr>
      </w:pPr>
    </w:p>
    <w:p w:rsidR="0015476C" w:rsidRDefault="0015476C" w:rsidP="00C43755">
      <w:pPr>
        <w:widowControl w:val="0"/>
        <w:ind w:left="5760"/>
        <w:jc w:val="right"/>
        <w:rPr>
          <w:color w:val="000000"/>
        </w:rPr>
      </w:pPr>
    </w:p>
    <w:p w:rsidR="00C32E51" w:rsidRPr="00C32E51" w:rsidRDefault="00C32E51" w:rsidP="00C43755">
      <w:pPr>
        <w:widowControl w:val="0"/>
        <w:ind w:left="5760"/>
        <w:jc w:val="right"/>
        <w:rPr>
          <w:color w:val="000000"/>
        </w:rPr>
      </w:pPr>
      <w:r w:rsidRPr="00C32E51">
        <w:rPr>
          <w:color w:val="000000"/>
        </w:rPr>
        <w:lastRenderedPageBreak/>
        <w:t xml:space="preserve">Приложение </w:t>
      </w:r>
    </w:p>
    <w:p w:rsidR="00C32E51" w:rsidRPr="00C32E51" w:rsidRDefault="00C32E51" w:rsidP="00C43755">
      <w:pPr>
        <w:widowControl w:val="0"/>
        <w:ind w:left="5103"/>
        <w:jc w:val="right"/>
        <w:rPr>
          <w:color w:val="000000"/>
        </w:rPr>
      </w:pPr>
      <w:r w:rsidRPr="00C32E51">
        <w:rPr>
          <w:color w:val="000000"/>
        </w:rPr>
        <w:t xml:space="preserve">к постановлению  администрации Шумерлинского муниципального округа </w:t>
      </w:r>
    </w:p>
    <w:p w:rsidR="00C32E51" w:rsidRPr="00C32E51" w:rsidRDefault="00C32E51" w:rsidP="00C43755">
      <w:pPr>
        <w:widowControl w:val="0"/>
        <w:ind w:left="5103"/>
        <w:jc w:val="right"/>
        <w:rPr>
          <w:rFonts w:eastAsia="Calibri"/>
          <w:bCs/>
          <w:lang w:eastAsia="en-US"/>
        </w:rPr>
      </w:pPr>
      <w:r w:rsidRPr="00C32E51">
        <w:rPr>
          <w:color w:val="000000"/>
        </w:rPr>
        <w:t xml:space="preserve">от </w:t>
      </w:r>
      <w:r w:rsidR="00BA676E">
        <w:rPr>
          <w:noProof/>
          <w:color w:val="000000"/>
        </w:rPr>
        <w:t>10</w:t>
      </w:r>
      <w:r w:rsidRPr="00C32E51">
        <w:rPr>
          <w:noProof/>
          <w:color w:val="000000"/>
        </w:rPr>
        <w:t>.</w:t>
      </w:r>
      <w:r w:rsidR="00BA676E">
        <w:rPr>
          <w:noProof/>
          <w:color w:val="000000"/>
        </w:rPr>
        <w:t>03</w:t>
      </w:r>
      <w:r w:rsidRPr="00C32E51">
        <w:rPr>
          <w:noProof/>
          <w:color w:val="000000"/>
        </w:rPr>
        <w:t>.202</w:t>
      </w:r>
      <w:r w:rsidR="00B46748">
        <w:rPr>
          <w:noProof/>
          <w:color w:val="000000"/>
        </w:rPr>
        <w:t>3</w:t>
      </w:r>
      <w:r w:rsidRPr="00C32E51">
        <w:rPr>
          <w:noProof/>
          <w:color w:val="000000"/>
        </w:rPr>
        <w:t xml:space="preserve">  </w:t>
      </w:r>
      <w:r w:rsidRPr="00C32E51">
        <w:rPr>
          <w:color w:val="000000"/>
        </w:rPr>
        <w:t xml:space="preserve">№ </w:t>
      </w:r>
      <w:r w:rsidR="00BA676E">
        <w:rPr>
          <w:color w:val="000000"/>
        </w:rPr>
        <w:t>155</w:t>
      </w:r>
    </w:p>
    <w:p w:rsidR="00E809F5" w:rsidRDefault="00E809F5" w:rsidP="00C43755">
      <w:pPr>
        <w:widowControl w:val="0"/>
        <w:autoSpaceDE w:val="0"/>
        <w:jc w:val="center"/>
        <w:rPr>
          <w:sz w:val="26"/>
          <w:szCs w:val="26"/>
        </w:rPr>
      </w:pPr>
    </w:p>
    <w:p w:rsidR="00E809F5" w:rsidRPr="005910B8" w:rsidRDefault="00E809F5" w:rsidP="00C43755">
      <w:pPr>
        <w:widowControl w:val="0"/>
        <w:autoSpaceDE w:val="0"/>
        <w:jc w:val="center"/>
        <w:rPr>
          <w:b/>
        </w:rPr>
      </w:pPr>
      <w:proofErr w:type="gramStart"/>
      <w:r w:rsidRPr="005910B8">
        <w:rPr>
          <w:b/>
        </w:rPr>
        <w:t>П</w:t>
      </w:r>
      <w:proofErr w:type="gramEnd"/>
      <w:r w:rsidRPr="005910B8">
        <w:rPr>
          <w:b/>
        </w:rPr>
        <w:t xml:space="preserve"> О Л О Ж Е Н И Е </w:t>
      </w:r>
    </w:p>
    <w:p w:rsidR="00E809F5" w:rsidRPr="005910B8" w:rsidRDefault="00E809F5" w:rsidP="00C43755">
      <w:pPr>
        <w:widowControl w:val="0"/>
        <w:autoSpaceDE w:val="0"/>
        <w:jc w:val="center"/>
        <w:rPr>
          <w:b/>
        </w:rPr>
      </w:pPr>
      <w:r w:rsidRPr="005910B8">
        <w:rPr>
          <w:b/>
        </w:rPr>
        <w:t xml:space="preserve">о </w:t>
      </w:r>
      <w:r w:rsidR="003B3821">
        <w:rPr>
          <w:b/>
        </w:rPr>
        <w:t>К</w:t>
      </w:r>
      <w:r w:rsidRPr="005910B8">
        <w:rPr>
          <w:b/>
        </w:rPr>
        <w:t xml:space="preserve">омиссии по делам несовершеннолетних </w:t>
      </w:r>
    </w:p>
    <w:p w:rsidR="00E809F5" w:rsidRPr="005910B8" w:rsidRDefault="00E809F5" w:rsidP="00C43755">
      <w:pPr>
        <w:widowControl w:val="0"/>
        <w:autoSpaceDE w:val="0"/>
        <w:jc w:val="center"/>
        <w:rPr>
          <w:b/>
        </w:rPr>
      </w:pPr>
      <w:r w:rsidRPr="005910B8">
        <w:rPr>
          <w:b/>
        </w:rPr>
        <w:t xml:space="preserve">и защите их прав  </w:t>
      </w:r>
      <w:r>
        <w:rPr>
          <w:b/>
        </w:rPr>
        <w:t>Шумерлинско</w:t>
      </w:r>
      <w:r w:rsidR="003B3821">
        <w:rPr>
          <w:b/>
        </w:rPr>
        <w:t>го</w:t>
      </w:r>
      <w:r>
        <w:rPr>
          <w:b/>
        </w:rPr>
        <w:t xml:space="preserve"> </w:t>
      </w:r>
      <w:r w:rsidR="003B3821">
        <w:rPr>
          <w:b/>
        </w:rPr>
        <w:t>муниципального округа</w:t>
      </w:r>
    </w:p>
    <w:p w:rsidR="00E809F5" w:rsidRPr="005910B8" w:rsidRDefault="00E809F5" w:rsidP="00C43755">
      <w:pPr>
        <w:widowControl w:val="0"/>
        <w:autoSpaceDE w:val="0"/>
        <w:ind w:firstLine="540"/>
        <w:rPr>
          <w:b/>
        </w:rPr>
      </w:pPr>
      <w:r>
        <w:rPr>
          <w:b/>
        </w:rPr>
        <w:t xml:space="preserve">                                             Чувашской Республики</w:t>
      </w:r>
    </w:p>
    <w:p w:rsidR="00E809F5" w:rsidRPr="005910B8" w:rsidRDefault="00E809F5" w:rsidP="00C43755">
      <w:pPr>
        <w:widowControl w:val="0"/>
        <w:autoSpaceDE w:val="0"/>
        <w:ind w:firstLine="540"/>
        <w:jc w:val="both"/>
        <w:rPr>
          <w:b/>
        </w:rPr>
      </w:pPr>
    </w:p>
    <w:p w:rsidR="00E809F5" w:rsidRDefault="00E809F5" w:rsidP="00C43755">
      <w:pPr>
        <w:widowControl w:val="0"/>
        <w:autoSpaceDE w:val="0"/>
        <w:jc w:val="center"/>
        <w:rPr>
          <w:b/>
        </w:rPr>
      </w:pPr>
      <w:r w:rsidRPr="005910B8">
        <w:rPr>
          <w:b/>
          <w:lang w:val="en-US"/>
        </w:rPr>
        <w:t>I</w:t>
      </w:r>
      <w:r w:rsidRPr="005910B8">
        <w:rPr>
          <w:b/>
        </w:rPr>
        <w:t>. Общие положения</w:t>
      </w:r>
    </w:p>
    <w:p w:rsidR="00DC3617" w:rsidRPr="005910B8" w:rsidRDefault="00DC3617" w:rsidP="00C43755">
      <w:pPr>
        <w:widowControl w:val="0"/>
        <w:autoSpaceDE w:val="0"/>
        <w:jc w:val="center"/>
        <w:rPr>
          <w:b/>
        </w:rPr>
      </w:pPr>
    </w:p>
    <w:p w:rsidR="009A6600" w:rsidRPr="005910B8" w:rsidRDefault="00E809F5" w:rsidP="00C43755">
      <w:pPr>
        <w:tabs>
          <w:tab w:val="left" w:pos="1134"/>
        </w:tabs>
        <w:autoSpaceDE w:val="0"/>
        <w:ind w:firstLine="709"/>
        <w:jc w:val="both"/>
      </w:pPr>
      <w:r w:rsidRPr="009A6600">
        <w:t>1.1. </w:t>
      </w:r>
      <w:proofErr w:type="gramStart"/>
      <w:r w:rsidRPr="009A6600">
        <w:t xml:space="preserve">Настоящее Положение в соответствии с Конституцией Российской Федерации, </w:t>
      </w:r>
      <w:r w:rsidRPr="003A6A36">
        <w:t>международными договорами Российской Федерации и ратифицированными ею международными соглашениями в сфере защиты прав детей</w:t>
      </w:r>
      <w:r w:rsidRPr="009A6600">
        <w:t>, Федеральным законом от 24 июня 1999 года № 120 - ФЗ «Об основах системы профилактики безнадзорности и правонарушений несовершеннолетних», постановлением Правительства Российской Федерации от 06 ноября 2013 года № 995 «Об утверждении Примерного положения о комиссиях по делам несовершеннолетних и защите</w:t>
      </w:r>
      <w:proofErr w:type="gramEnd"/>
      <w:r w:rsidRPr="009A6600">
        <w:t xml:space="preserve"> </w:t>
      </w:r>
      <w:proofErr w:type="gramStart"/>
      <w:r w:rsidRPr="009A6600">
        <w:t xml:space="preserve">их прав», Законом Чувашской Республики от 29 декабря 2005 года № 68 «О комиссиях по делам несовершеннолетних и защите их прав в Чувашской Республике», постановлением Кабинета Министров Чувашской Республики от 14 марта 2014 года № 76 «О правительственной комиссии по делам несовершеннолетних и защите их прав» определяет сферу деятельности и полномочия </w:t>
      </w:r>
      <w:r w:rsidR="003B3821">
        <w:t>К</w:t>
      </w:r>
      <w:r w:rsidRPr="009A6600">
        <w:t xml:space="preserve">омиссии по делам несовершеннолетних и защите их прав </w:t>
      </w:r>
      <w:r w:rsidR="003B3821">
        <w:t>Ш</w:t>
      </w:r>
      <w:r w:rsidR="009A6600">
        <w:t>умерлинско</w:t>
      </w:r>
      <w:r w:rsidR="003B3821">
        <w:t>го</w:t>
      </w:r>
      <w:r w:rsidR="009A6600">
        <w:t xml:space="preserve"> </w:t>
      </w:r>
      <w:r w:rsidR="003B3821">
        <w:t>муниципального округа</w:t>
      </w:r>
      <w:proofErr w:type="gramEnd"/>
      <w:r w:rsidR="009A6600" w:rsidRPr="005910B8">
        <w:t xml:space="preserve"> </w:t>
      </w:r>
      <w:r w:rsidR="009A6600">
        <w:t xml:space="preserve">Чувашской Республики </w:t>
      </w:r>
      <w:r w:rsidR="009A6600" w:rsidRPr="005910B8">
        <w:t xml:space="preserve">(далее – Комиссия). 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9A6600">
        <w:t>Комиссия является постоянно действующим коллегиальным органом, обеспечивающим координацию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 и антиобщественных действий, взаимодействие</w:t>
      </w:r>
      <w:proofErr w:type="gramEnd"/>
      <w:r w:rsidRPr="009A6600">
        <w:t xml:space="preserve"> органов и учреждений системы профилактики с органами местного самоуправления</w:t>
      </w:r>
      <w:r w:rsidR="00456826">
        <w:t xml:space="preserve"> Шумерлинского муниципального округа</w:t>
      </w:r>
      <w:r w:rsidR="00BE5011">
        <w:t xml:space="preserve"> </w:t>
      </w:r>
      <w:r w:rsidR="00BE5011" w:rsidRPr="00AC7569">
        <w:t>(далее также – органы местного самоуправления)</w:t>
      </w:r>
      <w:r w:rsidRPr="009A6600">
        <w:t xml:space="preserve">, организациями, находящимися на территории </w:t>
      </w:r>
      <w:r w:rsidR="006B2F2A">
        <w:t xml:space="preserve">Шумерлинского </w:t>
      </w:r>
      <w:r w:rsidR="003B3821">
        <w:t>муниципального округа</w:t>
      </w:r>
      <w:r w:rsidR="006567BA">
        <w:t xml:space="preserve"> </w:t>
      </w:r>
      <w:r w:rsidR="006567BA" w:rsidRPr="005910B8">
        <w:t>Чувашской Республики</w:t>
      </w:r>
      <w:r w:rsidRPr="009A6600">
        <w:t>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1.2. </w:t>
      </w:r>
      <w:proofErr w:type="gramStart"/>
      <w:r w:rsidRPr="009A6600">
        <w:t>Комиссия в своей деятельности руководствуется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</w:t>
      </w:r>
      <w:proofErr w:type="gramEnd"/>
      <w:r w:rsidRPr="009A6600">
        <w:t xml:space="preserve"> Кабинета Министров Чувашской Республики, иными нормативными правовыми актами Чувашской Республики, а также настоящим Положением.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1.3. Деятельность </w:t>
      </w:r>
      <w:r w:rsidR="00552815">
        <w:t>К</w:t>
      </w:r>
      <w:r w:rsidRPr="009A6600">
        <w:t>омисси</w:t>
      </w:r>
      <w:r w:rsidR="00552815">
        <w:t>и</w:t>
      </w:r>
      <w:r w:rsidRPr="009A6600">
        <w:t xml:space="preserve"> по делам несовершеннолетних основывается на принципах: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jc w:val="both"/>
      </w:pPr>
      <w:r w:rsidRPr="009A6600">
        <w:t>- законности;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jc w:val="both"/>
      </w:pPr>
      <w:r w:rsidRPr="009A6600">
        <w:t>- поддержки семьи и взаимодействия с ней в вопросах защиты прав и охраняемых законом интересов несовершеннолетних;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jc w:val="both"/>
      </w:pPr>
      <w:r w:rsidRPr="009A6600">
        <w:lastRenderedPageBreak/>
        <w:t>- индивидуального подхода к реабилитации несовершеннолетних с соблюдением конфиденциальности полученной информации;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jc w:val="both"/>
      </w:pPr>
      <w:r w:rsidRPr="009A6600">
        <w:t>- государственной поддержки деятельности органов местного самоуправления и общественных объединений по профилактике безнадзорности и правонаруше</w:t>
      </w:r>
      <w:r w:rsidR="00B42CC6">
        <w:t>ний несовершеннолетних;</w:t>
      </w:r>
    </w:p>
    <w:p w:rsidR="00E809F5" w:rsidRDefault="00E809F5" w:rsidP="00C43755">
      <w:pPr>
        <w:pStyle w:val="a9"/>
        <w:shd w:val="clear" w:color="auto" w:fill="FFFFFF"/>
        <w:spacing w:before="0" w:beforeAutospacing="0" w:after="0" w:afterAutospacing="0"/>
        <w:jc w:val="both"/>
      </w:pPr>
      <w:r w:rsidRPr="009A6600">
        <w:t>- обеспечения ответственности должностных лиц и граждан за нарушение прав и законных интересов несовершеннолетних.</w:t>
      </w:r>
    </w:p>
    <w:p w:rsidR="00C33331" w:rsidRDefault="00C33331" w:rsidP="00C43755">
      <w:pPr>
        <w:pStyle w:val="ConsPlusNormal"/>
        <w:ind w:firstLine="540"/>
        <w:jc w:val="both"/>
      </w:pPr>
      <w:r>
        <w:t xml:space="preserve">1.4. Порядок рассмотрения </w:t>
      </w:r>
      <w:r w:rsidR="003B3821">
        <w:t>К</w:t>
      </w:r>
      <w:r>
        <w:t xml:space="preserve">омиссией материалов (дел), не связанных с делами об административных правонарушениях, определяется законодательством </w:t>
      </w:r>
      <w:r w:rsidR="006567BA">
        <w:t>Чувашской Республики</w:t>
      </w:r>
      <w:r>
        <w:t>, если иное не установлено федеральным законодательством.</w:t>
      </w:r>
    </w:p>
    <w:p w:rsidR="00C33331" w:rsidRPr="009A6600" w:rsidRDefault="00C33331" w:rsidP="00C43755">
      <w:pPr>
        <w:pStyle w:val="a9"/>
        <w:shd w:val="clear" w:color="auto" w:fill="FFFFFF"/>
        <w:spacing w:before="0" w:beforeAutospacing="0" w:after="0" w:afterAutospacing="0"/>
        <w:jc w:val="both"/>
      </w:pPr>
    </w:p>
    <w:p w:rsidR="00E809F5" w:rsidRDefault="00E809F5" w:rsidP="00C43755">
      <w:pPr>
        <w:pStyle w:val="a9"/>
        <w:shd w:val="clear" w:color="auto" w:fill="FFFFFF"/>
        <w:spacing w:before="0" w:beforeAutospacing="0" w:after="0" w:afterAutospacing="0"/>
        <w:jc w:val="center"/>
        <w:rPr>
          <w:rStyle w:val="a5"/>
        </w:rPr>
      </w:pPr>
      <w:r w:rsidRPr="009A6600">
        <w:rPr>
          <w:rStyle w:val="a5"/>
        </w:rPr>
        <w:t>2. Основные задачи Комиссии</w:t>
      </w:r>
    </w:p>
    <w:p w:rsidR="00DC3617" w:rsidRPr="009A6600" w:rsidRDefault="00DC3617" w:rsidP="00C43755">
      <w:pPr>
        <w:pStyle w:val="a9"/>
        <w:shd w:val="clear" w:color="auto" w:fill="FFFFFF"/>
        <w:spacing w:before="0" w:beforeAutospacing="0" w:after="0" w:afterAutospacing="0"/>
        <w:jc w:val="center"/>
      </w:pPr>
    </w:p>
    <w:p w:rsidR="00A343D7" w:rsidRDefault="00A343D7" w:rsidP="00C43755">
      <w:pPr>
        <w:ind w:firstLine="540"/>
        <w:jc w:val="both"/>
      </w:pPr>
      <w:r>
        <w:t xml:space="preserve">Задачами Комиссии являются: </w:t>
      </w:r>
    </w:p>
    <w:p w:rsidR="00D1378C" w:rsidRDefault="00A343D7" w:rsidP="00C43755">
      <w:pPr>
        <w:pStyle w:val="ConsPlusNormal"/>
        <w:ind w:firstLine="540"/>
        <w:jc w:val="both"/>
      </w:pPr>
      <w:r>
        <w:t>п</w:t>
      </w:r>
      <w:r w:rsidR="00D1378C">
        <w:t>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D1378C" w:rsidRDefault="00A343D7" w:rsidP="00C43755">
      <w:pPr>
        <w:pStyle w:val="ConsPlusNormal"/>
        <w:ind w:firstLine="540"/>
        <w:jc w:val="both"/>
      </w:pPr>
      <w:r>
        <w:t>о</w:t>
      </w:r>
      <w:r w:rsidR="00D1378C">
        <w:t>беспечение защиты прав и законных интересов несовершеннолетних;</w:t>
      </w:r>
    </w:p>
    <w:p w:rsidR="00D1378C" w:rsidRDefault="00A343D7" w:rsidP="00C43755">
      <w:pPr>
        <w:pStyle w:val="ConsPlusNormal"/>
        <w:ind w:firstLine="540"/>
        <w:jc w:val="both"/>
      </w:pPr>
      <w:r>
        <w:t>с</w:t>
      </w:r>
      <w:r w:rsidR="00D1378C">
        <w:t xml:space="preserve">оциально-педагогическая реабилитация несовершеннолетних, находящихся в социально опасном положении, в том </w:t>
      </w:r>
      <w:proofErr w:type="gramStart"/>
      <w:r w:rsidR="00D1378C">
        <w:t>числе</w:t>
      </w:r>
      <w:proofErr w:type="gramEnd"/>
      <w:r w:rsidR="00D1378C">
        <w:t xml:space="preserve"> связанном с немедицинским потреблением наркотических средств и психотропных веществ;</w:t>
      </w:r>
    </w:p>
    <w:p w:rsidR="00D1378C" w:rsidRDefault="00A343D7" w:rsidP="00C43755">
      <w:pPr>
        <w:pStyle w:val="ConsPlusNormal"/>
        <w:ind w:firstLine="540"/>
        <w:jc w:val="both"/>
      </w:pPr>
      <w:r>
        <w:t>в</w:t>
      </w:r>
      <w:r w:rsidR="00D1378C">
        <w:t>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E07A9E" w:rsidRDefault="00E07A9E" w:rsidP="00C43755">
      <w:pPr>
        <w:pStyle w:val="a9"/>
        <w:shd w:val="clear" w:color="auto" w:fill="FFFFFF"/>
        <w:spacing w:before="0" w:beforeAutospacing="0" w:after="0" w:afterAutospacing="0"/>
        <w:ind w:left="708" w:firstLine="708"/>
        <w:jc w:val="both"/>
        <w:rPr>
          <w:rStyle w:val="a5"/>
        </w:rPr>
      </w:pPr>
    </w:p>
    <w:p w:rsidR="00E809F5" w:rsidRDefault="007633EB" w:rsidP="00C43755">
      <w:pPr>
        <w:pStyle w:val="a9"/>
        <w:shd w:val="clear" w:color="auto" w:fill="FFFFFF"/>
        <w:spacing w:before="0" w:beforeAutospacing="0" w:after="0" w:afterAutospacing="0"/>
        <w:ind w:left="708" w:firstLine="708"/>
        <w:jc w:val="both"/>
        <w:rPr>
          <w:rStyle w:val="a5"/>
        </w:rPr>
      </w:pPr>
      <w:r>
        <w:rPr>
          <w:rStyle w:val="a5"/>
        </w:rPr>
        <w:t xml:space="preserve">         </w:t>
      </w:r>
      <w:r w:rsidR="00E809F5" w:rsidRPr="009A6600">
        <w:rPr>
          <w:rStyle w:val="a5"/>
        </w:rPr>
        <w:t>3. Функции по обеспечению деятельности Комиссии</w:t>
      </w:r>
    </w:p>
    <w:p w:rsidR="00DC3617" w:rsidRPr="009A6600" w:rsidRDefault="00DC3617" w:rsidP="00C43755">
      <w:pPr>
        <w:pStyle w:val="a9"/>
        <w:shd w:val="clear" w:color="auto" w:fill="FFFFFF"/>
        <w:spacing w:before="0" w:beforeAutospacing="0" w:after="0" w:afterAutospacing="0"/>
        <w:ind w:left="708" w:firstLine="708"/>
        <w:jc w:val="both"/>
      </w:pP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3.1. Для реализации основных задач Комиссия в пределах своей компетенции: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9A6600">
        <w:t>осуществляет меры, предусмотренные законодательством Российской Федерации и законодательством Чувашской Республики, по координации деятельности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</w:t>
      </w:r>
      <w:proofErr w:type="gramEnd"/>
      <w:r w:rsidRPr="009A6600">
        <w:t xml:space="preserve"> противоправных и (или) антиобщественных действий, а также случаев склонения их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законодательством Чувашской Республики;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обеспечивает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организует работу по выявлению и социальной реабилитации несовершеннолетних, находящихся в социально опасном положении, родителей или иных законных представителей несовершеннолетних, не выполняющих свои обязанности по созданию условий для их воспитания и образования, отрицательно влияющих на поведение своих детей или жестоко обращающихся с ними, формирует единый банк данных о вышеназванной категории граждан;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lastRenderedPageBreak/>
        <w:t>изучает и обобщает информационно-аналитические и статистические материалы о состоянии профилактической работы, анализирует выявленные органами и учреждениями системы профилактики причины и условия безнадзорности и правонарушений несовершеннолетних, принимает меры по их устранению;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информирует органы местного самоуправления </w:t>
      </w:r>
      <w:r w:rsidR="00F919D4">
        <w:t xml:space="preserve">Шумерлинского муниципального округа </w:t>
      </w:r>
      <w:r w:rsidRPr="009A6600">
        <w:t>о состоянии и мерах по предупреждению безнадзорности, беспризорности и правонарушений несо</w:t>
      </w:r>
      <w:r w:rsidRPr="009A6600">
        <w:softHyphen/>
        <w:t xml:space="preserve">вершеннолетних и защите их прав на </w:t>
      </w:r>
      <w:r w:rsidRPr="00F919D4">
        <w:t xml:space="preserve">территории </w:t>
      </w:r>
      <w:r w:rsidR="00B42CC6" w:rsidRPr="00F919D4">
        <w:t>Шумерлинского муниципального округа</w:t>
      </w:r>
      <w:r w:rsidRPr="009A6600">
        <w:t xml:space="preserve"> и вносит предложения по совершенствованию данной деятельности;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утверждает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принимает меры по совершенствованию деятельности органов и учреждений системы профилактики по итогам анализа и </w:t>
      </w:r>
      <w:proofErr w:type="gramStart"/>
      <w:r w:rsidRPr="009A6600">
        <w:t>обобщения</w:t>
      </w:r>
      <w:proofErr w:type="gramEnd"/>
      <w:r w:rsidRPr="009A6600">
        <w:t xml:space="preserve">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9A6600">
        <w:t>утверждает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несовершеннолетних;</w:t>
      </w:r>
      <w:proofErr w:type="gramEnd"/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принимает участие в трудовом и бытовом устройстве несовершеннолетних, оказавшихся в трудной жизненной ситуации;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дает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дает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</w:t>
      </w:r>
      <w:proofErr w:type="gramStart"/>
      <w:r w:rsidRPr="009A6600">
        <w:t xml:space="preserve">Комиссии принимают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</w:t>
      </w:r>
      <w:r w:rsidR="00B46748">
        <w:t>двух</w:t>
      </w:r>
      <w:r w:rsidRPr="009A6600">
        <w:t xml:space="preserve">месячный срок меры по продолжению освоения таким несовершеннолетним образовательной программы основного общего образования в </w:t>
      </w:r>
      <w:r w:rsidRPr="009A6600">
        <w:lastRenderedPageBreak/>
        <w:t>иной форме обучения и с его согласия по трудоустройству</w:t>
      </w:r>
      <w:r w:rsidR="00B46748">
        <w:t xml:space="preserve"> или восстановления несовершеннолетнего</w:t>
      </w:r>
      <w:proofErr w:type="gramEnd"/>
      <w:r w:rsidR="00424C79">
        <w:t xml:space="preserve"> в образовательной организации путем ходатайства</w:t>
      </w:r>
      <w:r w:rsidRPr="009A6600">
        <w:t>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вносит предложения в органы опеки и попечительства о формах устройства и поддержки несовершеннолетних, нуждающихся в социальной поддержке;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рассматр</w:t>
      </w:r>
      <w:r w:rsidR="00F237B1">
        <w:t xml:space="preserve">ивает представления и </w:t>
      </w:r>
      <w:r w:rsidR="00F237B1" w:rsidRPr="00F919D4">
        <w:t>информацию</w:t>
      </w:r>
      <w:r w:rsidRPr="00F919D4">
        <w:t xml:space="preserve"> органов прокуратуры и правоохранительных органов по вопросам реализации нормативных правовых актов Российской Федерации</w:t>
      </w:r>
      <w:r w:rsidR="00B42CC6" w:rsidRPr="00F919D4">
        <w:t>,</w:t>
      </w:r>
      <w:r w:rsidRPr="00F919D4">
        <w:t xml:space="preserve"> </w:t>
      </w:r>
      <w:r w:rsidR="00146680" w:rsidRPr="00F919D4">
        <w:t xml:space="preserve">нормативных правовых актов </w:t>
      </w:r>
      <w:r w:rsidRPr="00F919D4">
        <w:t>Чувашской Республики</w:t>
      </w:r>
      <w:r w:rsidR="00B42CC6" w:rsidRPr="00F919D4">
        <w:t>, муниципальных правовых актов</w:t>
      </w:r>
      <w:r w:rsidRPr="00F919D4">
        <w:t xml:space="preserve"> в области профилактики безнадзорности и правонарушений несовершеннолетних, защиты их законных</w:t>
      </w:r>
      <w:r w:rsidRPr="009A6600">
        <w:t xml:space="preserve"> прав и интересов, принимает меры по устранению причин и условий, способствующих правонарушениям несовершеннолетних;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подготавливает и направляет в органы государственной власти Чувашской Республики и орган местного самоуправления в порядке, установленном законодательством </w:t>
      </w:r>
      <w:r w:rsidR="006567BA" w:rsidRPr="009A6600">
        <w:t>Чувашской Республики</w:t>
      </w:r>
      <w:r w:rsidRPr="009A6600">
        <w:t xml:space="preserve">, отчеты о работе по профилактике безнадзорности и правонарушений несовершеннолетних на территории </w:t>
      </w:r>
      <w:r w:rsidR="006567BA">
        <w:t xml:space="preserve">Шумерлинского </w:t>
      </w:r>
      <w:r w:rsidR="003B3821">
        <w:t xml:space="preserve">муниципального округа </w:t>
      </w:r>
      <w:r w:rsidR="006567BA" w:rsidRPr="009A6600">
        <w:t>Чувашской Республики</w:t>
      </w:r>
      <w:r w:rsidRPr="009A6600">
        <w:t>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9A6600">
        <w:t xml:space="preserve">рассматривает информацию (материалы) о фактах совершения несовершеннолетними, не подлежащими уголовной ответственности в связи с </w:t>
      </w:r>
      <w:r w:rsidR="0074248F" w:rsidRPr="009A6600">
        <w:t>не достижением</w:t>
      </w:r>
      <w:r w:rsidRPr="009A6600">
        <w:t xml:space="preserve"> возраста наступления уголовной ответственности, общественно опасных деяний и принимают решения о применении к ним мер воздействия или о ходатайстве перед судом,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</w:t>
      </w:r>
      <w:proofErr w:type="gramEnd"/>
      <w:r w:rsidRPr="009A6600">
        <w:t xml:space="preserve"> представителей, относящиеся к установленной сфере деятельности </w:t>
      </w:r>
      <w:r w:rsidR="00552815">
        <w:t>К</w:t>
      </w:r>
      <w:r w:rsidRPr="009A6600">
        <w:t>омиссии;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Федерации об адми</w:t>
      </w:r>
      <w:r w:rsidR="00F237B1">
        <w:t xml:space="preserve">нистративных правонарушениях и </w:t>
      </w:r>
      <w:r w:rsidR="00F237B1" w:rsidRPr="00AC7569">
        <w:t>Законом</w:t>
      </w:r>
      <w:r w:rsidRPr="00AC7569">
        <w:t xml:space="preserve"> Чувашской Республики </w:t>
      </w:r>
      <w:r w:rsidR="00F237B1" w:rsidRPr="00AC7569">
        <w:t>«О</w:t>
      </w:r>
      <w:r w:rsidRPr="00AC7569">
        <w:t>б административн</w:t>
      </w:r>
      <w:r w:rsidR="00F237B1" w:rsidRPr="00AC7569">
        <w:t>ых</w:t>
      </w:r>
      <w:r w:rsidRPr="00AC7569">
        <w:t xml:space="preserve"> </w:t>
      </w:r>
      <w:r w:rsidR="00F237B1" w:rsidRPr="00AC7569">
        <w:t>правонарушениях в Чувашской Республике»</w:t>
      </w:r>
      <w:r w:rsidRPr="009A6600">
        <w:t xml:space="preserve"> к компетенции </w:t>
      </w:r>
      <w:r w:rsidR="003B3821">
        <w:t>К</w:t>
      </w:r>
      <w:r w:rsidRPr="009A6600">
        <w:t>омиссии;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рассматривает материалы, представляемые в суд, по вопросам ограничения или лишения родительских прав в случаях, предусмотренных Семейным кодексом Российской Федерации;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подготавливает совместно с соответствующими органами или учреждениями,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lastRenderedPageBreak/>
        <w:t>принимает участие в закреплении общественных воспитателей за несовершеннолетними, состоящими на профилактическом учете в органах и учреждениях системы профилактики безнадзорности и правонарушений несовершеннолетних;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рассматривает жалобы и заявления несовершеннолетних, их родителей или иных законных представителей, граждан, связанные с нарушением или ограничением прав и законных интересов несовершеннолетних;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формирует базу данных об органах и учреждениях системы профилактики безнадзорности и правонарушений несовершеннолетних на территории </w:t>
      </w:r>
      <w:r w:rsidR="00BF0725" w:rsidRPr="00AC7569">
        <w:t>Шумерлинского муниципального округа</w:t>
      </w:r>
      <w:r w:rsidRPr="00AC7569">
        <w:t>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9A6600">
        <w:t xml:space="preserve">утверждает межведомственные планы (программы) индивидуальной профилактической работы или принимают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</w:t>
      </w:r>
      <w:r w:rsidRPr="00E07A9E">
        <w:t>в </w:t>
      </w:r>
      <w:hyperlink r:id="rId7" w:history="1">
        <w:r w:rsidRPr="00E07A9E">
          <w:rPr>
            <w:rStyle w:val="aa"/>
            <w:color w:val="auto"/>
            <w:u w:val="none"/>
          </w:rPr>
          <w:t>статье 5</w:t>
        </w:r>
      </w:hyperlink>
      <w:r w:rsidRPr="009A6600">
        <w:t> Федерального закона «Об основах системы профилактики безнадзорности и правонарушений несовершеннолетних», требует использования ресурсов нескольких органов и (или) учреждений системы профилактики, и контролируют их исполнение;</w:t>
      </w:r>
      <w:proofErr w:type="gramEnd"/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осуществляет иные полномочия, предусмотренные законодательством Российской Федерации и законодательством Чувашской Республики.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3.2. К вопросам обеспечения деятельности </w:t>
      </w:r>
      <w:r w:rsidR="00E823AE">
        <w:t>К</w:t>
      </w:r>
      <w:r w:rsidRPr="009A6600">
        <w:t>омиссии относятся: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подготовка и организация проведения заседаний и иных плановых мероприятий </w:t>
      </w:r>
      <w:r w:rsidR="00E823AE">
        <w:t>К</w:t>
      </w:r>
      <w:r w:rsidRPr="009A6600">
        <w:t>омиссии;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осуществление </w:t>
      </w:r>
      <w:proofErr w:type="gramStart"/>
      <w:r w:rsidRPr="009A6600">
        <w:t>контроля за</w:t>
      </w:r>
      <w:proofErr w:type="gramEnd"/>
      <w:r w:rsidRPr="009A6600">
        <w:t xml:space="preserve"> своевременностью подготовки и представления материалов для рассмотрения на заседаниях </w:t>
      </w:r>
      <w:r w:rsidR="00E823AE">
        <w:t>К</w:t>
      </w:r>
      <w:r w:rsidRPr="009A6600">
        <w:t>омиссии;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ведение делопроизводства </w:t>
      </w:r>
      <w:r w:rsidR="00E823AE">
        <w:t>К</w:t>
      </w:r>
      <w:r w:rsidRPr="009A6600">
        <w:t>омиссии;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оказание консультативной помощи представителям органов и учреждений системы профилактики, а также представителям иных территориальных органов федеральных органов исполнительной власти, органов исполнительной власти </w:t>
      </w:r>
      <w:r w:rsidR="00E823AE" w:rsidRPr="00AC7569">
        <w:t>Чувашской Республики</w:t>
      </w:r>
      <w:r w:rsidRPr="009A6600">
        <w:t xml:space="preserve">, органов местного самоуправления и организаций, участвующим в подготовке материалов к заседанию </w:t>
      </w:r>
      <w:r w:rsidR="00E823AE">
        <w:t>К</w:t>
      </w:r>
      <w:r w:rsidRPr="009A6600">
        <w:t>омиссии, при поступлении соответствующего запроса;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участие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конференций, совещаний, семинаров;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участие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организация рассмотрения </w:t>
      </w:r>
      <w:r w:rsidR="00E823AE">
        <w:t>К</w:t>
      </w:r>
      <w:r w:rsidRPr="009A6600">
        <w:t xml:space="preserve">омиссией поступивших в </w:t>
      </w:r>
      <w:r w:rsidR="00E823AE">
        <w:t>К</w:t>
      </w:r>
      <w:r w:rsidRPr="009A6600">
        <w:t>омиссию обращений граждан, сообщений органов и учреждений системы профилактики по вопросам, относящимся к ее компетенции;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осуществление сбора, обработки и обобщения информации, необходимой для решения задач, стоящих перед </w:t>
      </w:r>
      <w:r w:rsidR="00E823AE">
        <w:t>К</w:t>
      </w:r>
      <w:r w:rsidRPr="009A6600">
        <w:t>омиссией;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осуществление сбора и обобщение информации о численности лиц, предусмотренных статьей 5 Федерального закона «Об основах системы профилактики безнадзорности и правонарушений несовершеннолетних», в отношении которых органами и учреждениями системы профилактики проводится индивидуальная профилактическая работа;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обобщение сведений о детской безнадзорности, правонарушениях несовершеннолетних, защите их прав и законных интересов для представления на рассмотрение </w:t>
      </w:r>
      <w:r w:rsidR="00E823AE">
        <w:t>К</w:t>
      </w:r>
      <w:r w:rsidRPr="009A6600">
        <w:t>омиссии с целью анализа ситуации;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lastRenderedPageBreak/>
        <w:t>подготовка информационных и аналитических материалов по вопросам профилактики безнадзорности и правонарушений несовершеннолетних;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организация по поручению председателя </w:t>
      </w:r>
      <w:r w:rsidR="00B04752">
        <w:t>К</w:t>
      </w:r>
      <w:r w:rsidRPr="009A6600">
        <w:t xml:space="preserve">омиссии работы экспертных групп, штабов, а также консилиумов и других совещательных органов для решения задач, стоящих перед </w:t>
      </w:r>
      <w:r w:rsidR="00B04752">
        <w:t>К</w:t>
      </w:r>
      <w:r w:rsidRPr="009A6600">
        <w:t>омиссией;</w:t>
      </w:r>
    </w:p>
    <w:p w:rsidR="00E809F5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обеспечение доступа к информации о деятельности </w:t>
      </w:r>
      <w:r w:rsidR="00B04752">
        <w:t>К</w:t>
      </w:r>
      <w:r w:rsidRPr="009A6600">
        <w:t>омиссии путем участия в подготовке публикаций и выступлений в средствах массовой информации, в информационно-телекоммуникационной сети "Интернет" 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</w:t>
      </w:r>
      <w:r w:rsidR="00433ABF">
        <w:t>ли иных законных представителей;</w:t>
      </w:r>
    </w:p>
    <w:p w:rsidR="00433ABF" w:rsidRDefault="00433ABF" w:rsidP="00C43755">
      <w:pPr>
        <w:pStyle w:val="ConsPlusNormal"/>
        <w:ind w:firstLine="540"/>
        <w:jc w:val="both"/>
      </w:pPr>
      <w:r>
        <w:t xml:space="preserve">осуществление сбора, обобщения информации о численности несовершеннолетних, находящихся в социально опасном положении, на территории Шумерлинского </w:t>
      </w:r>
      <w:r w:rsidR="007D0676">
        <w:t>муниципального округа</w:t>
      </w:r>
      <w:r w:rsidR="006567BA">
        <w:t xml:space="preserve"> </w:t>
      </w:r>
      <w:r w:rsidR="006567BA" w:rsidRPr="009A6600">
        <w:t>Чувашской Республики</w:t>
      </w:r>
      <w:r>
        <w:t>;</w:t>
      </w:r>
    </w:p>
    <w:p w:rsidR="00433ABF" w:rsidRDefault="00433ABF" w:rsidP="00C43755">
      <w:pPr>
        <w:pStyle w:val="ConsPlusNormal"/>
        <w:ind w:firstLine="540"/>
        <w:jc w:val="both"/>
      </w:pPr>
      <w:r>
        <w:t xml:space="preserve">подготовка и направление в </w:t>
      </w:r>
      <w:r w:rsidR="00000AAA">
        <w:t xml:space="preserve">Правительственную </w:t>
      </w:r>
      <w:r>
        <w:t>комиссию</w:t>
      </w:r>
      <w:r w:rsidR="00000AAA">
        <w:t xml:space="preserve"> по делам несовершеннолетних и защите их прав</w:t>
      </w:r>
      <w:r w:rsidR="00BF6209">
        <w:t xml:space="preserve"> Чувашской Республики </w:t>
      </w:r>
      <w:r>
        <w:t xml:space="preserve">справочной информации, отчетов по вопросам, относящимся к компетенции </w:t>
      </w:r>
      <w:r w:rsidR="007D0676">
        <w:t>К</w:t>
      </w:r>
      <w:r>
        <w:t>омиссии;</w:t>
      </w:r>
    </w:p>
    <w:p w:rsidR="00433ABF" w:rsidRDefault="00433ABF" w:rsidP="00C43755">
      <w:pPr>
        <w:pStyle w:val="ConsPlusNormal"/>
        <w:ind w:firstLine="540"/>
        <w:jc w:val="both"/>
      </w:pPr>
      <w:r>
        <w:t>участие в подготовке заключений на проекты нормативных правовых актов по вопросам защиты прав и законных интересов несовершеннолетних;</w:t>
      </w:r>
    </w:p>
    <w:p w:rsidR="00433ABF" w:rsidRDefault="00433ABF" w:rsidP="00C43755">
      <w:pPr>
        <w:pStyle w:val="ConsPlusNormal"/>
        <w:ind w:firstLine="540"/>
        <w:jc w:val="both"/>
      </w:pPr>
      <w:r>
        <w:t>исполнение иных полномочий в р</w:t>
      </w:r>
      <w:r w:rsidR="00B04752">
        <w:t>амках обеспечения деятельности К</w:t>
      </w:r>
      <w:r>
        <w:t xml:space="preserve">омиссии по реализации </w:t>
      </w:r>
      <w:r w:rsidR="00B04752">
        <w:t>К</w:t>
      </w:r>
      <w:r>
        <w:t xml:space="preserve">омиссией полномочий, предусмотренных законодательством Российской Федерации и законодательством </w:t>
      </w:r>
      <w:r w:rsidR="006567BA" w:rsidRPr="009A6600">
        <w:t>Чувашской Республики</w:t>
      </w:r>
      <w:r>
        <w:t>.</w:t>
      </w:r>
    </w:p>
    <w:p w:rsidR="00B04752" w:rsidRDefault="00B04752" w:rsidP="00C43755">
      <w:pPr>
        <w:pStyle w:val="a9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E809F5" w:rsidRDefault="00E809F5" w:rsidP="00C43755">
      <w:pPr>
        <w:pStyle w:val="a9"/>
        <w:shd w:val="clear" w:color="auto" w:fill="FFFFFF"/>
        <w:spacing w:before="0" w:beforeAutospacing="0" w:after="0" w:afterAutospacing="0"/>
        <w:jc w:val="center"/>
        <w:rPr>
          <w:rStyle w:val="a5"/>
        </w:rPr>
      </w:pPr>
      <w:r w:rsidRPr="009A6600">
        <w:rPr>
          <w:rStyle w:val="a5"/>
        </w:rPr>
        <w:t>4. Права Комиссии</w:t>
      </w:r>
    </w:p>
    <w:p w:rsidR="00DC3617" w:rsidRPr="009A6600" w:rsidRDefault="00DC3617" w:rsidP="00C43755">
      <w:pPr>
        <w:pStyle w:val="a9"/>
        <w:shd w:val="clear" w:color="auto" w:fill="FFFFFF"/>
        <w:spacing w:before="0" w:beforeAutospacing="0" w:after="0" w:afterAutospacing="0"/>
        <w:jc w:val="center"/>
      </w:pP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В пределах своей компетенции на основании законодательства Российской Федерации и </w:t>
      </w:r>
      <w:r w:rsidR="006567BA">
        <w:t xml:space="preserve">законодательства </w:t>
      </w:r>
      <w:r w:rsidRPr="009A6600">
        <w:t>Чувашской Республики Комиссия вправе: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координировать вопросы, связанные с соблюдением условий воспитания, обучения, содержания несовершеннолетних, а также с обращением с несовершеннолетними в учреждениях системы профилактики безнадзорности и правонарушений несовершеннолетних;</w:t>
      </w:r>
    </w:p>
    <w:p w:rsidR="006567BA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координировать проведение органами и учреждениями системы профилактики индивидуальной профилактической работы в отношении категорий лиц, указанных в статье 5 Федерального закона «Об основах системы профилактики безнадзорности и правонарушений несовершеннолетних»;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участвовать в разработке проектов нормативных правовых актов </w:t>
      </w:r>
      <w:r w:rsidR="006567BA">
        <w:t xml:space="preserve">Шумерлинского </w:t>
      </w:r>
      <w:r w:rsidR="007D0676">
        <w:t>муниципального округа</w:t>
      </w:r>
      <w:r w:rsidR="006567BA">
        <w:t xml:space="preserve"> </w:t>
      </w:r>
      <w:r w:rsidR="00146680" w:rsidRPr="009A6600">
        <w:t xml:space="preserve">Чувашской Республики </w:t>
      </w:r>
      <w:r w:rsidRPr="009A6600">
        <w:t>по вопросам защиты прав и законных интересов несовершеннолетних;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запрашивать в установленном порядке у государственных, муниципальных, общественных и иных организаций, должностных лиц необходимые для своей деятельности материалы и информацию;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заслушивать на своих заседаниях должностных лиц органов и учреждений  системы профилактики, органов местного самоуправления, а также других заинтересованных организаций и общественных объединений по вопросам, входящим в ее компетенцию;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принимать постановления, обязательные для исполнения органами и учреждениями системы профилактики;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принимать решения рекомендательного характера по вопросам профилактики безнадзорности и правонарушений несовершеннолетних, защите их прав;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применять меры воздействия к несовершеннолетнему, совершившему противоправное деяние, а также к родителям или иным законным представителям, иным лицам за нарушение прав и законных интересов несовершеннолетних;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lastRenderedPageBreak/>
        <w:t>беспрепятственно посещать учреждения системы профилактики для проверки условий содержания, воспитания и обучения несовершеннолетних, а также организации независимо от организационно-правовой формы и форм собственности, в которых работают и проходят курсы профессиональной ориентации лица, не достигшие восемнадцатилетнего возраста;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направлять руководителям учреждений, организаций по месту учебы или работы несовершеннолетних представления по устранению нарушений прав и законных интересов несовершеннолетних, недостатков в воспитательной работе, созданию наиболее благоприятных условий для их учебы или работы;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подготавливать совместно с соответствующими органами или учреждениями,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обеспечивать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принимать постановления об отчислении несовершеннолетних из специальных учебно-воспитательных учреждений открытого типа;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согласовывать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- о продлении срока пребывания несовершеннолетнего в специальном учебно-воспитательном учреждении закрытого типа не </w:t>
      </w:r>
      <w:proofErr w:type="gramStart"/>
      <w:r w:rsidRPr="009A6600">
        <w:t>позднее</w:t>
      </w:r>
      <w:proofErr w:type="gramEnd"/>
      <w:r w:rsidRPr="009A6600">
        <w:t xml:space="preserve"> чем за один месяц до истечении  установленного судом срока пребывания несовершеннолетнего в указанном учреждении;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или в случае выявления у него заболеваний, препятствующих содержанию и обучению в специальном учебно-воспитательном учреждении закрытого типа;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пользоваться в установленном законодательством Чувашской Республики порядке государственными информационными ресурсами и информационными системами Чувашской Республики;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осуществлять иные полномочия, установленные законодательством Российской Федерации и законодательством Чувашской Республики.</w:t>
      </w:r>
    </w:p>
    <w:p w:rsidR="005C5A9D" w:rsidRDefault="005C5A9D" w:rsidP="00C43755">
      <w:pPr>
        <w:pStyle w:val="a9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3C500B" w:rsidRDefault="003C500B" w:rsidP="00C43755">
      <w:pPr>
        <w:pStyle w:val="a9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3C500B" w:rsidRDefault="003C500B" w:rsidP="00C43755">
      <w:pPr>
        <w:pStyle w:val="a9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3C500B" w:rsidRDefault="003C500B" w:rsidP="00C43755">
      <w:pPr>
        <w:pStyle w:val="a9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E809F5" w:rsidRDefault="00E809F5" w:rsidP="00C43755">
      <w:pPr>
        <w:pStyle w:val="a9"/>
        <w:shd w:val="clear" w:color="auto" w:fill="FFFFFF"/>
        <w:spacing w:before="0" w:beforeAutospacing="0" w:after="0" w:afterAutospacing="0"/>
        <w:jc w:val="center"/>
        <w:rPr>
          <w:rStyle w:val="a5"/>
        </w:rPr>
      </w:pPr>
      <w:r w:rsidRPr="009A6600">
        <w:rPr>
          <w:rStyle w:val="a5"/>
        </w:rPr>
        <w:lastRenderedPageBreak/>
        <w:t>5. Организация деятельности</w:t>
      </w:r>
    </w:p>
    <w:p w:rsidR="00DC3617" w:rsidRPr="009A6600" w:rsidRDefault="00DC3617" w:rsidP="00C43755">
      <w:pPr>
        <w:pStyle w:val="a9"/>
        <w:shd w:val="clear" w:color="auto" w:fill="FFFFFF"/>
        <w:spacing w:before="0" w:beforeAutospacing="0" w:after="0" w:afterAutospacing="0"/>
        <w:jc w:val="center"/>
      </w:pPr>
    </w:p>
    <w:p w:rsidR="000B2472" w:rsidRPr="001C16F2" w:rsidRDefault="00E809F5" w:rsidP="00934829">
      <w:pPr>
        <w:ind w:firstLine="540"/>
        <w:jc w:val="both"/>
      </w:pPr>
      <w:r w:rsidRPr="001C16F2">
        <w:t>5.1.</w:t>
      </w:r>
      <w:r w:rsidR="000B2472" w:rsidRPr="001C16F2">
        <w:t xml:space="preserve"> </w:t>
      </w:r>
      <w:r w:rsidR="000B2472" w:rsidRPr="001C16F2">
        <w:rPr>
          <w:rFonts w:eastAsia="Calibri"/>
          <w:lang w:eastAsia="en-US"/>
        </w:rPr>
        <w:t xml:space="preserve">Состав Комиссии утверждается </w:t>
      </w:r>
      <w:r w:rsidR="007A2980">
        <w:rPr>
          <w:rFonts w:eastAsia="Calibri"/>
          <w:lang w:eastAsia="en-US"/>
        </w:rPr>
        <w:t xml:space="preserve">распоряжением </w:t>
      </w:r>
      <w:r w:rsidR="0055730C">
        <w:rPr>
          <w:rFonts w:eastAsia="Calibri"/>
          <w:lang w:eastAsia="en-US"/>
        </w:rPr>
        <w:t>администрации</w:t>
      </w:r>
      <w:r w:rsidR="000B2472" w:rsidRPr="001C16F2">
        <w:rPr>
          <w:rFonts w:eastAsia="Calibri"/>
          <w:lang w:eastAsia="en-US"/>
        </w:rPr>
        <w:t xml:space="preserve"> Шумерлинского муниципального округа составом не менее 12 человек</w:t>
      </w:r>
      <w:r w:rsidR="000B2472" w:rsidRPr="001C16F2">
        <w:t xml:space="preserve"> 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 </w:t>
      </w:r>
      <w:r w:rsidR="00934829" w:rsidRPr="001C16F2">
        <w:t>В состав комиссии по делам несовершеннолетних входят председатель, заместител</w:t>
      </w:r>
      <w:r w:rsidR="0055730C">
        <w:t>и</w:t>
      </w:r>
      <w:r w:rsidR="00934829" w:rsidRPr="001C16F2">
        <w:t xml:space="preserve"> председателя, ответственный секретарь и члены комиссии по делам несовершеннолетних. </w:t>
      </w:r>
    </w:p>
    <w:p w:rsidR="00934829" w:rsidRPr="001C16F2" w:rsidRDefault="00017598" w:rsidP="00934829">
      <w:pPr>
        <w:ind w:firstLine="540"/>
        <w:jc w:val="both"/>
      </w:pPr>
      <w:r>
        <w:t>Членами К</w:t>
      </w:r>
      <w:r w:rsidR="00934829" w:rsidRPr="001C16F2">
        <w:t xml:space="preserve">омиссии являются руководители (их заместители) органов и учреждений системы профилактики безнадзорности и правонарушений несовершеннолетних, а также могут являться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другие заинтересованные лица. </w:t>
      </w:r>
    </w:p>
    <w:p w:rsidR="00FB3917" w:rsidRPr="001C16F2" w:rsidRDefault="00934829" w:rsidP="00934829">
      <w:pPr>
        <w:ind w:firstLine="540"/>
        <w:jc w:val="both"/>
      </w:pPr>
      <w:r w:rsidRPr="001C16F2">
        <w:t>Председателем, заместител</w:t>
      </w:r>
      <w:r w:rsidR="0055730C">
        <w:t>ями</w:t>
      </w:r>
      <w:r w:rsidRPr="001C16F2">
        <w:t xml:space="preserve"> председателя, ответственным секретарем и членом комиссии по делам несовершеннолетних может быть гражданин Российской Федерации, достигший возраста 21 года.</w:t>
      </w:r>
    </w:p>
    <w:p w:rsidR="00934829" w:rsidRPr="001C16F2" w:rsidRDefault="00FB3917" w:rsidP="00934829">
      <w:pPr>
        <w:ind w:firstLine="540"/>
        <w:jc w:val="both"/>
      </w:pPr>
      <w:r w:rsidRPr="001C16F2"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для Комиссии, член Комиссии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  <w:r w:rsidR="00934829" w:rsidRPr="001C16F2">
        <w:t xml:space="preserve"> </w:t>
      </w:r>
    </w:p>
    <w:p w:rsidR="00033FF2" w:rsidRPr="001C16F2" w:rsidRDefault="00E809F5" w:rsidP="00033FF2">
      <w:pPr>
        <w:ind w:firstLine="540"/>
        <w:jc w:val="both"/>
      </w:pPr>
      <w:r w:rsidRPr="001C16F2">
        <w:t>5.2. Председатель Комиссии</w:t>
      </w:r>
      <w:r w:rsidR="00033FF2" w:rsidRPr="001C16F2">
        <w:t xml:space="preserve"> осуществляет полномочия члена Комиссии, предусмотренные </w:t>
      </w:r>
      <w:hyperlink r:id="rId8" w:history="1">
        <w:r w:rsidR="00033FF2" w:rsidRPr="00017598">
          <w:rPr>
            <w:rStyle w:val="aa"/>
            <w:u w:val="none"/>
          </w:rPr>
          <w:t>абзацами вторым</w:t>
        </w:r>
      </w:hyperlink>
      <w:r w:rsidR="00033FF2" w:rsidRPr="00017598">
        <w:t xml:space="preserve"> - </w:t>
      </w:r>
      <w:hyperlink r:id="rId9" w:history="1">
        <w:r w:rsidR="00033FF2" w:rsidRPr="00017598">
          <w:rPr>
            <w:rStyle w:val="aa"/>
            <w:u w:val="none"/>
          </w:rPr>
          <w:t>седьмым пункта 5.5</w:t>
        </w:r>
      </w:hyperlink>
      <w:r w:rsidR="00033FF2" w:rsidRPr="001C16F2">
        <w:t xml:space="preserve"> настоящего Положения, а также: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осуществляет руководство деятельностью Комиссии;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председательствует на заседании Комиссии и организует ее работу;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имеет право решающего голоса при голосовании на заседании Комиссии;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представляет Комиссию в государственных органах, органах местного самоуправления и иных организациях;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утверждает повестку заседания Комиссии;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назначает дату заседания Комиссии;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дает заместителям председателя Комиссии, ответственному секретарю Комиссии, членам Комиссии </w:t>
      </w:r>
      <w:proofErr w:type="gramStart"/>
      <w:r w:rsidR="006A7217" w:rsidRPr="001C16F2">
        <w:t>обязательные к исполнению</w:t>
      </w:r>
      <w:proofErr w:type="gramEnd"/>
      <w:r w:rsidR="006A7217" w:rsidRPr="001C16F2">
        <w:t xml:space="preserve"> поручения по вопросам, отнесенным к компетенции Комиссии;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представляет в </w:t>
      </w:r>
      <w:r w:rsidR="00033FF2" w:rsidRPr="001C16F2">
        <w:t>администрацию Шумерлинского муниципального округа</w:t>
      </w:r>
      <w:r w:rsidR="006A7217" w:rsidRPr="001C16F2">
        <w:t xml:space="preserve"> Чувашской Республики предложения по формированию персонального состава Комиссии;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осуществляет </w:t>
      </w:r>
      <w:proofErr w:type="gramStart"/>
      <w:r w:rsidR="006A7217" w:rsidRPr="001C16F2">
        <w:t>контроль за</w:t>
      </w:r>
      <w:proofErr w:type="gramEnd"/>
      <w:r w:rsidR="006A7217" w:rsidRPr="001C16F2">
        <w:t xml:space="preserve"> исполнением плана работы Комиссии, подписывает постановления Комиссии;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Чувашской Республики;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определяет порядок работы Комиссии и распределяет обязанности между членами Комиссии. </w:t>
      </w:r>
    </w:p>
    <w:p w:rsidR="00E809F5" w:rsidRPr="001C16F2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1C16F2">
        <w:t>5.3. Заместител</w:t>
      </w:r>
      <w:r w:rsidR="0055730C">
        <w:t>и</w:t>
      </w:r>
      <w:r w:rsidRPr="001C16F2">
        <w:t xml:space="preserve"> председателя Комиссии</w:t>
      </w:r>
      <w:r w:rsidR="004F6EB9" w:rsidRPr="001C16F2">
        <w:t xml:space="preserve"> осуществл</w:t>
      </w:r>
      <w:r w:rsidR="00C2354F">
        <w:t>я</w:t>
      </w:r>
      <w:bookmarkStart w:id="0" w:name="_GoBack"/>
      <w:bookmarkEnd w:id="0"/>
      <w:r w:rsidR="004F6EB9" w:rsidRPr="001C16F2">
        <w:t>ет полномочия член</w:t>
      </w:r>
      <w:r w:rsidR="0055730C">
        <w:t>ов</w:t>
      </w:r>
      <w:r w:rsidR="004F6EB9" w:rsidRPr="001C16F2">
        <w:t xml:space="preserve"> Комиссии, предусмотренные </w:t>
      </w:r>
      <w:hyperlink r:id="rId10" w:history="1">
        <w:r w:rsidR="004F6EB9" w:rsidRPr="00017598">
          <w:rPr>
            <w:rStyle w:val="aa"/>
            <w:u w:val="none"/>
          </w:rPr>
          <w:t>абзацами вторым</w:t>
        </w:r>
      </w:hyperlink>
      <w:r w:rsidR="004F6EB9" w:rsidRPr="00017598">
        <w:t xml:space="preserve"> - </w:t>
      </w:r>
      <w:hyperlink r:id="rId11" w:history="1">
        <w:r w:rsidR="004F6EB9" w:rsidRPr="00017598">
          <w:rPr>
            <w:rStyle w:val="aa"/>
            <w:u w:val="none"/>
          </w:rPr>
          <w:t>седьмым пункта 5.5</w:t>
        </w:r>
      </w:hyperlink>
      <w:r w:rsidR="004F6EB9" w:rsidRPr="001C16F2">
        <w:t xml:space="preserve"> настоящего Положения, а также:</w:t>
      </w:r>
    </w:p>
    <w:p w:rsidR="004F6EB9" w:rsidRPr="001C16F2" w:rsidRDefault="007751B9" w:rsidP="004F6EB9">
      <w:pPr>
        <w:ind w:firstLine="540"/>
        <w:jc w:val="both"/>
      </w:pPr>
      <w:r w:rsidRPr="001C16F2">
        <w:t xml:space="preserve">- </w:t>
      </w:r>
      <w:r w:rsidR="004F6EB9" w:rsidRPr="001C16F2">
        <w:t>выполня</w:t>
      </w:r>
      <w:r w:rsidR="0055730C">
        <w:t>ю</w:t>
      </w:r>
      <w:r w:rsidR="004F6EB9" w:rsidRPr="001C16F2">
        <w:t xml:space="preserve">т поручения председателя Комиссии; </w:t>
      </w:r>
    </w:p>
    <w:p w:rsidR="004F6EB9" w:rsidRPr="001C16F2" w:rsidRDefault="007751B9" w:rsidP="004F6EB9">
      <w:pPr>
        <w:ind w:firstLine="540"/>
        <w:jc w:val="both"/>
      </w:pPr>
      <w:r w:rsidRPr="001C16F2">
        <w:t xml:space="preserve">- </w:t>
      </w:r>
      <w:r w:rsidR="004F6EB9" w:rsidRPr="001C16F2">
        <w:t>исполня</w:t>
      </w:r>
      <w:r w:rsidR="0055730C">
        <w:t>ю</w:t>
      </w:r>
      <w:r w:rsidR="004F6EB9" w:rsidRPr="001C16F2">
        <w:t xml:space="preserve">т по поручению </w:t>
      </w:r>
      <w:proofErr w:type="gramStart"/>
      <w:r w:rsidR="004F6EB9" w:rsidRPr="001C16F2">
        <w:t>председателя Комиссии обязанности председателя Комиссии</w:t>
      </w:r>
      <w:proofErr w:type="gramEnd"/>
      <w:r w:rsidR="004F6EB9" w:rsidRPr="001C16F2">
        <w:t xml:space="preserve"> в его отсутствие; </w:t>
      </w:r>
    </w:p>
    <w:p w:rsidR="004F6EB9" w:rsidRPr="001C16F2" w:rsidRDefault="007751B9" w:rsidP="004F6EB9">
      <w:pPr>
        <w:ind w:firstLine="540"/>
        <w:jc w:val="both"/>
      </w:pPr>
      <w:r w:rsidRPr="001C16F2">
        <w:t xml:space="preserve">- </w:t>
      </w:r>
      <w:r w:rsidR="004F6EB9" w:rsidRPr="001C16F2">
        <w:t>обеспечива</w:t>
      </w:r>
      <w:r w:rsidR="0055730C">
        <w:t>ю</w:t>
      </w:r>
      <w:r w:rsidR="004F6EB9" w:rsidRPr="001C16F2">
        <w:t xml:space="preserve">т </w:t>
      </w:r>
      <w:proofErr w:type="gramStart"/>
      <w:r w:rsidR="004F6EB9" w:rsidRPr="001C16F2">
        <w:t>контроль за</w:t>
      </w:r>
      <w:proofErr w:type="gramEnd"/>
      <w:r w:rsidR="004F6EB9" w:rsidRPr="001C16F2">
        <w:t xml:space="preserve"> исполнением постановлений Комиссии; </w:t>
      </w:r>
    </w:p>
    <w:p w:rsidR="004F6EB9" w:rsidRPr="001C16F2" w:rsidRDefault="007751B9" w:rsidP="004F6EB9">
      <w:pPr>
        <w:ind w:firstLine="540"/>
        <w:jc w:val="both"/>
      </w:pPr>
      <w:r w:rsidRPr="001C16F2">
        <w:lastRenderedPageBreak/>
        <w:t xml:space="preserve">- </w:t>
      </w:r>
      <w:r w:rsidR="004F6EB9" w:rsidRPr="001C16F2">
        <w:t>обеспечива</w:t>
      </w:r>
      <w:r w:rsidR="0055730C">
        <w:t>ю</w:t>
      </w:r>
      <w:r w:rsidR="004F6EB9" w:rsidRPr="001C16F2">
        <w:t xml:space="preserve">т </w:t>
      </w:r>
      <w:proofErr w:type="gramStart"/>
      <w:r w:rsidR="004F6EB9" w:rsidRPr="001C16F2">
        <w:t>контроль за</w:t>
      </w:r>
      <w:proofErr w:type="gramEnd"/>
      <w:r w:rsidR="004F6EB9" w:rsidRPr="001C16F2">
        <w:t xml:space="preserve"> своевременной подготовкой материалов для рассмотрения на заседании Комиссии. </w:t>
      </w:r>
    </w:p>
    <w:p w:rsidR="00D02CD9" w:rsidRPr="001C16F2" w:rsidRDefault="00E809F5" w:rsidP="00D02CD9">
      <w:pPr>
        <w:ind w:firstLine="540"/>
        <w:jc w:val="both"/>
      </w:pPr>
      <w:r w:rsidRPr="001C16F2">
        <w:t xml:space="preserve">5.4. </w:t>
      </w:r>
      <w:r w:rsidR="00D02CD9" w:rsidRPr="001C16F2">
        <w:t xml:space="preserve">Ответственный секретарь Комиссии осуществляет полномочия, предусмотренные </w:t>
      </w:r>
      <w:hyperlink r:id="rId12" w:history="1">
        <w:r w:rsidR="00D02CD9" w:rsidRPr="00017598">
          <w:rPr>
            <w:rStyle w:val="aa"/>
            <w:u w:val="none"/>
          </w:rPr>
          <w:t>абзацами вторым</w:t>
        </w:r>
      </w:hyperlink>
      <w:r w:rsidR="00D02CD9" w:rsidRPr="00017598">
        <w:t xml:space="preserve">, </w:t>
      </w:r>
      <w:hyperlink r:id="rId13" w:history="1">
        <w:r w:rsidR="00D02CD9" w:rsidRPr="00017598">
          <w:rPr>
            <w:rStyle w:val="aa"/>
            <w:u w:val="none"/>
          </w:rPr>
          <w:t>четвертым</w:t>
        </w:r>
      </w:hyperlink>
      <w:r w:rsidR="00D02CD9" w:rsidRPr="00017598">
        <w:t xml:space="preserve"> - </w:t>
      </w:r>
      <w:hyperlink r:id="rId14" w:history="1">
        <w:r w:rsidR="00D02CD9" w:rsidRPr="00017598">
          <w:rPr>
            <w:rStyle w:val="aa"/>
            <w:u w:val="none"/>
          </w:rPr>
          <w:t>седьмым пункта 5.5</w:t>
        </w:r>
      </w:hyperlink>
      <w:r w:rsidR="00D02CD9" w:rsidRPr="001C16F2">
        <w:t xml:space="preserve"> настоящего Положения, а также: </w:t>
      </w:r>
    </w:p>
    <w:p w:rsidR="00BC4DD3" w:rsidRPr="001C16F2" w:rsidRDefault="00017598" w:rsidP="00BC4DD3">
      <w:pPr>
        <w:ind w:firstLine="540"/>
        <w:jc w:val="both"/>
      </w:pPr>
      <w:r>
        <w:t xml:space="preserve">- </w:t>
      </w:r>
      <w:r w:rsidR="00BC4DD3" w:rsidRPr="001C16F2">
        <w:t xml:space="preserve">осуществляет делопроизводство Комиссии и подготовку материалов для рассмотрения на заседании Комиссии; </w:t>
      </w:r>
    </w:p>
    <w:p w:rsidR="00BC4DD3" w:rsidRPr="001C16F2" w:rsidRDefault="00017598" w:rsidP="00BC4DD3">
      <w:pPr>
        <w:ind w:firstLine="540"/>
        <w:jc w:val="both"/>
      </w:pPr>
      <w:r>
        <w:t xml:space="preserve">- </w:t>
      </w:r>
      <w:r w:rsidR="00BC4DD3" w:rsidRPr="001C16F2">
        <w:t xml:space="preserve">выполняет поручения председателя и заместителей председателя Комиссии; </w:t>
      </w:r>
    </w:p>
    <w:p w:rsidR="00BC4DD3" w:rsidRPr="001C16F2" w:rsidRDefault="00017598" w:rsidP="00BC4DD3">
      <w:pPr>
        <w:ind w:firstLine="540"/>
        <w:jc w:val="both"/>
      </w:pPr>
      <w:r>
        <w:t xml:space="preserve">- </w:t>
      </w:r>
      <w:r w:rsidR="00BC4DD3" w:rsidRPr="001C16F2">
        <w:t xml:space="preserve">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 </w:t>
      </w:r>
    </w:p>
    <w:p w:rsidR="00BC4DD3" w:rsidRPr="001C16F2" w:rsidRDefault="00017598" w:rsidP="00BC4DD3">
      <w:pPr>
        <w:ind w:firstLine="540"/>
        <w:jc w:val="both"/>
      </w:pPr>
      <w:r>
        <w:t xml:space="preserve">- </w:t>
      </w:r>
      <w:r w:rsidR="00BC4DD3" w:rsidRPr="001C16F2">
        <w:t xml:space="preserve">осуществляет оформление протокола заседания Комиссии, подготовку и оформление проектов постановлений, принимаемых Комиссией по результатам рассмотрения соответствующего вопроса на заседании; </w:t>
      </w:r>
    </w:p>
    <w:p w:rsidR="00BC4DD3" w:rsidRPr="001C16F2" w:rsidRDefault="00017598" w:rsidP="00BC4DD3">
      <w:pPr>
        <w:ind w:firstLine="540"/>
        <w:jc w:val="both"/>
      </w:pPr>
      <w:r>
        <w:t xml:space="preserve">- </w:t>
      </w:r>
      <w:r w:rsidR="00BC4DD3" w:rsidRPr="001C16F2">
        <w:t xml:space="preserve">обеспечивает вручение копий постановлений Комиссии. </w:t>
      </w:r>
    </w:p>
    <w:p w:rsidR="00BC4DD3" w:rsidRPr="001C16F2" w:rsidRDefault="00BC4DD3" w:rsidP="00BC4DD3">
      <w:pPr>
        <w:ind w:firstLine="540"/>
        <w:jc w:val="both"/>
      </w:pPr>
      <w:r w:rsidRPr="001C16F2">
        <w:t xml:space="preserve">В отсутствие ответственного секретаря Комиссии исполнение его обязанностей по поручению председателя Комиссии возлагается на одного из членов Комиссии. </w:t>
      </w:r>
    </w:p>
    <w:p w:rsidR="006A7217" w:rsidRPr="001C16F2" w:rsidRDefault="00E809F5" w:rsidP="006A7217">
      <w:pPr>
        <w:ind w:firstLine="540"/>
        <w:jc w:val="both"/>
      </w:pPr>
      <w:r w:rsidRPr="001C16F2">
        <w:t xml:space="preserve">5.5. </w:t>
      </w:r>
      <w:r w:rsidR="006A7217" w:rsidRPr="001C16F2">
        <w:t xml:space="preserve">Члены Комиссии обладают равными правами при рассмотрении и обсуждении вопросов (дел), отнесенных к компетенции Комиссии, и осуществляют следующие полномочия: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участвуют в заседании Комиссии и его подготовке;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предварительно (до заседания Комиссии) знакомятся с материалами по вопросам, выносимым на ее рассмотрение;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вносят предложения об отложении рассмотрения вопроса (дела) и о запросе дополнительных материалов по нему;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участвуют в обсуждении постановлений, принимаемых Комиссией по рассматриваемым вопросам (делам), и голосуют при их принятии; </w:t>
      </w:r>
    </w:p>
    <w:p w:rsidR="006A7217" w:rsidRPr="001C16F2" w:rsidRDefault="007751B9" w:rsidP="006A7217">
      <w:pPr>
        <w:ind w:firstLine="540"/>
        <w:jc w:val="both"/>
      </w:pPr>
      <w:proofErr w:type="gramStart"/>
      <w:r w:rsidRPr="001C16F2">
        <w:t xml:space="preserve">- </w:t>
      </w:r>
      <w:r w:rsidR="006A7217" w:rsidRPr="001C16F2">
        <w:t xml:space="preserve">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</w:t>
      </w:r>
      <w:r w:rsidR="00017598">
        <w:t>в целях проверки поступивших в К</w:t>
      </w:r>
      <w:r w:rsidR="006A7217" w:rsidRPr="001C16F2">
        <w:t>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</w:t>
      </w:r>
      <w:proofErr w:type="gramEnd"/>
      <w:r w:rsidR="006A7217" w:rsidRPr="001C16F2">
        <w:t xml:space="preserve"> и условий, способствовавших нарушению прав и законных интересов несовершеннолетних, их безнадзорности и совершению правонарушений;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выполняют поручения председателя Комиссии; </w:t>
      </w:r>
    </w:p>
    <w:p w:rsidR="006A7217" w:rsidRPr="006A7217" w:rsidRDefault="007751B9" w:rsidP="006A7217">
      <w:pPr>
        <w:ind w:firstLine="540"/>
        <w:jc w:val="both"/>
        <w:rPr>
          <w:highlight w:val="yellow"/>
        </w:rPr>
      </w:pPr>
      <w:r w:rsidRPr="001C16F2">
        <w:t xml:space="preserve">- </w:t>
      </w:r>
      <w:r w:rsidR="006A7217" w:rsidRPr="001C16F2">
        <w:t xml:space="preserve">информируют председателя Комиссии о своем участии в заседании Комиссии или причинах отсутствия на заседании Комиссии. 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5.6. Полномочия председателя, заместител</w:t>
      </w:r>
      <w:r w:rsidR="0055730C">
        <w:t>ей</w:t>
      </w:r>
      <w:r w:rsidRPr="009A6600">
        <w:t xml:space="preserve"> председателя, </w:t>
      </w:r>
      <w:r w:rsidR="0055730C">
        <w:t xml:space="preserve"> ответственного </w:t>
      </w:r>
      <w:r w:rsidRPr="009A6600">
        <w:t xml:space="preserve">секретаря, члена </w:t>
      </w:r>
      <w:r w:rsidR="00FD63ED">
        <w:t>К</w:t>
      </w:r>
      <w:r w:rsidRPr="009A6600">
        <w:t>омиссии прекращаются при наличии следующих оснований: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- подача письменного заявления о прекращении полномочий председателя </w:t>
      </w:r>
      <w:r w:rsidR="00FD63ED">
        <w:t>К</w:t>
      </w:r>
      <w:r w:rsidRPr="009A6600">
        <w:t>омиссии (заместител</w:t>
      </w:r>
      <w:r w:rsidR="0055730C">
        <w:t>ей</w:t>
      </w:r>
      <w:r w:rsidRPr="009A6600">
        <w:t xml:space="preserve"> председателя, </w:t>
      </w:r>
      <w:r w:rsidR="0055730C">
        <w:t xml:space="preserve">ответственного </w:t>
      </w:r>
      <w:r w:rsidRPr="009A6600">
        <w:t xml:space="preserve">секретаря или члена </w:t>
      </w:r>
      <w:r w:rsidR="00FD63ED">
        <w:t>К</w:t>
      </w:r>
      <w:r w:rsidRPr="009A6600">
        <w:t>омиссии) уполномоченным органам (должностным лицам);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- признание председателя </w:t>
      </w:r>
      <w:r w:rsidR="00FD63ED">
        <w:t>К</w:t>
      </w:r>
      <w:r w:rsidRPr="009A6600">
        <w:t>омиссии (заместител</w:t>
      </w:r>
      <w:r w:rsidR="0055730C">
        <w:t>ей</w:t>
      </w:r>
      <w:r w:rsidRPr="009A6600">
        <w:t xml:space="preserve"> председателя, </w:t>
      </w:r>
      <w:r w:rsidR="0055730C">
        <w:t xml:space="preserve">ответственного </w:t>
      </w:r>
      <w:r w:rsidRPr="009A6600">
        <w:t xml:space="preserve">секретаря или члена </w:t>
      </w:r>
      <w:r w:rsidR="00FD63ED">
        <w:t>К</w:t>
      </w:r>
      <w:r w:rsidRPr="009A6600">
        <w:t>омиссии) решением суда, вступившим в законную силу, недееспособным, ограниченно дееспособным и безвестно отсутствующим или умершим;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- прекращение полномочий </w:t>
      </w:r>
      <w:r w:rsidR="00FD63ED">
        <w:t>К</w:t>
      </w:r>
      <w:r w:rsidRPr="009A6600">
        <w:t>омиссии;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lastRenderedPageBreak/>
        <w:t xml:space="preserve">- увольнение председателя </w:t>
      </w:r>
      <w:r w:rsidR="00FD63ED">
        <w:t>К</w:t>
      </w:r>
      <w:r w:rsidRPr="009A6600">
        <w:t>омиссии (заместител</w:t>
      </w:r>
      <w:r w:rsidR="0055730C">
        <w:t>ей</w:t>
      </w:r>
      <w:r w:rsidRPr="009A6600">
        <w:t xml:space="preserve"> председателя, </w:t>
      </w:r>
      <w:r w:rsidR="0055730C">
        <w:t xml:space="preserve">ответственного </w:t>
      </w:r>
      <w:r w:rsidRPr="009A6600">
        <w:t xml:space="preserve">секретаря или члена </w:t>
      </w:r>
      <w:r w:rsidR="00FD63ED">
        <w:t>К</w:t>
      </w:r>
      <w:r w:rsidRPr="009A6600">
        <w:t xml:space="preserve">омиссии) с занимаемой должности в органе или учреждении системы профилактики, ином государственном органе, органе местного самоуправления или общественном объединении, от которого указанное лицо было включено (делегировано) в состав </w:t>
      </w:r>
      <w:r w:rsidR="00FD63ED">
        <w:t>К</w:t>
      </w:r>
      <w:r w:rsidRPr="009A6600">
        <w:t>омиссии;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- отзыв (замена) председателя </w:t>
      </w:r>
      <w:r w:rsidR="00FD63ED">
        <w:t>К</w:t>
      </w:r>
      <w:r w:rsidRPr="009A6600">
        <w:t>омиссии (заместител</w:t>
      </w:r>
      <w:r w:rsidR="0055730C">
        <w:t>ей</w:t>
      </w:r>
      <w:r w:rsidRPr="009A6600">
        <w:t xml:space="preserve"> председателя, </w:t>
      </w:r>
      <w:r w:rsidR="0055730C">
        <w:t xml:space="preserve">ответственного </w:t>
      </w:r>
      <w:r w:rsidRPr="009A6600">
        <w:t xml:space="preserve">секретаря или члена </w:t>
      </w:r>
      <w:r w:rsidR="00FD63ED">
        <w:t>К</w:t>
      </w:r>
      <w:r w:rsidRPr="009A6600">
        <w:t>омиссии) по решению руководителя органа или учреждения системы профилактики, иного государственного органа, органа местного самоуправления или общественного объединения, от которого указанное лицо было включено (делегировано) в ее состав;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- систематическое неисполнение или ненадлежащее исполнение председателем </w:t>
      </w:r>
      <w:r w:rsidR="00FD63ED">
        <w:t>К</w:t>
      </w:r>
      <w:r w:rsidRPr="009A6600">
        <w:t>омиссии (заместител</w:t>
      </w:r>
      <w:r w:rsidR="0055730C">
        <w:t>ями</w:t>
      </w:r>
      <w:r w:rsidRPr="009A6600">
        <w:t xml:space="preserve"> председателя, </w:t>
      </w:r>
      <w:r w:rsidR="0055730C">
        <w:t xml:space="preserve">ответственным </w:t>
      </w:r>
      <w:r w:rsidRPr="009A6600">
        <w:t xml:space="preserve">секретарем или членом </w:t>
      </w:r>
      <w:r w:rsidR="00FD63ED">
        <w:t>К</w:t>
      </w:r>
      <w:r w:rsidRPr="009A6600">
        <w:t>омиссии) своих полномочий;</w:t>
      </w:r>
    </w:p>
    <w:p w:rsidR="00E809F5" w:rsidRPr="001C16F2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1C16F2">
        <w:t xml:space="preserve">- </w:t>
      </w:r>
      <w:r w:rsidR="00C32BB6" w:rsidRPr="001C16F2">
        <w:t>установление</w:t>
      </w:r>
      <w:r w:rsidRPr="001C16F2">
        <w:t xml:space="preserve"> факт</w:t>
      </w:r>
      <w:r w:rsidR="00C32BB6" w:rsidRPr="001C16F2">
        <w:t>а</w:t>
      </w:r>
      <w:r w:rsidRPr="001C16F2">
        <w:t xml:space="preserve"> смерти.</w:t>
      </w:r>
    </w:p>
    <w:p w:rsidR="00E809F5" w:rsidRPr="001C16F2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1C16F2">
        <w:t xml:space="preserve">5.7. При прекращении полномочий председатель </w:t>
      </w:r>
      <w:r w:rsidR="00FD63ED" w:rsidRPr="001C16F2">
        <w:t>К</w:t>
      </w:r>
      <w:r w:rsidRPr="001C16F2">
        <w:t>омиссии (заместител</w:t>
      </w:r>
      <w:r w:rsidR="0055730C">
        <w:t xml:space="preserve">и </w:t>
      </w:r>
      <w:r w:rsidRPr="001C16F2">
        <w:t xml:space="preserve">председателя, </w:t>
      </w:r>
      <w:r w:rsidR="0055730C">
        <w:t xml:space="preserve">ответственный </w:t>
      </w:r>
      <w:r w:rsidRPr="001C16F2">
        <w:t xml:space="preserve">секретарь или член </w:t>
      </w:r>
      <w:r w:rsidR="00FD63ED" w:rsidRPr="001C16F2">
        <w:t>К</w:t>
      </w:r>
      <w:r w:rsidRPr="001C16F2">
        <w:t>омиссии) исключаются из ее состава.</w:t>
      </w:r>
    </w:p>
    <w:p w:rsidR="00E809F5" w:rsidRPr="001C16F2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1C16F2">
        <w:t xml:space="preserve">5.8. Председатель </w:t>
      </w:r>
      <w:r w:rsidR="00FD63ED" w:rsidRPr="001C16F2">
        <w:t>К</w:t>
      </w:r>
      <w:r w:rsidRPr="001C16F2">
        <w:t>омиссии</w:t>
      </w:r>
      <w:r w:rsidR="002169DB" w:rsidRPr="001C16F2">
        <w:t>, а в его отсутствие заместител</w:t>
      </w:r>
      <w:proofErr w:type="gramStart"/>
      <w:r w:rsidR="002169DB" w:rsidRPr="001C16F2">
        <w:t>ь</w:t>
      </w:r>
      <w:r w:rsidR="0055730C">
        <w:t>(</w:t>
      </w:r>
      <w:proofErr w:type="gramEnd"/>
      <w:r w:rsidR="0055730C">
        <w:t>и)</w:t>
      </w:r>
      <w:r w:rsidR="002169DB" w:rsidRPr="001C16F2">
        <w:t xml:space="preserve"> председателя </w:t>
      </w:r>
      <w:r w:rsidR="00FD63ED" w:rsidRPr="001C16F2">
        <w:t>К</w:t>
      </w:r>
      <w:r w:rsidR="002169DB" w:rsidRPr="001C16F2">
        <w:t>омиссии,</w:t>
      </w:r>
      <w:r w:rsidRPr="001C16F2">
        <w:t xml:space="preserve">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</w:t>
      </w:r>
      <w:r w:rsidR="00146680" w:rsidRPr="001C16F2">
        <w:t xml:space="preserve">на территории Шумерлинского </w:t>
      </w:r>
      <w:r w:rsidR="005C5A9D" w:rsidRPr="001C16F2">
        <w:t>муниципального округа</w:t>
      </w:r>
      <w:r w:rsidR="00146680" w:rsidRPr="001C16F2">
        <w:t xml:space="preserve"> Чувашской Республики </w:t>
      </w:r>
      <w:r w:rsidRPr="001C16F2">
        <w:t>в соответствии с законодательством Российской Федерации и законодательством Чувашской Республики.</w:t>
      </w:r>
    </w:p>
    <w:p w:rsidR="00A43AC2" w:rsidRPr="001C16F2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1C16F2">
        <w:t xml:space="preserve">5.9. Заседания Комиссии проводятся </w:t>
      </w:r>
      <w:r w:rsidR="009F7F1F">
        <w:t>в соответствии с планами работы не реже двух</w:t>
      </w:r>
      <w:r w:rsidR="004B517C" w:rsidRPr="001C16F2">
        <w:t xml:space="preserve"> </w:t>
      </w:r>
      <w:r w:rsidRPr="001C16F2">
        <w:t>раз в месяц</w:t>
      </w:r>
      <w:r w:rsidR="00733B03" w:rsidRPr="001C16F2">
        <w:t>.</w:t>
      </w:r>
      <w:r w:rsidR="004B517C" w:rsidRPr="001C16F2">
        <w:t xml:space="preserve"> </w:t>
      </w:r>
    </w:p>
    <w:p w:rsidR="00E809F5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1C16F2">
        <w:t xml:space="preserve">Члены Комиссии участвуют в ее заседаниях </w:t>
      </w:r>
      <w:r w:rsidR="00CA4148" w:rsidRPr="001C16F2">
        <w:t>без</w:t>
      </w:r>
      <w:r w:rsidR="002855F8" w:rsidRPr="001C16F2">
        <w:t xml:space="preserve"> прав</w:t>
      </w:r>
      <w:r w:rsidR="00CA4148" w:rsidRPr="001C16F2">
        <w:t>а</w:t>
      </w:r>
      <w:r w:rsidRPr="001C16F2">
        <w:t xml:space="preserve"> замены</w:t>
      </w:r>
      <w:r w:rsidR="00CA4148" w:rsidRPr="001C16F2">
        <w:t>.</w:t>
      </w:r>
      <w:r w:rsidRPr="001C16F2">
        <w:t xml:space="preserve"> В случае</w:t>
      </w:r>
      <w:r w:rsidRPr="009A6600">
        <w:t xml:space="preserve"> отсутствия на заседании член Комиссии имеет право изложить свое мнение по рассматриваемым вопросам в письменной форме.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Предложения по рассмотрению вопросов на заседании </w:t>
      </w:r>
      <w:r w:rsidR="00FD63ED">
        <w:t>К</w:t>
      </w:r>
      <w:r w:rsidRPr="009A6600">
        <w:t>омиссии должны содержать: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- наименование вопроса и краткое обоснование необходимости его рассмотрения на заседании </w:t>
      </w:r>
      <w:r w:rsidR="00FD63ED">
        <w:t>К</w:t>
      </w:r>
      <w:r w:rsidRPr="009A6600">
        <w:t>омиссии;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9A6600">
        <w:t xml:space="preserve">- информацию об органе (организации, учреждении), и (или) должностном лице, и (или) члене </w:t>
      </w:r>
      <w:r w:rsidR="00FD63ED">
        <w:t>К</w:t>
      </w:r>
      <w:r w:rsidRPr="009A6600">
        <w:t>омиссии, ответственных за подготовку вопроса;</w:t>
      </w:r>
      <w:proofErr w:type="gramEnd"/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перечень соисполнителей (при их наличии);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- срок рассмотрения на заседании </w:t>
      </w:r>
      <w:r w:rsidR="00FD63ED">
        <w:t>К</w:t>
      </w:r>
      <w:r w:rsidRPr="009A6600">
        <w:t>омиссии.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Проект плана работы </w:t>
      </w:r>
      <w:r w:rsidR="003844D7">
        <w:t>К</w:t>
      </w:r>
      <w:r w:rsidRPr="009A6600">
        <w:t xml:space="preserve">омиссии формируется на основе предложений, поступивших в </w:t>
      </w:r>
      <w:r w:rsidR="00FD63ED">
        <w:t>К</w:t>
      </w:r>
      <w:r w:rsidRPr="009A6600">
        <w:t xml:space="preserve">омиссию, по согласованию с председателем </w:t>
      </w:r>
      <w:r w:rsidR="00FD63ED">
        <w:t>К</w:t>
      </w:r>
      <w:r w:rsidRPr="009A6600">
        <w:t>омиссии</w:t>
      </w:r>
      <w:r w:rsidR="00A43AC2">
        <w:t xml:space="preserve">, либо в его отсутствие  </w:t>
      </w:r>
      <w:r w:rsidR="0055730C">
        <w:t xml:space="preserve"> заместителями</w:t>
      </w:r>
      <w:r w:rsidR="002F4394">
        <w:t xml:space="preserve"> председателя </w:t>
      </w:r>
      <w:r w:rsidR="00FD63ED">
        <w:t>К</w:t>
      </w:r>
      <w:r w:rsidR="002F4394">
        <w:t>омиссии,</w:t>
      </w:r>
      <w:r w:rsidRPr="009A6600">
        <w:t xml:space="preserve"> выносится для обсуждения и утверждения на заседании в конце года, предшествующего году реализации плана работы </w:t>
      </w:r>
      <w:r w:rsidR="00FD63ED">
        <w:t>К</w:t>
      </w:r>
      <w:r w:rsidRPr="009A6600">
        <w:t>омиссии.</w:t>
      </w:r>
    </w:p>
    <w:p w:rsidR="005418D2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Изменения в план работы </w:t>
      </w:r>
      <w:r w:rsidR="00FD63ED">
        <w:t>К</w:t>
      </w:r>
      <w:r w:rsidRPr="009A6600">
        <w:t xml:space="preserve">омиссии вносятся на заседании </w:t>
      </w:r>
      <w:proofErr w:type="gramStart"/>
      <w:r w:rsidR="00FD63ED">
        <w:t>К</w:t>
      </w:r>
      <w:r w:rsidRPr="009A6600">
        <w:t>омиссии</w:t>
      </w:r>
      <w:proofErr w:type="gramEnd"/>
      <w:r w:rsidRPr="009A6600">
        <w:t xml:space="preserve"> на основании предложений лиц, входящих в ее состав</w:t>
      </w:r>
      <w:r w:rsidR="00EF2277">
        <w:t>,</w:t>
      </w:r>
      <w:r w:rsidR="005418D2" w:rsidRPr="009A6600">
        <w:t xml:space="preserve"> в пись</w:t>
      </w:r>
      <w:r w:rsidR="005418D2">
        <w:t>менной форме.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9A6600">
        <w:t xml:space="preserve">Члены </w:t>
      </w:r>
      <w:r w:rsidR="00FD63ED">
        <w:t>К</w:t>
      </w:r>
      <w:r w:rsidRPr="009A6600">
        <w:t xml:space="preserve">омиссии,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 </w:t>
      </w:r>
      <w:r w:rsidR="00FD63ED" w:rsidRPr="007B65A0">
        <w:t>Чувашской Республики</w:t>
      </w:r>
      <w:r w:rsidRPr="009A6600">
        <w:t xml:space="preserve">, органов местного самоуправления и организаций, которым во исполнение плана работы </w:t>
      </w:r>
      <w:r w:rsidR="00FD63ED">
        <w:t>К</w:t>
      </w:r>
      <w:r w:rsidRPr="009A6600">
        <w:t xml:space="preserve">омиссии поручена подготовка соответствующих информационных материалов для рассмотрения на заседаниях </w:t>
      </w:r>
      <w:r w:rsidR="00FD63ED">
        <w:t>К</w:t>
      </w:r>
      <w:r w:rsidRPr="009A6600">
        <w:t>омиссии, несут персональную ответственность за качество и своевременность их представления.</w:t>
      </w:r>
      <w:proofErr w:type="gramEnd"/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Информационные материалы по вопросам, включенным в повестку заседания </w:t>
      </w:r>
      <w:r w:rsidR="00FD63ED">
        <w:t>К</w:t>
      </w:r>
      <w:r w:rsidRPr="009A6600">
        <w:t xml:space="preserve">омиссии, представляются в </w:t>
      </w:r>
      <w:r w:rsidR="00FD63ED">
        <w:t>К</w:t>
      </w:r>
      <w:r w:rsidRPr="009A6600">
        <w:t xml:space="preserve">омиссию органами (организациями, учреждениями), должностными лицами, членами </w:t>
      </w:r>
      <w:r w:rsidR="00FD63ED">
        <w:t>К</w:t>
      </w:r>
      <w:r w:rsidRPr="009A6600">
        <w:t xml:space="preserve">омиссии, ответственными за их подготовку, в </w:t>
      </w:r>
      <w:r w:rsidRPr="009A6600">
        <w:lastRenderedPageBreak/>
        <w:t xml:space="preserve">соответствии с планом работы </w:t>
      </w:r>
      <w:r w:rsidR="00FD63ED">
        <w:t>К</w:t>
      </w:r>
      <w:r w:rsidRPr="009A6600">
        <w:t xml:space="preserve">омиссии </w:t>
      </w:r>
      <w:r w:rsidR="002F4394">
        <w:t>в день</w:t>
      </w:r>
      <w:r w:rsidRPr="009A6600">
        <w:t xml:space="preserve"> проведения заседания </w:t>
      </w:r>
      <w:r w:rsidR="002F4394">
        <w:t xml:space="preserve">в письменной форме </w:t>
      </w:r>
      <w:r w:rsidRPr="009A6600">
        <w:t>и включают в себя:</w:t>
      </w:r>
    </w:p>
    <w:p w:rsidR="00E809F5" w:rsidRPr="009A6600" w:rsidRDefault="005418D2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>
        <w:t>-</w:t>
      </w:r>
      <w:r w:rsidR="00FD63ED">
        <w:t xml:space="preserve"> </w:t>
      </w:r>
      <w:r w:rsidR="00E809F5" w:rsidRPr="009A6600">
        <w:t>справочно-аналитическую информацию по вопросу, вынесенному на рассмотрение;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- предложения в проект постановления </w:t>
      </w:r>
      <w:r w:rsidR="00FD63ED">
        <w:t>К</w:t>
      </w:r>
      <w:r w:rsidRPr="009A6600">
        <w:t>омиссии по рассматриваемому вопросу;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- особые мнения по представленному проекту постановления </w:t>
      </w:r>
      <w:r w:rsidR="00FD63ED">
        <w:t>К</w:t>
      </w:r>
      <w:r w:rsidRPr="009A6600">
        <w:t>омиссии, если таковые имеются;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- материалы согласования проекта постановления </w:t>
      </w:r>
      <w:r w:rsidR="00FD63ED">
        <w:t>К</w:t>
      </w:r>
      <w:r w:rsidRPr="009A6600">
        <w:t>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иные сведения, необходимые для рассмотрения вопроса.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В случае непредставления материалов в установленный настоящим </w:t>
      </w:r>
      <w:r w:rsidR="00FD63ED">
        <w:t>П</w:t>
      </w:r>
      <w:r w:rsidRPr="009A6600">
        <w:t>оложением срок или их представления с нарушением требований к данным материалам вопрос может быть снят с рассмотрения</w:t>
      </w:r>
      <w:r w:rsidR="002F4394">
        <w:t>,</w:t>
      </w:r>
      <w:r w:rsidRPr="009A6600">
        <w:t xml:space="preserve"> либо перенесен для рассмотрения на другое заседание в соответствии с решением председателя </w:t>
      </w:r>
      <w:r w:rsidR="00FD63ED">
        <w:t>К</w:t>
      </w:r>
      <w:r w:rsidRPr="009A6600">
        <w:t>омиссии.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Повестка заседания</w:t>
      </w:r>
      <w:r w:rsidR="009D7A82">
        <w:t xml:space="preserve"> </w:t>
      </w:r>
      <w:r w:rsidRPr="009A6600">
        <w:t xml:space="preserve">и соответствующие материалы </w:t>
      </w:r>
      <w:r w:rsidR="00B35A97">
        <w:t xml:space="preserve">(при наличии) </w:t>
      </w:r>
      <w:r w:rsidRPr="009A6600">
        <w:t xml:space="preserve">направляются членам </w:t>
      </w:r>
      <w:r w:rsidR="00BA7D1D">
        <w:t>К</w:t>
      </w:r>
      <w:r w:rsidRPr="009A6600">
        <w:t xml:space="preserve">омиссии не </w:t>
      </w:r>
      <w:proofErr w:type="gramStart"/>
      <w:r w:rsidRPr="009A6600">
        <w:t>позднее</w:t>
      </w:r>
      <w:proofErr w:type="gramEnd"/>
      <w:r w:rsidRPr="009A6600">
        <w:t xml:space="preserve"> чем за </w:t>
      </w:r>
      <w:r w:rsidR="00EF2277">
        <w:t>три</w:t>
      </w:r>
      <w:r w:rsidRPr="009A6600">
        <w:t xml:space="preserve"> рабочих дня до дня проведения заседания</w:t>
      </w:r>
      <w:r w:rsidR="00B35A97">
        <w:t xml:space="preserve"> Комиссии</w:t>
      </w:r>
      <w:r w:rsidRPr="009A6600">
        <w:t>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Члены </w:t>
      </w:r>
      <w:r w:rsidR="00FD63ED">
        <w:t>К</w:t>
      </w:r>
      <w:r w:rsidRPr="009A6600">
        <w:t xml:space="preserve">омиссии и иные участники заседания, которым направлены повестка заседания </w:t>
      </w:r>
      <w:r w:rsidR="009D7A82">
        <w:t xml:space="preserve">и </w:t>
      </w:r>
      <w:r w:rsidRPr="009A6600">
        <w:t xml:space="preserve">иные материалы, при наличии замечаний и предложений представляют их в </w:t>
      </w:r>
      <w:r w:rsidR="00BA7D1D">
        <w:t>К</w:t>
      </w:r>
      <w:r w:rsidRPr="009A6600">
        <w:t xml:space="preserve">омиссию </w:t>
      </w:r>
      <w:r w:rsidR="00EF2277">
        <w:t xml:space="preserve">за день </w:t>
      </w:r>
      <w:r w:rsidRPr="009A6600">
        <w:t>до начала проведения заседания.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О дате, времени, месте и повестке заседания </w:t>
      </w:r>
      <w:r w:rsidR="00FD63ED">
        <w:t>К</w:t>
      </w:r>
      <w:r w:rsidRPr="009A6600">
        <w:t xml:space="preserve">омиссии </w:t>
      </w:r>
      <w:r w:rsidR="009D7A82">
        <w:t xml:space="preserve">своевременно </w:t>
      </w:r>
      <w:r w:rsidRPr="009A6600">
        <w:t>извещается прокурор.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5.10. Заседание </w:t>
      </w:r>
      <w:r w:rsidR="00FD63ED">
        <w:t>К</w:t>
      </w:r>
      <w:r w:rsidRPr="009A6600">
        <w:t>омиссии считается правомочным, если на нем присутствует не менее половины ее членов.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5.11. На заседании </w:t>
      </w:r>
      <w:r w:rsidR="00FD63ED">
        <w:t>К</w:t>
      </w:r>
      <w:r w:rsidRPr="009A6600">
        <w:t>омиссии председательствует ее председатель</w:t>
      </w:r>
      <w:r w:rsidR="002F4394">
        <w:t>,</w:t>
      </w:r>
      <w:r w:rsidRPr="009A6600">
        <w:t xml:space="preserve"> либо з</w:t>
      </w:r>
      <w:r w:rsidR="002F4394">
        <w:t>аместител</w:t>
      </w:r>
      <w:proofErr w:type="gramStart"/>
      <w:r w:rsidR="002F4394">
        <w:t>ь</w:t>
      </w:r>
      <w:r w:rsidR="00DF1189">
        <w:t>(</w:t>
      </w:r>
      <w:proofErr w:type="gramEnd"/>
      <w:r w:rsidR="00DF1189">
        <w:t>и)</w:t>
      </w:r>
      <w:r w:rsidR="002F4394">
        <w:t xml:space="preserve"> председателя </w:t>
      </w:r>
      <w:r w:rsidR="00FD63ED">
        <w:t>К</w:t>
      </w:r>
      <w:r w:rsidR="002F4394">
        <w:t>омиссии</w:t>
      </w:r>
      <w:r w:rsidRPr="009A6600">
        <w:t>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5.12. Решения Комиссии принимаются большинством голосов присутствующих на заседании членов Комиссии.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При голосовании член </w:t>
      </w:r>
      <w:r w:rsidR="00FD63ED">
        <w:t>К</w:t>
      </w:r>
      <w:r w:rsidRPr="009A6600">
        <w:t xml:space="preserve">омиссии имеет один голос и голосует лично. Член </w:t>
      </w:r>
      <w:r w:rsidR="00FD63ED">
        <w:t>К</w:t>
      </w:r>
      <w:r w:rsidRPr="009A6600">
        <w:t xml:space="preserve">омиссии вправе на заседании </w:t>
      </w:r>
      <w:r w:rsidR="00FD63ED">
        <w:t>К</w:t>
      </w:r>
      <w:r w:rsidRPr="009A6600">
        <w:t xml:space="preserve">омиссии довести до сведения членов </w:t>
      </w:r>
      <w:r w:rsidR="00FD63ED">
        <w:t>К</w:t>
      </w:r>
      <w:r w:rsidRPr="009A6600">
        <w:t xml:space="preserve">омиссии свое особое мнение по вопросу, вынесенному на голосование. Особое мнение, изложенное в письменной форме, прилагается к протоколу заседания </w:t>
      </w:r>
      <w:r w:rsidR="00FD63ED">
        <w:t>К</w:t>
      </w:r>
      <w:r w:rsidRPr="009A6600">
        <w:t>омиссии.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Результаты голосования, оглашенные председателем </w:t>
      </w:r>
      <w:r w:rsidR="00FD63ED">
        <w:t>К</w:t>
      </w:r>
      <w:r w:rsidRPr="009A6600">
        <w:t xml:space="preserve">омиссии, вносятся в протокол заседания </w:t>
      </w:r>
      <w:r w:rsidR="00FD63ED">
        <w:t>К</w:t>
      </w:r>
      <w:r w:rsidRPr="009A6600">
        <w:t>омиссии.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В протоколе заседания </w:t>
      </w:r>
      <w:r w:rsidR="00FD63ED">
        <w:t>К</w:t>
      </w:r>
      <w:r w:rsidRPr="009A6600">
        <w:t>омиссии указываются: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- наименование </w:t>
      </w:r>
      <w:r w:rsidR="00FD63ED">
        <w:t>К</w:t>
      </w:r>
      <w:r w:rsidRPr="009A6600">
        <w:t>омиссии;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дата, время и место проведения заседания;</w:t>
      </w:r>
    </w:p>
    <w:p w:rsidR="00E809F5" w:rsidRPr="009A6600" w:rsidRDefault="00B35A97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>
        <w:t>-</w:t>
      </w:r>
      <w:r w:rsidR="00DF1189">
        <w:t xml:space="preserve"> </w:t>
      </w:r>
      <w:r w:rsidR="00E809F5" w:rsidRPr="009A6600">
        <w:t xml:space="preserve">сведения о присутствующих и отсутствующих членах </w:t>
      </w:r>
      <w:r w:rsidR="00FD63ED">
        <w:t>К</w:t>
      </w:r>
      <w:r w:rsidR="00E809F5" w:rsidRPr="009A6600">
        <w:t>омиссии, иных лицах, присутствующих на заседании;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повестка дня;</w:t>
      </w:r>
    </w:p>
    <w:p w:rsidR="00E809F5" w:rsidRPr="009A6600" w:rsidRDefault="00B35A97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>
        <w:t>-</w:t>
      </w:r>
      <w:r w:rsidR="00E809F5" w:rsidRPr="009A6600">
        <w:t xml:space="preserve">наименование вопросов, рассмотренных на заседании </w:t>
      </w:r>
      <w:r w:rsidR="00FD63ED">
        <w:t>К</w:t>
      </w:r>
      <w:r w:rsidR="00E809F5" w:rsidRPr="009A6600">
        <w:t>омиссии, и ход их обсуждения;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- результаты голосования по вопросам, обсуждаемым на заседании </w:t>
      </w:r>
      <w:r w:rsidR="00FD63ED">
        <w:t>К</w:t>
      </w:r>
      <w:r w:rsidRPr="009A6600">
        <w:t>омиссии;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решение, принятое по рассматриваемому вопросу.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К протоколу заседания </w:t>
      </w:r>
      <w:r w:rsidR="00FD63ED">
        <w:t>К</w:t>
      </w:r>
      <w:r w:rsidRPr="009A6600">
        <w:t xml:space="preserve">омиссии прилагаются материалы докладов по вопросам, рассмотренным на заседании </w:t>
      </w:r>
      <w:r w:rsidR="00FD63ED">
        <w:t>К</w:t>
      </w:r>
      <w:r w:rsidRPr="009A6600">
        <w:t>омиссии, справочно-аналитическая и иная информация (при наличии).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5.13. Протокол заседания Комиссии подписывается председательствующим на заседании Комиссии и </w:t>
      </w:r>
      <w:r w:rsidR="00DF1189">
        <w:t xml:space="preserve">ответственным </w:t>
      </w:r>
      <w:r w:rsidRPr="009A6600">
        <w:t xml:space="preserve">секретарем заседания Комиссии. При несогласии с принятым решением член Комиссии вправе в письменной форме изложить свое особое </w:t>
      </w:r>
      <w:r w:rsidRPr="009A6600">
        <w:lastRenderedPageBreak/>
        <w:t>мнение по рассмотренным вопросам, которое оглашается на заседании и приобщается к протоколу.</w:t>
      </w:r>
    </w:p>
    <w:p w:rsidR="00B35A97" w:rsidRDefault="00B35A97" w:rsidP="00C43755">
      <w:pPr>
        <w:pStyle w:val="a9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E809F5" w:rsidRDefault="00E809F5" w:rsidP="00C43755">
      <w:pPr>
        <w:pStyle w:val="a9"/>
        <w:shd w:val="clear" w:color="auto" w:fill="FFFFFF"/>
        <w:spacing w:before="0" w:beforeAutospacing="0" w:after="0" w:afterAutospacing="0"/>
        <w:jc w:val="center"/>
        <w:rPr>
          <w:rStyle w:val="a5"/>
        </w:rPr>
      </w:pPr>
      <w:r w:rsidRPr="009A6600">
        <w:rPr>
          <w:rStyle w:val="a5"/>
        </w:rPr>
        <w:t>6. Постановления, принимаемые Комиссией</w:t>
      </w:r>
    </w:p>
    <w:p w:rsidR="00DC3617" w:rsidRPr="009A6600" w:rsidRDefault="00DC3617" w:rsidP="00C43755">
      <w:pPr>
        <w:pStyle w:val="a9"/>
        <w:shd w:val="clear" w:color="auto" w:fill="FFFFFF"/>
        <w:spacing w:before="0" w:beforeAutospacing="0" w:after="0" w:afterAutospacing="0"/>
        <w:jc w:val="center"/>
      </w:pP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6.1. Решения Комиссии оформляются в форме постановлений, в которых указываются: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наименование Комиссии;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дата;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время и место проведения заседания;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сведения о присутствующих и отсутствующих членах Комиссии;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сведения об иных лицах, присутствующих на заседании;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вопрос повестки дня, по которому вынесено постановление;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содержание рассматриваемого вопроса;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выявленные по рассматриваемому вопросу нарушения прав и законных интересов несовершеннолетних (при их наличии);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решение, приня</w:t>
      </w:r>
      <w:r w:rsidR="00BD41C8">
        <w:t>тое по рассматриваемому вопросу.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6.2. Постановления Комиссии направляются в органы и учреждения системы профилактики</w:t>
      </w:r>
      <w:r w:rsidR="00BD41C8">
        <w:t>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6.3. Постановления, принятые Комиссией, обязательны для исполнения органами и учреждениями системы профилактики.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6.4.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</w:pPr>
      <w:r w:rsidRPr="009A6600">
        <w:t>6.5. Постановление Комиссии может быть обжаловано в порядке, установленном законодательством Российской Федерации.</w:t>
      </w:r>
    </w:p>
    <w:p w:rsidR="00505EE0" w:rsidRPr="001742BE" w:rsidRDefault="00505EE0" w:rsidP="00C43755"/>
    <w:sectPr w:rsidR="00505EE0" w:rsidRPr="0017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88"/>
    <w:rsid w:val="00000AAA"/>
    <w:rsid w:val="00017598"/>
    <w:rsid w:val="000179CE"/>
    <w:rsid w:val="0002153E"/>
    <w:rsid w:val="000318CB"/>
    <w:rsid w:val="000322E8"/>
    <w:rsid w:val="00033FF2"/>
    <w:rsid w:val="000B2472"/>
    <w:rsid w:val="000C68F8"/>
    <w:rsid w:val="00146680"/>
    <w:rsid w:val="0015476C"/>
    <w:rsid w:val="00161960"/>
    <w:rsid w:val="001742BE"/>
    <w:rsid w:val="001C16F2"/>
    <w:rsid w:val="001D1D2F"/>
    <w:rsid w:val="00213B4B"/>
    <w:rsid w:val="002169DB"/>
    <w:rsid w:val="002855F8"/>
    <w:rsid w:val="00293997"/>
    <w:rsid w:val="002C7088"/>
    <w:rsid w:val="002E720A"/>
    <w:rsid w:val="002F4394"/>
    <w:rsid w:val="00330CA6"/>
    <w:rsid w:val="003347C2"/>
    <w:rsid w:val="00361A36"/>
    <w:rsid w:val="003844D7"/>
    <w:rsid w:val="00391F00"/>
    <w:rsid w:val="003A6A36"/>
    <w:rsid w:val="003B3821"/>
    <w:rsid w:val="003C500B"/>
    <w:rsid w:val="003C6C0C"/>
    <w:rsid w:val="003D34A0"/>
    <w:rsid w:val="00424C79"/>
    <w:rsid w:val="00433ABF"/>
    <w:rsid w:val="00456826"/>
    <w:rsid w:val="004815D9"/>
    <w:rsid w:val="004821A4"/>
    <w:rsid w:val="004B121F"/>
    <w:rsid w:val="004B517C"/>
    <w:rsid w:val="004C105F"/>
    <w:rsid w:val="004F6EB9"/>
    <w:rsid w:val="00505EE0"/>
    <w:rsid w:val="0053427D"/>
    <w:rsid w:val="005418D2"/>
    <w:rsid w:val="00552815"/>
    <w:rsid w:val="0055730C"/>
    <w:rsid w:val="005863A0"/>
    <w:rsid w:val="005961F0"/>
    <w:rsid w:val="005C5A9D"/>
    <w:rsid w:val="005E195F"/>
    <w:rsid w:val="0063396E"/>
    <w:rsid w:val="006419F9"/>
    <w:rsid w:val="006567BA"/>
    <w:rsid w:val="006A7217"/>
    <w:rsid w:val="006B2F2A"/>
    <w:rsid w:val="006F78CA"/>
    <w:rsid w:val="00702E16"/>
    <w:rsid w:val="00733B03"/>
    <w:rsid w:val="0074248F"/>
    <w:rsid w:val="007633EB"/>
    <w:rsid w:val="007751B9"/>
    <w:rsid w:val="00794F24"/>
    <w:rsid w:val="007A2980"/>
    <w:rsid w:val="007B65A0"/>
    <w:rsid w:val="007D0676"/>
    <w:rsid w:val="00924D92"/>
    <w:rsid w:val="00934829"/>
    <w:rsid w:val="00935258"/>
    <w:rsid w:val="00942DBF"/>
    <w:rsid w:val="00970FAD"/>
    <w:rsid w:val="00982FAF"/>
    <w:rsid w:val="009A6600"/>
    <w:rsid w:val="009D7A82"/>
    <w:rsid w:val="009F7F1F"/>
    <w:rsid w:val="00A343D7"/>
    <w:rsid w:val="00A43AC2"/>
    <w:rsid w:val="00A72D22"/>
    <w:rsid w:val="00A742A3"/>
    <w:rsid w:val="00A9393D"/>
    <w:rsid w:val="00AC7569"/>
    <w:rsid w:val="00AF54BE"/>
    <w:rsid w:val="00AF73D6"/>
    <w:rsid w:val="00B04752"/>
    <w:rsid w:val="00B336FF"/>
    <w:rsid w:val="00B35A97"/>
    <w:rsid w:val="00B42CC6"/>
    <w:rsid w:val="00B46748"/>
    <w:rsid w:val="00B46E55"/>
    <w:rsid w:val="00BA676E"/>
    <w:rsid w:val="00BA7D1D"/>
    <w:rsid w:val="00BC4DD3"/>
    <w:rsid w:val="00BD41C8"/>
    <w:rsid w:val="00BD749D"/>
    <w:rsid w:val="00BE5011"/>
    <w:rsid w:val="00BF0725"/>
    <w:rsid w:val="00BF4065"/>
    <w:rsid w:val="00BF6209"/>
    <w:rsid w:val="00C2354F"/>
    <w:rsid w:val="00C32BB6"/>
    <w:rsid w:val="00C32E51"/>
    <w:rsid w:val="00C33331"/>
    <w:rsid w:val="00C35C12"/>
    <w:rsid w:val="00C43755"/>
    <w:rsid w:val="00CA4148"/>
    <w:rsid w:val="00D019D5"/>
    <w:rsid w:val="00D02CD9"/>
    <w:rsid w:val="00D1378C"/>
    <w:rsid w:val="00D34CDB"/>
    <w:rsid w:val="00DC09D8"/>
    <w:rsid w:val="00DC3617"/>
    <w:rsid w:val="00DD605F"/>
    <w:rsid w:val="00DE327D"/>
    <w:rsid w:val="00DF1189"/>
    <w:rsid w:val="00E07A9E"/>
    <w:rsid w:val="00E40A1A"/>
    <w:rsid w:val="00E463FF"/>
    <w:rsid w:val="00E51BCD"/>
    <w:rsid w:val="00E809F5"/>
    <w:rsid w:val="00E823AE"/>
    <w:rsid w:val="00EF2277"/>
    <w:rsid w:val="00F016A7"/>
    <w:rsid w:val="00F20452"/>
    <w:rsid w:val="00F237B1"/>
    <w:rsid w:val="00F31BE1"/>
    <w:rsid w:val="00F919D4"/>
    <w:rsid w:val="00F97963"/>
    <w:rsid w:val="00FB3917"/>
    <w:rsid w:val="00FC20C8"/>
    <w:rsid w:val="00FD63ED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7D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E3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link w:val="ListParagraphChar"/>
    <w:qFormat/>
    <w:rsid w:val="00DE32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1"/>
    <w:locked/>
    <w:rsid w:val="00DE327D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qFormat/>
    <w:rsid w:val="00DE32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327D"/>
    <w:rPr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"/>
    <w:link w:val="a4"/>
    <w:qFormat/>
    <w:rsid w:val="00DE327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DE327D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DE327D"/>
    <w:rPr>
      <w:b/>
      <w:bCs/>
    </w:rPr>
  </w:style>
  <w:style w:type="character" w:styleId="a6">
    <w:name w:val="Emphasis"/>
    <w:uiPriority w:val="20"/>
    <w:qFormat/>
    <w:rsid w:val="00DE327D"/>
    <w:rPr>
      <w:i/>
      <w:iCs/>
    </w:rPr>
  </w:style>
  <w:style w:type="paragraph" w:styleId="a7">
    <w:name w:val="No Spacing"/>
    <w:link w:val="a8"/>
    <w:uiPriority w:val="1"/>
    <w:qFormat/>
    <w:rsid w:val="00DE327D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locked/>
    <w:rsid w:val="00DE327D"/>
    <w:rPr>
      <w:rFonts w:ascii="Calibri" w:hAnsi="Calibri"/>
      <w:sz w:val="22"/>
      <w:szCs w:val="22"/>
    </w:rPr>
  </w:style>
  <w:style w:type="paragraph" w:styleId="a9">
    <w:name w:val="Normal (Web)"/>
    <w:basedOn w:val="a"/>
    <w:uiPriority w:val="99"/>
    <w:unhideWhenUsed/>
    <w:rsid w:val="00E809F5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E809F5"/>
    <w:rPr>
      <w:color w:val="0000FF"/>
      <w:u w:val="single"/>
    </w:rPr>
  </w:style>
  <w:style w:type="paragraph" w:customStyle="1" w:styleId="ConsPlusNormal">
    <w:name w:val="ConsPlusNormal"/>
    <w:rsid w:val="00C3333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rsid w:val="00FF429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rsid w:val="00FF429B"/>
    <w:rPr>
      <w:b/>
      <w:bCs/>
      <w:color w:val="000080"/>
    </w:rPr>
  </w:style>
  <w:style w:type="paragraph" w:styleId="ad">
    <w:name w:val="List Paragraph"/>
    <w:basedOn w:val="a"/>
    <w:uiPriority w:val="34"/>
    <w:qFormat/>
    <w:rsid w:val="00DC3617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DC09D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09D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7D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E3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link w:val="ListParagraphChar"/>
    <w:qFormat/>
    <w:rsid w:val="00DE32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1"/>
    <w:locked/>
    <w:rsid w:val="00DE327D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qFormat/>
    <w:rsid w:val="00DE32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327D"/>
    <w:rPr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"/>
    <w:link w:val="a4"/>
    <w:qFormat/>
    <w:rsid w:val="00DE327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DE327D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DE327D"/>
    <w:rPr>
      <w:b/>
      <w:bCs/>
    </w:rPr>
  </w:style>
  <w:style w:type="character" w:styleId="a6">
    <w:name w:val="Emphasis"/>
    <w:uiPriority w:val="20"/>
    <w:qFormat/>
    <w:rsid w:val="00DE327D"/>
    <w:rPr>
      <w:i/>
      <w:iCs/>
    </w:rPr>
  </w:style>
  <w:style w:type="paragraph" w:styleId="a7">
    <w:name w:val="No Spacing"/>
    <w:link w:val="a8"/>
    <w:uiPriority w:val="1"/>
    <w:qFormat/>
    <w:rsid w:val="00DE327D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locked/>
    <w:rsid w:val="00DE327D"/>
    <w:rPr>
      <w:rFonts w:ascii="Calibri" w:hAnsi="Calibri"/>
      <w:sz w:val="22"/>
      <w:szCs w:val="22"/>
    </w:rPr>
  </w:style>
  <w:style w:type="paragraph" w:styleId="a9">
    <w:name w:val="Normal (Web)"/>
    <w:basedOn w:val="a"/>
    <w:uiPriority w:val="99"/>
    <w:unhideWhenUsed/>
    <w:rsid w:val="00E809F5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E809F5"/>
    <w:rPr>
      <w:color w:val="0000FF"/>
      <w:u w:val="single"/>
    </w:rPr>
  </w:style>
  <w:style w:type="paragraph" w:customStyle="1" w:styleId="ConsPlusNormal">
    <w:name w:val="ConsPlusNormal"/>
    <w:rsid w:val="00C3333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rsid w:val="00FF429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rsid w:val="00FF429B"/>
    <w:rPr>
      <w:b/>
      <w:bCs/>
      <w:color w:val="000080"/>
    </w:rPr>
  </w:style>
  <w:style w:type="paragraph" w:styleId="ad">
    <w:name w:val="List Paragraph"/>
    <w:basedOn w:val="a"/>
    <w:uiPriority w:val="34"/>
    <w:qFormat/>
    <w:rsid w:val="00DC3617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DC09D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09D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44656&amp;dst=100094&amp;field=134&amp;date=20.02.2023" TargetMode="External"/><Relationship Id="rId13" Type="http://schemas.openxmlformats.org/officeDocument/2006/relationships/hyperlink" Target="https://login.consultant.ru/link/?req=doc&amp;base=RLAW098&amp;n=144656&amp;dst=100096&amp;field=134&amp;date=20.02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2116087/5" TargetMode="External"/><Relationship Id="rId12" Type="http://schemas.openxmlformats.org/officeDocument/2006/relationships/hyperlink" Target="https://login.consultant.ru/link/?req=doc&amp;base=RLAW098&amp;n=144656&amp;dst=100094&amp;field=134&amp;date=20.02.202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98&amp;n=144656&amp;dst=100209&amp;field=134&amp;date=20.02.20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98&amp;n=144656&amp;dst=100094&amp;field=134&amp;date=20.02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8&amp;n=144656&amp;dst=100209&amp;field=134&amp;date=20.02.2023" TargetMode="External"/><Relationship Id="rId14" Type="http://schemas.openxmlformats.org/officeDocument/2006/relationships/hyperlink" Target="https://login.consultant.ru/link/?req=doc&amp;base=RLAW098&amp;n=144656&amp;dst=100209&amp;field=134&amp;date=20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92BA7-FE44-456C-A49D-B7B182FE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5917</Words>
  <Characters>33732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Чугунова</dc:creator>
  <cp:lastModifiedBy>Юлия Олеговна Кузьмина</cp:lastModifiedBy>
  <cp:revision>4</cp:revision>
  <cp:lastPrinted>2023-02-21T11:54:00Z</cp:lastPrinted>
  <dcterms:created xsi:type="dcterms:W3CDTF">2023-03-13T12:24:00Z</dcterms:created>
  <dcterms:modified xsi:type="dcterms:W3CDTF">2023-09-11T12:07:00Z</dcterms:modified>
</cp:coreProperties>
</file>