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829" w:rsidRDefault="00247829" w:rsidP="00247829">
      <w:pPr>
        <w:jc w:val="center"/>
      </w:pPr>
      <w:r>
        <w:rPr>
          <w:noProof/>
        </w:rPr>
        <w:drawing>
          <wp:inline distT="0" distB="0" distL="0" distR="0">
            <wp:extent cx="723900" cy="7429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723900" cy="742950"/>
                    </a:xfrm>
                    <a:prstGeom prst="rect">
                      <a:avLst/>
                    </a:prstGeom>
                    <a:noFill/>
                    <a:ln w="9525">
                      <a:noFill/>
                      <a:miter lim="800000"/>
                      <a:headEnd/>
                      <a:tailEnd/>
                    </a:ln>
                  </pic:spPr>
                </pic:pic>
              </a:graphicData>
            </a:graphic>
          </wp:inline>
        </w:drawing>
      </w:r>
    </w:p>
    <w:p w:rsidR="00247829" w:rsidRPr="00F204F6" w:rsidRDefault="00247829" w:rsidP="00247829">
      <w:pPr>
        <w:jc w:val="center"/>
      </w:pPr>
      <w:r w:rsidRPr="00F204F6">
        <w:t>СОБРАНИЕ  ДЕПУТАТОВ ПОРЕЦКОГО МУНИЦИПАЛЬНОГО ОКРУГА</w:t>
      </w:r>
    </w:p>
    <w:p w:rsidR="00247829" w:rsidRPr="00F204F6" w:rsidRDefault="00247829" w:rsidP="00247829">
      <w:pPr>
        <w:jc w:val="center"/>
      </w:pPr>
      <w:r w:rsidRPr="00F204F6">
        <w:t>ЧУВАШСКОЙ РЕСПУБЛИКИ</w:t>
      </w:r>
    </w:p>
    <w:p w:rsidR="00247829" w:rsidRPr="00F204F6" w:rsidRDefault="00247829" w:rsidP="00247829">
      <w:pPr>
        <w:jc w:val="center"/>
      </w:pPr>
      <w:r w:rsidRPr="00F204F6">
        <w:t>РЕШЕНИЕ</w:t>
      </w:r>
    </w:p>
    <w:p w:rsidR="00247829" w:rsidRPr="00F204F6" w:rsidRDefault="00247829" w:rsidP="00484283">
      <w:pPr>
        <w:spacing w:after="0" w:line="240" w:lineRule="auto"/>
        <w:jc w:val="center"/>
      </w:pPr>
      <w:r w:rsidRPr="00F204F6">
        <w:t>Собрания депутатов первого созыва</w:t>
      </w:r>
    </w:p>
    <w:p w:rsidR="00484283" w:rsidRDefault="00484283" w:rsidP="00484283">
      <w:pPr>
        <w:spacing w:after="0" w:line="240" w:lineRule="auto"/>
        <w:jc w:val="center"/>
      </w:pPr>
      <w:r>
        <w:t>от 23 августа 2024 года № С-35/12</w:t>
      </w:r>
    </w:p>
    <w:p w:rsidR="00484283" w:rsidRDefault="00484283" w:rsidP="00247829">
      <w:pPr>
        <w:jc w:val="center"/>
      </w:pPr>
    </w:p>
    <w:p w:rsidR="00247829" w:rsidRPr="00F204F6" w:rsidRDefault="00247829" w:rsidP="00247829">
      <w:pPr>
        <w:jc w:val="center"/>
      </w:pPr>
      <w:r w:rsidRPr="00F204F6">
        <w:t>с.Порецкое</w:t>
      </w:r>
    </w:p>
    <w:p w:rsidR="00452732" w:rsidRPr="007A1204" w:rsidRDefault="00452732" w:rsidP="009A2F95">
      <w:pPr>
        <w:spacing w:after="0" w:line="240" w:lineRule="auto"/>
        <w:jc w:val="center"/>
        <w:rPr>
          <w:b/>
        </w:rPr>
      </w:pPr>
    </w:p>
    <w:p w:rsidR="00FB0431" w:rsidRPr="00B94AC3" w:rsidRDefault="00021341" w:rsidP="009710F0">
      <w:pPr>
        <w:spacing w:after="0" w:line="0" w:lineRule="atLeast"/>
        <w:ind w:right="4247"/>
        <w:jc w:val="both"/>
        <w:rPr>
          <w:b/>
          <w:bCs/>
        </w:rPr>
      </w:pPr>
      <w:r w:rsidRPr="00B94AC3">
        <w:rPr>
          <w:b/>
          <w:bCs/>
          <w:szCs w:val="24"/>
        </w:rPr>
        <w:t>О внесении  изменений  в решение Собрания</w:t>
      </w:r>
      <w:r w:rsidR="00552245" w:rsidRPr="00B94AC3">
        <w:rPr>
          <w:b/>
          <w:bCs/>
          <w:szCs w:val="24"/>
        </w:rPr>
        <w:t xml:space="preserve"> </w:t>
      </w:r>
      <w:r w:rsidRPr="00B94AC3">
        <w:rPr>
          <w:b/>
          <w:bCs/>
          <w:szCs w:val="24"/>
        </w:rPr>
        <w:t>депутатов Порецкого муниципального округа</w:t>
      </w:r>
      <w:r w:rsidR="00D675AC" w:rsidRPr="00B94AC3">
        <w:rPr>
          <w:b/>
          <w:bCs/>
          <w:szCs w:val="24"/>
        </w:rPr>
        <w:t xml:space="preserve"> Чувашской Республики</w:t>
      </w:r>
      <w:r w:rsidRPr="00B94AC3">
        <w:rPr>
          <w:b/>
          <w:bCs/>
          <w:szCs w:val="24"/>
        </w:rPr>
        <w:t xml:space="preserve"> </w:t>
      </w:r>
      <w:r w:rsidR="004231AC" w:rsidRPr="00B94AC3">
        <w:rPr>
          <w:b/>
          <w:color w:val="22272F"/>
          <w:szCs w:val="24"/>
          <w:shd w:val="clear" w:color="auto" w:fill="FFFFFF"/>
        </w:rPr>
        <w:t>от 11 мая 2023 г. № С-16/02</w:t>
      </w:r>
      <w:r w:rsidR="004231AC" w:rsidRPr="00B94AC3">
        <w:rPr>
          <w:b/>
          <w:bCs/>
        </w:rPr>
        <w:t xml:space="preserve"> «О Порядке принятия решений об условиях приватизации муниципального имущества Порецкого муниципального округа </w:t>
      </w:r>
      <w:r w:rsidR="009710F0" w:rsidRPr="00B94AC3">
        <w:rPr>
          <w:b/>
          <w:bCs/>
        </w:rPr>
        <w:t>Чувашской Республики»</w:t>
      </w:r>
    </w:p>
    <w:p w:rsidR="009710F0" w:rsidRPr="00021341" w:rsidRDefault="009710F0" w:rsidP="009710F0">
      <w:pPr>
        <w:spacing w:after="0" w:line="0" w:lineRule="atLeast"/>
        <w:ind w:right="4247"/>
        <w:jc w:val="both"/>
        <w:rPr>
          <w:b/>
          <w:bCs/>
        </w:rPr>
      </w:pPr>
    </w:p>
    <w:p w:rsidR="00021341" w:rsidRPr="00B94AC3" w:rsidRDefault="00021341" w:rsidP="00570865">
      <w:pPr>
        <w:spacing w:after="0" w:line="240" w:lineRule="auto"/>
        <w:ind w:firstLine="708"/>
        <w:jc w:val="both"/>
        <w:rPr>
          <w:szCs w:val="24"/>
        </w:rPr>
      </w:pPr>
      <w:r w:rsidRPr="00B94AC3">
        <w:rPr>
          <w:szCs w:val="24"/>
        </w:rPr>
        <w:t xml:space="preserve">В соответствии с Федеральным законом от 21.12.2001 №178-ФЗ «О приватизации государственного и муниципального имущества», </w:t>
      </w:r>
      <w:r w:rsidR="00C5402F" w:rsidRPr="00B94AC3">
        <w:rPr>
          <w:szCs w:val="24"/>
          <w:shd w:val="clear" w:color="auto" w:fill="FFFFFF"/>
        </w:rPr>
        <w:t>Федеральным законом от 06.04.2024 №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w:t>
      </w:r>
      <w:r w:rsidRPr="00B94AC3">
        <w:rPr>
          <w:szCs w:val="24"/>
        </w:rPr>
        <w:t xml:space="preserve">, Собрание депутатов Порецкого </w:t>
      </w:r>
      <w:r w:rsidR="00FB0431" w:rsidRPr="00B94AC3">
        <w:rPr>
          <w:szCs w:val="24"/>
        </w:rPr>
        <w:t xml:space="preserve">муниципального округа </w:t>
      </w:r>
      <w:r w:rsidR="00552245" w:rsidRPr="00B94AC3">
        <w:rPr>
          <w:szCs w:val="24"/>
        </w:rPr>
        <w:t xml:space="preserve"> Чувашской Республики </w:t>
      </w:r>
      <w:proofErr w:type="spellStart"/>
      <w:r w:rsidRPr="00B94AC3">
        <w:rPr>
          <w:szCs w:val="24"/>
        </w:rPr>
        <w:t>р</w:t>
      </w:r>
      <w:proofErr w:type="spellEnd"/>
      <w:r w:rsidRPr="00B94AC3">
        <w:rPr>
          <w:szCs w:val="24"/>
        </w:rPr>
        <w:t xml:space="preserve"> е </w:t>
      </w:r>
      <w:proofErr w:type="spellStart"/>
      <w:r w:rsidRPr="00B94AC3">
        <w:rPr>
          <w:szCs w:val="24"/>
        </w:rPr>
        <w:t>ш</w:t>
      </w:r>
      <w:proofErr w:type="spellEnd"/>
      <w:r w:rsidRPr="00B94AC3">
        <w:rPr>
          <w:szCs w:val="24"/>
        </w:rPr>
        <w:t xml:space="preserve"> и л о:</w:t>
      </w:r>
    </w:p>
    <w:p w:rsidR="00C5402F" w:rsidRPr="00B94AC3" w:rsidRDefault="00C5402F" w:rsidP="00D2706B">
      <w:pPr>
        <w:spacing w:after="0" w:line="240" w:lineRule="auto"/>
        <w:ind w:firstLine="708"/>
        <w:jc w:val="both"/>
        <w:rPr>
          <w:szCs w:val="24"/>
        </w:rPr>
      </w:pPr>
      <w:r w:rsidRPr="00B94AC3">
        <w:rPr>
          <w:szCs w:val="24"/>
        </w:rPr>
        <w:t xml:space="preserve">1. Внести в Порядок </w:t>
      </w:r>
      <w:r w:rsidRPr="00B94AC3">
        <w:rPr>
          <w:bCs/>
          <w:szCs w:val="24"/>
        </w:rPr>
        <w:t>принятия решений об условиях приватизации муниципального имущества Порецкого муниципального округа Чувашской Республики</w:t>
      </w:r>
      <w:r w:rsidRPr="00B94AC3">
        <w:rPr>
          <w:szCs w:val="24"/>
        </w:rPr>
        <w:t xml:space="preserve"> утвержденный решением Собрания депутатов Порецкого муниципального округа Чувашской Республики </w:t>
      </w:r>
      <w:r w:rsidRPr="00B94AC3">
        <w:rPr>
          <w:color w:val="22272F"/>
          <w:szCs w:val="24"/>
          <w:shd w:val="clear" w:color="auto" w:fill="FFFFFF"/>
        </w:rPr>
        <w:t>от 11 мая 2023 г. № С-16/02</w:t>
      </w:r>
      <w:r w:rsidRPr="00B94AC3">
        <w:rPr>
          <w:bCs/>
          <w:szCs w:val="24"/>
        </w:rPr>
        <w:t xml:space="preserve"> «О Порядке принятия решений об условиях приватизации муниципального имущества Порецкого муниципального округа Чувашской Республики»</w:t>
      </w:r>
      <w:r w:rsidRPr="00B94AC3">
        <w:rPr>
          <w:szCs w:val="24"/>
        </w:rPr>
        <w:t xml:space="preserve"> (далее – Порядок), следующие изменения:</w:t>
      </w:r>
    </w:p>
    <w:p w:rsidR="00570865" w:rsidRPr="00B94AC3" w:rsidRDefault="00C5402F" w:rsidP="00570865">
      <w:pPr>
        <w:spacing w:after="0" w:line="240" w:lineRule="auto"/>
        <w:jc w:val="both"/>
        <w:rPr>
          <w:color w:val="22272F"/>
          <w:szCs w:val="24"/>
          <w:shd w:val="clear" w:color="auto" w:fill="FFFFFF"/>
        </w:rPr>
      </w:pPr>
      <w:r w:rsidRPr="00B94AC3">
        <w:rPr>
          <w:szCs w:val="24"/>
        </w:rPr>
        <w:tab/>
        <w:t xml:space="preserve">1.1. В </w:t>
      </w:r>
      <w:r w:rsidR="00D2706B" w:rsidRPr="00B94AC3">
        <w:rPr>
          <w:szCs w:val="24"/>
        </w:rPr>
        <w:t xml:space="preserve">шестом и </w:t>
      </w:r>
      <w:r w:rsidRPr="00B94AC3">
        <w:rPr>
          <w:szCs w:val="24"/>
        </w:rPr>
        <w:t>седьмом абзаце пункта 8.4. раздела 8 Порядка слова «без объявления цены» заменить на слова</w:t>
      </w:r>
      <w:r w:rsidR="00D2706B" w:rsidRPr="00B94AC3">
        <w:rPr>
          <w:szCs w:val="24"/>
        </w:rPr>
        <w:t xml:space="preserve"> «</w:t>
      </w:r>
      <w:r w:rsidR="00D2706B" w:rsidRPr="00B94AC3">
        <w:rPr>
          <w:szCs w:val="24"/>
          <w:shd w:val="clear" w:color="auto" w:fill="FFFFFF"/>
        </w:rPr>
        <w:t>по минимально допустимой цене»;</w:t>
      </w:r>
    </w:p>
    <w:p w:rsidR="00D2706B" w:rsidRPr="00B94AC3" w:rsidRDefault="00D2706B" w:rsidP="00570865">
      <w:pPr>
        <w:spacing w:after="0" w:line="240" w:lineRule="auto"/>
        <w:jc w:val="both"/>
        <w:rPr>
          <w:szCs w:val="24"/>
          <w:shd w:val="clear" w:color="auto" w:fill="FFFFFF"/>
        </w:rPr>
      </w:pPr>
      <w:r w:rsidRPr="00B94AC3">
        <w:rPr>
          <w:szCs w:val="24"/>
        </w:rPr>
        <w:tab/>
        <w:t>1.2. В первом абзаце пункта 10.3. раздела 10 Порядка слова «без объявления цены» заменить на слова «</w:t>
      </w:r>
      <w:r w:rsidRPr="00B94AC3">
        <w:rPr>
          <w:szCs w:val="24"/>
          <w:shd w:val="clear" w:color="auto" w:fill="FFFFFF"/>
        </w:rPr>
        <w:t>по минимально допустимой цене»;</w:t>
      </w:r>
    </w:p>
    <w:p w:rsidR="00B94AC3" w:rsidRPr="00B94AC3" w:rsidRDefault="00D2706B" w:rsidP="00570865">
      <w:pPr>
        <w:spacing w:after="0" w:line="240" w:lineRule="auto"/>
        <w:jc w:val="both"/>
        <w:rPr>
          <w:szCs w:val="24"/>
          <w:shd w:val="clear" w:color="auto" w:fill="FFFFFF"/>
        </w:rPr>
      </w:pPr>
      <w:r w:rsidRPr="00B94AC3">
        <w:rPr>
          <w:szCs w:val="24"/>
          <w:shd w:val="clear" w:color="auto" w:fill="FFFFFF"/>
        </w:rPr>
        <w:tab/>
      </w:r>
      <w:r w:rsidR="00B94AC3" w:rsidRPr="00B94AC3">
        <w:rPr>
          <w:szCs w:val="24"/>
          <w:shd w:val="clear" w:color="auto" w:fill="FFFFFF"/>
        </w:rPr>
        <w:t>1.3. П</w:t>
      </w:r>
      <w:r w:rsidRPr="00B94AC3">
        <w:rPr>
          <w:szCs w:val="24"/>
          <w:shd w:val="clear" w:color="auto" w:fill="FFFFFF"/>
        </w:rPr>
        <w:t xml:space="preserve">одпункт 13 пункта 11.4. раздела 11 Порядка </w:t>
      </w:r>
      <w:r w:rsidR="00B94AC3" w:rsidRPr="00B94AC3">
        <w:rPr>
          <w:szCs w:val="24"/>
          <w:shd w:val="clear" w:color="auto" w:fill="FFFFFF"/>
        </w:rPr>
        <w:t>изложить в следующей редакции:</w:t>
      </w:r>
    </w:p>
    <w:p w:rsidR="00D2706B" w:rsidRPr="00B94AC3" w:rsidRDefault="00B94AC3" w:rsidP="00B94AC3">
      <w:pPr>
        <w:spacing w:after="0" w:line="240" w:lineRule="auto"/>
        <w:ind w:firstLine="708"/>
        <w:jc w:val="both"/>
        <w:rPr>
          <w:szCs w:val="24"/>
          <w:shd w:val="clear" w:color="auto" w:fill="FFFFFF"/>
        </w:rPr>
      </w:pPr>
      <w:r w:rsidRPr="00B94AC3">
        <w:rPr>
          <w:szCs w:val="24"/>
          <w:shd w:val="clear" w:color="auto" w:fill="FFFFFF"/>
        </w:rPr>
        <w:t>«13) порядок определения победителей (при проведении аукциона, специализированного аукциона, конкурса), либо покупателей (при проведении продажи государственного или муниципального имущества по минимально допустимой цене), либо лиц, имеющих право приобретения государственного или муниципального имущества (при проведении его продажи посредством публичного предложения)»;</w:t>
      </w:r>
    </w:p>
    <w:p w:rsidR="00033A30" w:rsidRPr="00B94AC3" w:rsidRDefault="00033A30" w:rsidP="00033A30">
      <w:pPr>
        <w:spacing w:after="0" w:line="240" w:lineRule="auto"/>
        <w:ind w:firstLine="708"/>
        <w:jc w:val="both"/>
        <w:rPr>
          <w:szCs w:val="24"/>
          <w:shd w:val="clear" w:color="auto" w:fill="FFFFFF"/>
        </w:rPr>
      </w:pPr>
      <w:r w:rsidRPr="00B94AC3">
        <w:rPr>
          <w:szCs w:val="24"/>
          <w:shd w:val="clear" w:color="auto" w:fill="FFFFFF"/>
        </w:rPr>
        <w:t>1.4. Подпункт 6 пункта 11.10. раздела 11 Порядка изложить в следующей редакции:</w:t>
      </w:r>
    </w:p>
    <w:p w:rsidR="00570865" w:rsidRDefault="00033A30" w:rsidP="00033A30">
      <w:pPr>
        <w:spacing w:after="0" w:line="240" w:lineRule="auto"/>
        <w:ind w:firstLine="708"/>
        <w:jc w:val="both"/>
        <w:rPr>
          <w:szCs w:val="24"/>
          <w:shd w:val="clear" w:color="auto" w:fill="FFFFFF"/>
        </w:rPr>
      </w:pPr>
      <w:r w:rsidRPr="00B94AC3">
        <w:rPr>
          <w:szCs w:val="24"/>
          <w:shd w:val="clear" w:color="auto" w:fill="FFFFFF"/>
        </w:rPr>
        <w:t>«6)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w:t>
      </w:r>
      <w:hyperlink r:id="rId8" w:anchor="/document/12125505/entry/33222" w:history="1">
        <w:r w:rsidRPr="00B94AC3">
          <w:rPr>
            <w:rStyle w:val="af"/>
            <w:color w:val="auto"/>
            <w:szCs w:val="24"/>
            <w:u w:val="none"/>
            <w:shd w:val="clear" w:color="auto" w:fill="FFFFFF"/>
          </w:rPr>
          <w:t>втором пункта 3 статьи 18</w:t>
        </w:r>
      </w:hyperlink>
      <w:r w:rsidRPr="00B94AC3">
        <w:rPr>
          <w:szCs w:val="24"/>
          <w:shd w:val="clear" w:color="auto" w:fill="FFFFFF"/>
        </w:rPr>
        <w:t> настоящего Федерального закона, лица, признанного единственным участником продажи государственного или муниципального имущества по минимально допустимой цене, в случае, установленном </w:t>
      </w:r>
      <w:hyperlink r:id="rId9" w:anchor="/document/12125505/entry/4161" w:history="1">
        <w:r w:rsidRPr="00B94AC3">
          <w:rPr>
            <w:rStyle w:val="af"/>
            <w:color w:val="auto"/>
            <w:szCs w:val="24"/>
            <w:u w:val="none"/>
            <w:shd w:val="clear" w:color="auto" w:fill="FFFFFF"/>
          </w:rPr>
          <w:t>абзацем вторым пункта 4 статьи 24</w:t>
        </w:r>
      </w:hyperlink>
      <w:r w:rsidRPr="00B94AC3">
        <w:rPr>
          <w:szCs w:val="24"/>
          <w:shd w:val="clear" w:color="auto" w:fill="FFFFFF"/>
        </w:rPr>
        <w:t> настоящего Федерального закона.»;</w:t>
      </w:r>
    </w:p>
    <w:p w:rsidR="0085782E" w:rsidRDefault="0085782E" w:rsidP="00033A30">
      <w:pPr>
        <w:spacing w:after="0" w:line="240" w:lineRule="auto"/>
        <w:ind w:firstLine="708"/>
        <w:jc w:val="both"/>
        <w:rPr>
          <w:szCs w:val="24"/>
          <w:shd w:val="clear" w:color="auto" w:fill="FFFFFF"/>
        </w:rPr>
      </w:pPr>
      <w:r>
        <w:rPr>
          <w:szCs w:val="24"/>
          <w:shd w:val="clear" w:color="auto" w:fill="FFFFFF"/>
        </w:rPr>
        <w:t>1.5. Дополнить разделом 12 следующего содержания:</w:t>
      </w:r>
    </w:p>
    <w:p w:rsidR="0085782E" w:rsidRDefault="0085782E" w:rsidP="0085782E">
      <w:pPr>
        <w:pStyle w:val="a7"/>
        <w:rPr>
          <w:rFonts w:ascii="Times New Roman" w:hAnsi="Times New Roman" w:cs="Times New Roman"/>
        </w:rPr>
      </w:pPr>
      <w:r>
        <w:rPr>
          <w:rStyle w:val="a6"/>
          <w:rFonts w:ascii="Times New Roman" w:hAnsi="Times New Roman" w:cs="Times New Roman"/>
          <w:b w:val="0"/>
          <w:color w:val="auto"/>
        </w:rPr>
        <w:lastRenderedPageBreak/>
        <w:t>«</w:t>
      </w:r>
      <w:r w:rsidRPr="00D23CD3">
        <w:rPr>
          <w:rStyle w:val="a6"/>
          <w:rFonts w:ascii="Times New Roman" w:hAnsi="Times New Roman" w:cs="Times New Roman"/>
          <w:color w:val="auto"/>
        </w:rPr>
        <w:t>12.</w:t>
      </w:r>
      <w:r w:rsidRPr="00D23CD3">
        <w:rPr>
          <w:rFonts w:ascii="Times New Roman" w:hAnsi="Times New Roman" w:cs="Times New Roman"/>
        </w:rPr>
        <w:t xml:space="preserve"> </w:t>
      </w:r>
      <w:r w:rsidRPr="00D23CD3">
        <w:rPr>
          <w:rFonts w:ascii="Times New Roman" w:hAnsi="Times New Roman" w:cs="Times New Roman"/>
          <w:b/>
        </w:rPr>
        <w:t>Продажа муниципального имущества по минимально допустимой цене</w:t>
      </w:r>
    </w:p>
    <w:p w:rsidR="0085782E" w:rsidRPr="0085782E" w:rsidRDefault="0085782E" w:rsidP="0085782E">
      <w:pPr>
        <w:spacing w:after="0" w:line="240" w:lineRule="auto"/>
      </w:pPr>
    </w:p>
    <w:p w:rsidR="0085782E" w:rsidRPr="0085782E" w:rsidRDefault="0085782E" w:rsidP="0085782E">
      <w:pPr>
        <w:spacing w:after="0" w:line="240" w:lineRule="auto"/>
        <w:ind w:firstLine="709"/>
        <w:jc w:val="both"/>
        <w:rPr>
          <w:szCs w:val="24"/>
        </w:rPr>
      </w:pPr>
      <w:r w:rsidRPr="0085782E">
        <w:rPr>
          <w:szCs w:val="24"/>
        </w:rPr>
        <w:t>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85782E" w:rsidRDefault="0085782E" w:rsidP="0085782E">
      <w:pPr>
        <w:spacing w:after="0" w:line="240" w:lineRule="auto"/>
        <w:ind w:firstLine="709"/>
        <w:jc w:val="both"/>
        <w:rPr>
          <w:szCs w:val="24"/>
        </w:rPr>
      </w:pPr>
      <w:bookmarkStart w:id="0" w:name="sub_41301"/>
      <w:r w:rsidRPr="0085782E">
        <w:rPr>
          <w:szCs w:val="24"/>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w:t>
      </w:r>
      <w:bookmarkStart w:id="1" w:name="sub_2413"/>
      <w:bookmarkEnd w:id="0"/>
      <w:r>
        <w:rPr>
          <w:szCs w:val="24"/>
        </w:rPr>
        <w:t>.</w:t>
      </w:r>
    </w:p>
    <w:p w:rsidR="0085782E" w:rsidRPr="0085782E" w:rsidRDefault="0085782E" w:rsidP="0085782E">
      <w:pPr>
        <w:spacing w:after="0" w:line="240" w:lineRule="auto"/>
        <w:ind w:firstLine="709"/>
        <w:jc w:val="both"/>
        <w:rPr>
          <w:szCs w:val="24"/>
        </w:rPr>
      </w:pPr>
      <w:r w:rsidRPr="0085782E">
        <w:rPr>
          <w:szCs w:val="24"/>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bookmarkEnd w:id="1"/>
    <w:p w:rsidR="0085782E" w:rsidRPr="003E7554" w:rsidRDefault="0085782E" w:rsidP="003E7554">
      <w:pPr>
        <w:spacing w:after="0" w:line="240" w:lineRule="auto"/>
        <w:ind w:firstLine="709"/>
        <w:jc w:val="both"/>
        <w:rPr>
          <w:szCs w:val="24"/>
          <w:shd w:val="clear" w:color="auto" w:fill="FFFFFF"/>
        </w:rPr>
      </w:pPr>
      <w:r w:rsidRPr="0085782E">
        <w:rPr>
          <w:szCs w:val="24"/>
        </w:rPr>
        <w:t xml:space="preserve">2. Информационное сообщение о продаже по минимально допустимой цене должно соответствовать требованиям, предусмотренным </w:t>
      </w:r>
      <w:hyperlink r:id="rId10" w:history="1">
        <w:r w:rsidRPr="0085782E">
          <w:rPr>
            <w:rStyle w:val="a3"/>
            <w:color w:val="auto"/>
            <w:szCs w:val="24"/>
          </w:rPr>
          <w:t>статьей 15</w:t>
        </w:r>
      </w:hyperlink>
      <w:r w:rsidRPr="0085782E">
        <w:rPr>
          <w:szCs w:val="24"/>
        </w:rPr>
        <w:t xml:space="preserve"> </w:t>
      </w:r>
      <w:r w:rsidRPr="0085782E">
        <w:rPr>
          <w:szCs w:val="24"/>
          <w:shd w:val="clear" w:color="auto" w:fill="FFFFFF"/>
        </w:rPr>
        <w:t>Федеральног</w:t>
      </w:r>
      <w:r>
        <w:rPr>
          <w:szCs w:val="24"/>
          <w:shd w:val="clear" w:color="auto" w:fill="FFFFFF"/>
        </w:rPr>
        <w:t>о закона от 21 декабря 2001 г. №</w:t>
      </w:r>
      <w:r w:rsidRPr="0085782E">
        <w:rPr>
          <w:szCs w:val="24"/>
          <w:shd w:val="clear" w:color="auto" w:fill="FFFFFF"/>
        </w:rPr>
        <w:t xml:space="preserve"> 178-ФЗ </w:t>
      </w:r>
      <w:r>
        <w:rPr>
          <w:szCs w:val="24"/>
          <w:shd w:val="clear" w:color="auto" w:fill="FFFFFF"/>
        </w:rPr>
        <w:t>«</w:t>
      </w:r>
      <w:r w:rsidRPr="0085782E">
        <w:rPr>
          <w:szCs w:val="24"/>
          <w:shd w:val="clear" w:color="auto" w:fill="FFFFFF"/>
        </w:rPr>
        <w:t>О </w:t>
      </w:r>
      <w:r w:rsidRPr="0085782E">
        <w:rPr>
          <w:rStyle w:val="ae"/>
          <w:i w:val="0"/>
          <w:iCs w:val="0"/>
          <w:szCs w:val="24"/>
          <w:shd w:val="clear" w:color="auto" w:fill="FFFFFF"/>
        </w:rPr>
        <w:t>приватизации</w:t>
      </w:r>
      <w:r>
        <w:rPr>
          <w:szCs w:val="24"/>
          <w:shd w:val="clear" w:color="auto" w:fill="FFFFFF"/>
        </w:rPr>
        <w:t xml:space="preserve"> государственного </w:t>
      </w:r>
      <w:r w:rsidRPr="0085782E">
        <w:rPr>
          <w:szCs w:val="24"/>
          <w:shd w:val="clear" w:color="auto" w:fill="FFFFFF"/>
        </w:rPr>
        <w:t>и </w:t>
      </w:r>
      <w:r w:rsidRPr="0085782E">
        <w:rPr>
          <w:rStyle w:val="ae"/>
          <w:i w:val="0"/>
          <w:iCs w:val="0"/>
          <w:szCs w:val="24"/>
          <w:shd w:val="clear" w:color="auto" w:fill="FFFFFF"/>
        </w:rPr>
        <w:t>муниципального</w:t>
      </w:r>
      <w:r w:rsidRPr="0085782E">
        <w:rPr>
          <w:szCs w:val="24"/>
          <w:shd w:val="clear" w:color="auto" w:fill="FFFFFF"/>
        </w:rPr>
        <w:t> </w:t>
      </w:r>
      <w:r w:rsidRPr="0085782E">
        <w:rPr>
          <w:rStyle w:val="ae"/>
          <w:i w:val="0"/>
          <w:iCs w:val="0"/>
          <w:szCs w:val="24"/>
          <w:shd w:val="clear" w:color="auto" w:fill="FFFFFF"/>
        </w:rPr>
        <w:t>имущества</w:t>
      </w:r>
      <w:r>
        <w:rPr>
          <w:szCs w:val="24"/>
          <w:shd w:val="clear" w:color="auto" w:fill="FFFFFF"/>
        </w:rPr>
        <w:t>»</w:t>
      </w:r>
      <w:r w:rsidRPr="0085782E">
        <w:rPr>
          <w:szCs w:val="24"/>
        </w:rPr>
        <w:t>, за исключением начальной цены, а также содержать сведения о минимальной цене муниципального имущества.</w:t>
      </w:r>
    </w:p>
    <w:p w:rsidR="0085782E" w:rsidRPr="0085782E" w:rsidRDefault="0085782E" w:rsidP="003E7554">
      <w:pPr>
        <w:spacing w:after="0" w:line="240" w:lineRule="auto"/>
        <w:ind w:firstLine="709"/>
        <w:jc w:val="both"/>
        <w:rPr>
          <w:szCs w:val="24"/>
        </w:rPr>
      </w:pPr>
      <w:r w:rsidRPr="0085782E">
        <w:rPr>
          <w:szCs w:val="24"/>
        </w:rPr>
        <w:t>3. Продажа по минимально допустимой цене является открытой по составу участников.</w:t>
      </w:r>
    </w:p>
    <w:p w:rsidR="0085782E" w:rsidRPr="0085782E" w:rsidRDefault="0085782E" w:rsidP="003E7554">
      <w:pPr>
        <w:spacing w:after="0" w:line="240" w:lineRule="auto"/>
        <w:ind w:firstLine="709"/>
        <w:jc w:val="both"/>
        <w:rPr>
          <w:szCs w:val="24"/>
        </w:rPr>
      </w:pPr>
      <w:bookmarkStart w:id="2" w:name="sub_4161"/>
      <w:r w:rsidRPr="0085782E">
        <w:rPr>
          <w:szCs w:val="24"/>
        </w:rPr>
        <w:t>4. Предложения о цене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85782E" w:rsidRPr="0085782E" w:rsidRDefault="0085782E" w:rsidP="003E7554">
      <w:pPr>
        <w:spacing w:after="0" w:line="240" w:lineRule="auto"/>
        <w:ind w:firstLine="709"/>
        <w:jc w:val="both"/>
        <w:rPr>
          <w:szCs w:val="24"/>
        </w:rPr>
      </w:pPr>
      <w:bookmarkStart w:id="3" w:name="sub_41612"/>
      <w:bookmarkEnd w:id="2"/>
      <w:r w:rsidRPr="0085782E">
        <w:rPr>
          <w:szCs w:val="24"/>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государственного или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bookmarkEnd w:id="3"/>
    <w:p w:rsidR="0085782E" w:rsidRPr="0085782E" w:rsidRDefault="0085782E" w:rsidP="003E7554">
      <w:pPr>
        <w:spacing w:after="0" w:line="240" w:lineRule="auto"/>
        <w:ind w:firstLine="709"/>
        <w:jc w:val="both"/>
        <w:rPr>
          <w:szCs w:val="24"/>
        </w:rPr>
      </w:pPr>
      <w:r w:rsidRPr="0085782E">
        <w:rPr>
          <w:szCs w:val="24"/>
        </w:rPr>
        <w:t>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85782E" w:rsidRPr="0085782E" w:rsidRDefault="0085782E" w:rsidP="003E7554">
      <w:pPr>
        <w:spacing w:after="0" w:line="240" w:lineRule="auto"/>
        <w:ind w:firstLine="709"/>
        <w:jc w:val="both"/>
        <w:rPr>
          <w:szCs w:val="24"/>
        </w:rPr>
      </w:pPr>
      <w:r w:rsidRPr="0085782E">
        <w:rPr>
          <w:szCs w:val="24"/>
        </w:rPr>
        <w:t>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w:t>
      </w:r>
    </w:p>
    <w:p w:rsidR="0085782E" w:rsidRPr="0085782E" w:rsidRDefault="0085782E" w:rsidP="003E7554">
      <w:pPr>
        <w:spacing w:after="0" w:line="240" w:lineRule="auto"/>
        <w:ind w:firstLine="709"/>
        <w:jc w:val="both"/>
        <w:rPr>
          <w:szCs w:val="24"/>
        </w:rPr>
      </w:pPr>
      <w:r w:rsidRPr="0085782E">
        <w:rPr>
          <w:szCs w:val="24"/>
        </w:rPr>
        <w:t>Документом, подтверждающим поступление задатка на счет, указанный в информационном сообщении, является выписка с этого счета.</w:t>
      </w:r>
    </w:p>
    <w:p w:rsidR="0085782E" w:rsidRPr="0085782E" w:rsidRDefault="0085782E" w:rsidP="003E7554">
      <w:pPr>
        <w:spacing w:after="0" w:line="240" w:lineRule="auto"/>
        <w:ind w:firstLine="709"/>
        <w:jc w:val="both"/>
        <w:rPr>
          <w:szCs w:val="24"/>
        </w:rPr>
      </w:pPr>
      <w:r w:rsidRPr="0085782E">
        <w:rPr>
          <w:szCs w:val="24"/>
        </w:rPr>
        <w:t>7. Претендент не допускается к участию в продаже по минимально допустимой цене по следующим основаниям:</w:t>
      </w:r>
    </w:p>
    <w:p w:rsidR="0085782E" w:rsidRPr="0085782E" w:rsidRDefault="0085782E" w:rsidP="003E7554">
      <w:pPr>
        <w:spacing w:after="0" w:line="240" w:lineRule="auto"/>
        <w:ind w:firstLine="709"/>
        <w:jc w:val="both"/>
        <w:rPr>
          <w:szCs w:val="24"/>
        </w:rPr>
      </w:pPr>
      <w:bookmarkStart w:id="4" w:name="sub_2471"/>
      <w:r w:rsidRPr="0085782E">
        <w:rPr>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85782E" w:rsidRPr="0085782E" w:rsidRDefault="0085782E" w:rsidP="003E7554">
      <w:pPr>
        <w:spacing w:after="0" w:line="240" w:lineRule="auto"/>
        <w:ind w:firstLine="709"/>
        <w:jc w:val="both"/>
        <w:rPr>
          <w:szCs w:val="24"/>
        </w:rPr>
      </w:pPr>
      <w:bookmarkStart w:id="5" w:name="sub_2472"/>
      <w:bookmarkEnd w:id="4"/>
      <w:r w:rsidRPr="0085782E">
        <w:rPr>
          <w:szCs w:val="24"/>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85782E" w:rsidRPr="0085782E" w:rsidRDefault="0085782E" w:rsidP="0085782E">
      <w:pPr>
        <w:spacing w:line="240" w:lineRule="auto"/>
        <w:ind w:firstLine="709"/>
        <w:jc w:val="both"/>
        <w:rPr>
          <w:szCs w:val="24"/>
        </w:rPr>
      </w:pPr>
      <w:bookmarkStart w:id="6" w:name="sub_2473"/>
      <w:bookmarkEnd w:id="5"/>
      <w:r w:rsidRPr="0085782E">
        <w:rPr>
          <w:szCs w:val="24"/>
        </w:rPr>
        <w:t>3) заявка на участие в продаже по минимально допустимой цене подана лицом, не уполномоченным претендентом на осуществление таких действий;</w:t>
      </w:r>
    </w:p>
    <w:p w:rsidR="0085782E" w:rsidRPr="0085782E" w:rsidRDefault="0085782E" w:rsidP="003E7554">
      <w:pPr>
        <w:spacing w:after="0" w:line="240" w:lineRule="auto"/>
        <w:ind w:firstLine="709"/>
        <w:jc w:val="both"/>
        <w:rPr>
          <w:szCs w:val="24"/>
        </w:rPr>
      </w:pPr>
      <w:bookmarkStart w:id="7" w:name="sub_2474"/>
      <w:bookmarkEnd w:id="6"/>
      <w:r w:rsidRPr="0085782E">
        <w:rPr>
          <w:szCs w:val="24"/>
        </w:rPr>
        <w:t>4) не подтверждено поступление в установленный срок задатка на счета, указанные в информационном сообщении;</w:t>
      </w:r>
    </w:p>
    <w:p w:rsidR="0085782E" w:rsidRPr="0085782E" w:rsidRDefault="0085782E" w:rsidP="003E7554">
      <w:pPr>
        <w:spacing w:after="0" w:line="240" w:lineRule="auto"/>
        <w:ind w:firstLine="709"/>
        <w:jc w:val="both"/>
        <w:rPr>
          <w:szCs w:val="24"/>
        </w:rPr>
      </w:pPr>
      <w:bookmarkStart w:id="8" w:name="sub_2475"/>
      <w:bookmarkEnd w:id="7"/>
      <w:r w:rsidRPr="0085782E">
        <w:rPr>
          <w:szCs w:val="24"/>
        </w:rPr>
        <w:lastRenderedPageBreak/>
        <w:t>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менее минимальной цены такого имущества.</w:t>
      </w:r>
    </w:p>
    <w:bookmarkEnd w:id="8"/>
    <w:p w:rsidR="0085782E" w:rsidRPr="0085782E" w:rsidRDefault="0085782E" w:rsidP="003E7554">
      <w:pPr>
        <w:spacing w:after="0" w:line="240" w:lineRule="auto"/>
        <w:ind w:firstLine="709"/>
        <w:jc w:val="both"/>
        <w:rPr>
          <w:szCs w:val="24"/>
        </w:rPr>
      </w:pPr>
      <w:r w:rsidRPr="0085782E">
        <w:rPr>
          <w:szCs w:val="24"/>
        </w:rPr>
        <w:t>8. Перечень оснований отказа претенденту в участии в продаже по минимально допустимой цене является исчерпывающим.</w:t>
      </w:r>
    </w:p>
    <w:p w:rsidR="0085782E" w:rsidRPr="0085782E" w:rsidRDefault="0085782E" w:rsidP="003E7554">
      <w:pPr>
        <w:spacing w:after="0" w:line="240" w:lineRule="auto"/>
        <w:ind w:firstLine="709"/>
        <w:jc w:val="both"/>
        <w:rPr>
          <w:szCs w:val="24"/>
        </w:rPr>
      </w:pPr>
      <w:r w:rsidRPr="0085782E">
        <w:rPr>
          <w:szCs w:val="24"/>
        </w:rPr>
        <w:t>9.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w:t>
      </w:r>
    </w:p>
    <w:p w:rsidR="0085782E" w:rsidRPr="0085782E" w:rsidRDefault="0085782E" w:rsidP="003E7554">
      <w:pPr>
        <w:spacing w:after="0" w:line="240" w:lineRule="auto"/>
        <w:ind w:firstLine="709"/>
        <w:jc w:val="both"/>
        <w:rPr>
          <w:szCs w:val="24"/>
        </w:rPr>
      </w:pPr>
      <w:r w:rsidRPr="0085782E">
        <w:rPr>
          <w:szCs w:val="24"/>
        </w:rPr>
        <w:t>10. Одно лицо имеет право подать только одну заявку, а также одно или несколько предложений о цене муниципального имущества.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rsidR="0085782E" w:rsidRPr="0085782E" w:rsidRDefault="0085782E" w:rsidP="003E7554">
      <w:pPr>
        <w:spacing w:after="0" w:line="240" w:lineRule="auto"/>
        <w:ind w:firstLine="709"/>
        <w:jc w:val="both"/>
        <w:rPr>
          <w:szCs w:val="24"/>
        </w:rPr>
      </w:pPr>
      <w:r w:rsidRPr="0085782E">
        <w:rPr>
          <w:szCs w:val="24"/>
        </w:rPr>
        <w:t>Предельный размер повышения цены продаваемого муниципального имущества не ограничен.</w:t>
      </w:r>
    </w:p>
    <w:p w:rsidR="0085782E" w:rsidRPr="0085782E" w:rsidRDefault="0085782E" w:rsidP="003E7554">
      <w:pPr>
        <w:spacing w:after="0" w:line="240" w:lineRule="auto"/>
        <w:ind w:firstLine="709"/>
        <w:jc w:val="both"/>
        <w:rPr>
          <w:szCs w:val="24"/>
        </w:rPr>
      </w:pPr>
      <w:r w:rsidRPr="0085782E">
        <w:rPr>
          <w:szCs w:val="24"/>
        </w:rPr>
        <w:t xml:space="preserve">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w:t>
      </w:r>
      <w:hyperlink w:anchor="sub_2410" w:history="1">
        <w:r w:rsidRPr="0085782E">
          <w:rPr>
            <w:rStyle w:val="a3"/>
            <w:color w:val="auto"/>
            <w:szCs w:val="24"/>
          </w:rPr>
          <w:t>пункта 10</w:t>
        </w:r>
      </w:hyperlink>
      <w:r w:rsidRPr="0085782E">
        <w:rPr>
          <w:szCs w:val="24"/>
        </w:rPr>
        <w:t xml:space="preserve"> настоящей статьи.</w:t>
      </w:r>
    </w:p>
    <w:p w:rsidR="0085782E" w:rsidRPr="0085782E" w:rsidRDefault="0085782E" w:rsidP="003E7554">
      <w:pPr>
        <w:spacing w:after="0" w:line="240" w:lineRule="auto"/>
        <w:ind w:firstLine="709"/>
        <w:jc w:val="both"/>
        <w:rPr>
          <w:szCs w:val="24"/>
        </w:rPr>
      </w:pPr>
      <w:r w:rsidRPr="0085782E">
        <w:rPr>
          <w:szCs w:val="24"/>
        </w:rPr>
        <w:t xml:space="preserve">12.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w:anchor="sub_4161" w:history="1">
        <w:r w:rsidRPr="0085782E">
          <w:rPr>
            <w:rStyle w:val="a3"/>
            <w:color w:val="auto"/>
            <w:szCs w:val="24"/>
          </w:rPr>
          <w:t>абзацем вторым пункта 4</w:t>
        </w:r>
      </w:hyperlink>
      <w:r w:rsidR="003E7554">
        <w:rPr>
          <w:szCs w:val="24"/>
        </w:rPr>
        <w:t xml:space="preserve"> настоящего</w:t>
      </w:r>
      <w:r w:rsidRPr="0085782E">
        <w:rPr>
          <w:szCs w:val="24"/>
        </w:rPr>
        <w:t xml:space="preserve"> </w:t>
      </w:r>
      <w:r w:rsidR="003E7554">
        <w:rPr>
          <w:szCs w:val="24"/>
        </w:rPr>
        <w:t>раздела</w:t>
      </w:r>
      <w:r w:rsidRPr="0085782E">
        <w:rPr>
          <w:szCs w:val="24"/>
        </w:rPr>
        <w:t>, направляется покупателю либо такому лицу в день подведения итогов продажи по минимально допустимой цене.</w:t>
      </w:r>
    </w:p>
    <w:p w:rsidR="0085782E" w:rsidRPr="0085782E" w:rsidRDefault="0085782E" w:rsidP="003E7554">
      <w:pPr>
        <w:spacing w:after="0" w:line="240" w:lineRule="auto"/>
        <w:ind w:firstLine="709"/>
        <w:jc w:val="both"/>
        <w:rPr>
          <w:szCs w:val="24"/>
        </w:rPr>
      </w:pPr>
      <w:r w:rsidRPr="0085782E">
        <w:rPr>
          <w:szCs w:val="24"/>
        </w:rPr>
        <w:t xml:space="preserve">13. 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w:t>
      </w:r>
      <w:hyperlink w:anchor="sub_4161" w:history="1">
        <w:r w:rsidRPr="0085782E">
          <w:rPr>
            <w:rStyle w:val="a3"/>
            <w:color w:val="auto"/>
            <w:szCs w:val="24"/>
          </w:rPr>
          <w:t>абзацем вторым пункта 4</w:t>
        </w:r>
      </w:hyperlink>
      <w:r w:rsidRPr="0085782E">
        <w:rPr>
          <w:szCs w:val="24"/>
        </w:rPr>
        <w:t xml:space="preserve"> </w:t>
      </w:r>
      <w:r w:rsidR="003E7554">
        <w:rPr>
          <w:szCs w:val="24"/>
        </w:rPr>
        <w:t>настоящего</w:t>
      </w:r>
      <w:r w:rsidR="003E7554" w:rsidRPr="0085782E">
        <w:rPr>
          <w:szCs w:val="24"/>
        </w:rPr>
        <w:t xml:space="preserve"> </w:t>
      </w:r>
      <w:r w:rsidR="003E7554">
        <w:rPr>
          <w:szCs w:val="24"/>
        </w:rPr>
        <w:t>раздела</w:t>
      </w:r>
      <w:r w:rsidRPr="0085782E">
        <w:rPr>
          <w:szCs w:val="24"/>
        </w:rPr>
        <w:t>.</w:t>
      </w:r>
    </w:p>
    <w:p w:rsidR="0085782E" w:rsidRPr="0085782E" w:rsidRDefault="0085782E" w:rsidP="00B2374B">
      <w:pPr>
        <w:spacing w:after="0" w:line="240" w:lineRule="auto"/>
        <w:ind w:firstLine="709"/>
        <w:jc w:val="both"/>
        <w:rPr>
          <w:szCs w:val="24"/>
        </w:rPr>
      </w:pPr>
      <w:r w:rsidRPr="0085782E">
        <w:rPr>
          <w:szCs w:val="24"/>
        </w:rPr>
        <w:t xml:space="preserve">14. При уклонении или отказе покупателя либо лица, признанного единственным участником продажи по минимально допустимой цене, в случае, установленном </w:t>
      </w:r>
      <w:hyperlink w:anchor="sub_4161" w:history="1">
        <w:r w:rsidRPr="0085782E">
          <w:rPr>
            <w:rStyle w:val="a3"/>
            <w:color w:val="auto"/>
            <w:szCs w:val="24"/>
          </w:rPr>
          <w:t>абзацем вторым пункта 4</w:t>
        </w:r>
      </w:hyperlink>
      <w:r w:rsidRPr="0085782E">
        <w:rPr>
          <w:szCs w:val="24"/>
        </w:rPr>
        <w:t xml:space="preserve"> </w:t>
      </w:r>
      <w:r w:rsidR="003E7554">
        <w:rPr>
          <w:szCs w:val="24"/>
        </w:rPr>
        <w:t>настоящего</w:t>
      </w:r>
      <w:r w:rsidR="003E7554" w:rsidRPr="0085782E">
        <w:rPr>
          <w:szCs w:val="24"/>
        </w:rPr>
        <w:t xml:space="preserve"> </w:t>
      </w:r>
      <w:r w:rsidR="003E7554">
        <w:rPr>
          <w:szCs w:val="24"/>
        </w:rPr>
        <w:t>раздела</w:t>
      </w:r>
      <w:r w:rsidRPr="0085782E">
        <w:rPr>
          <w:szCs w:val="24"/>
        </w:rPr>
        <w:t xml:space="preserve">,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w:t>
      </w:r>
      <w:hyperlink w:anchor="sub_2415" w:history="1">
        <w:r w:rsidRPr="0085782E">
          <w:rPr>
            <w:rStyle w:val="a3"/>
            <w:color w:val="auto"/>
            <w:szCs w:val="24"/>
          </w:rPr>
          <w:t>пунктом 15</w:t>
        </w:r>
      </w:hyperlink>
      <w:r w:rsidRPr="0085782E">
        <w:rPr>
          <w:szCs w:val="24"/>
        </w:rPr>
        <w:t xml:space="preserve"> </w:t>
      </w:r>
      <w:r w:rsidR="00B2374B">
        <w:rPr>
          <w:szCs w:val="24"/>
        </w:rPr>
        <w:t>настоящего</w:t>
      </w:r>
      <w:r w:rsidR="00B2374B" w:rsidRPr="0085782E">
        <w:rPr>
          <w:szCs w:val="24"/>
        </w:rPr>
        <w:t xml:space="preserve"> </w:t>
      </w:r>
      <w:r w:rsidR="00B2374B">
        <w:rPr>
          <w:szCs w:val="24"/>
        </w:rPr>
        <w:t>раздела</w:t>
      </w:r>
      <w:r w:rsidRPr="0085782E">
        <w:rPr>
          <w:szCs w:val="24"/>
        </w:rPr>
        <w:t xml:space="preserve">, уплатить продавцу штраф в размере минимальной цены муниципального имущества, предусмотренной </w:t>
      </w:r>
      <w:hyperlink w:anchor="sub_413" w:history="1">
        <w:r w:rsidRPr="0085782E">
          <w:rPr>
            <w:rStyle w:val="a3"/>
            <w:color w:val="auto"/>
            <w:szCs w:val="24"/>
          </w:rPr>
          <w:t>пунктом 1</w:t>
        </w:r>
      </w:hyperlink>
      <w:r w:rsidRPr="0085782E">
        <w:rPr>
          <w:szCs w:val="24"/>
        </w:rPr>
        <w:t xml:space="preserve"> </w:t>
      </w:r>
      <w:r w:rsidR="00B2374B">
        <w:rPr>
          <w:szCs w:val="24"/>
        </w:rPr>
        <w:t>настоящего</w:t>
      </w:r>
      <w:r w:rsidR="00B2374B" w:rsidRPr="0085782E">
        <w:rPr>
          <w:szCs w:val="24"/>
        </w:rPr>
        <w:t xml:space="preserve"> </w:t>
      </w:r>
      <w:r w:rsidR="00B2374B">
        <w:rPr>
          <w:szCs w:val="24"/>
        </w:rPr>
        <w:t>раздела</w:t>
      </w:r>
      <w:r w:rsidRPr="0085782E">
        <w:rPr>
          <w:szCs w:val="24"/>
        </w:rPr>
        <w:t>, за вычетом суммы задатка. В этом случае продажа по минимально допустимой цене признается несостоявшейся.</w:t>
      </w:r>
    </w:p>
    <w:p w:rsidR="0085782E" w:rsidRPr="0085782E" w:rsidRDefault="0085782E" w:rsidP="00B2374B">
      <w:pPr>
        <w:spacing w:after="0" w:line="240" w:lineRule="auto"/>
        <w:ind w:firstLine="709"/>
        <w:jc w:val="both"/>
        <w:rPr>
          <w:szCs w:val="24"/>
        </w:rPr>
      </w:pPr>
      <w:r w:rsidRPr="0085782E">
        <w:rPr>
          <w:szCs w:val="24"/>
        </w:rPr>
        <w:t xml:space="preserve">15.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w:anchor="sub_4161" w:history="1">
        <w:r w:rsidRPr="0085782E">
          <w:rPr>
            <w:rStyle w:val="a3"/>
            <w:color w:val="auto"/>
            <w:szCs w:val="24"/>
          </w:rPr>
          <w:t>абзацем вторым пункта 4</w:t>
        </w:r>
      </w:hyperlink>
      <w:r w:rsidRPr="0085782E">
        <w:rPr>
          <w:szCs w:val="24"/>
        </w:rPr>
        <w:t xml:space="preserve"> </w:t>
      </w:r>
      <w:r w:rsidR="00B2374B">
        <w:rPr>
          <w:szCs w:val="24"/>
        </w:rPr>
        <w:t>настоящего</w:t>
      </w:r>
      <w:r w:rsidR="00B2374B" w:rsidRPr="0085782E">
        <w:rPr>
          <w:szCs w:val="24"/>
        </w:rPr>
        <w:t xml:space="preserve"> </w:t>
      </w:r>
      <w:r w:rsidR="00B2374B">
        <w:rPr>
          <w:szCs w:val="24"/>
        </w:rPr>
        <w:t>раздела</w:t>
      </w:r>
      <w:r w:rsidRPr="0085782E">
        <w:rPr>
          <w:szCs w:val="24"/>
        </w:rPr>
        <w:t xml:space="preserve">, в порядке, установленном </w:t>
      </w:r>
      <w:r w:rsidR="00B2374B">
        <w:rPr>
          <w:szCs w:val="24"/>
        </w:rPr>
        <w:t>настоящим порядком.»</w:t>
      </w:r>
    </w:p>
    <w:p w:rsidR="00D23CD3" w:rsidRDefault="00D23CD3" w:rsidP="00D23CD3">
      <w:pPr>
        <w:spacing w:after="0" w:line="240" w:lineRule="auto"/>
        <w:ind w:firstLine="708"/>
        <w:jc w:val="both"/>
        <w:rPr>
          <w:szCs w:val="24"/>
          <w:shd w:val="clear" w:color="auto" w:fill="FFFFFF"/>
        </w:rPr>
      </w:pPr>
      <w:r>
        <w:rPr>
          <w:szCs w:val="24"/>
          <w:shd w:val="clear" w:color="auto" w:fill="FFFFFF"/>
        </w:rPr>
        <w:t>1.6. Р</w:t>
      </w:r>
      <w:r w:rsidRPr="00B94AC3">
        <w:rPr>
          <w:szCs w:val="24"/>
          <w:shd w:val="clear" w:color="auto" w:fill="FFFFFF"/>
        </w:rPr>
        <w:t xml:space="preserve">аздела 11 Порядка </w:t>
      </w:r>
      <w:r>
        <w:rPr>
          <w:szCs w:val="24"/>
          <w:shd w:val="clear" w:color="auto" w:fill="FFFFFF"/>
        </w:rPr>
        <w:t>дополнить пунктом 11.11. следующего содержания:</w:t>
      </w:r>
    </w:p>
    <w:p w:rsidR="00D23CD3" w:rsidRDefault="00D23CD3" w:rsidP="00D23CD3">
      <w:r>
        <w:rPr>
          <w:szCs w:val="24"/>
          <w:shd w:val="clear" w:color="auto" w:fill="FFFFFF"/>
        </w:rPr>
        <w:t xml:space="preserve">«11.11. </w:t>
      </w:r>
      <w:r>
        <w:t>С даты и со времени начала приема заявок на участие в продаже по минимально допустимой цене на электронной площадке, на которой проводится такая продажа, должны быть указаны:</w:t>
      </w:r>
    </w:p>
    <w:p w:rsidR="00D23CD3" w:rsidRDefault="00D23CD3" w:rsidP="00D23CD3">
      <w:bookmarkStart w:id="9" w:name="sub_3210120"/>
      <w:r>
        <w:t>1) наименование муниципального имущества и иные позволяющие его индивидуализировать сведения (спецификация лота);</w:t>
      </w:r>
    </w:p>
    <w:p w:rsidR="00D23CD3" w:rsidRDefault="00D23CD3" w:rsidP="00D23CD3">
      <w:bookmarkStart w:id="10" w:name="sub_3210121"/>
      <w:bookmarkEnd w:id="9"/>
      <w:r>
        <w:lastRenderedPageBreak/>
        <w:t>2) минимальная цена;</w:t>
      </w:r>
    </w:p>
    <w:p w:rsidR="00D23CD3" w:rsidRDefault="00D23CD3" w:rsidP="00D23CD3">
      <w:bookmarkStart w:id="11" w:name="sub_3210122"/>
      <w:bookmarkEnd w:id="10"/>
      <w:r>
        <w:t>3) последнее предложение о цене муниципального имущества и время его поступления в режиме реального времени.»</w:t>
      </w:r>
    </w:p>
    <w:bookmarkEnd w:id="11"/>
    <w:p w:rsidR="00D23CD3" w:rsidRPr="00B94AC3" w:rsidRDefault="00D23CD3" w:rsidP="00D23CD3">
      <w:pPr>
        <w:spacing w:after="0" w:line="240" w:lineRule="auto"/>
        <w:ind w:firstLine="708"/>
        <w:jc w:val="both"/>
        <w:rPr>
          <w:szCs w:val="24"/>
          <w:shd w:val="clear" w:color="auto" w:fill="FFFFFF"/>
        </w:rPr>
      </w:pPr>
    </w:p>
    <w:p w:rsidR="0085782E" w:rsidRPr="00B94AC3" w:rsidRDefault="0085782E" w:rsidP="00033A30">
      <w:pPr>
        <w:spacing w:after="0" w:line="240" w:lineRule="auto"/>
        <w:ind w:firstLine="708"/>
        <w:jc w:val="both"/>
        <w:rPr>
          <w:szCs w:val="24"/>
          <w:shd w:val="clear" w:color="auto" w:fill="FFFFFF"/>
        </w:rPr>
      </w:pPr>
    </w:p>
    <w:p w:rsidR="00033A30" w:rsidRPr="00B94AC3" w:rsidRDefault="00033A30" w:rsidP="00033A30">
      <w:pPr>
        <w:spacing w:after="0" w:line="240" w:lineRule="auto"/>
        <w:ind w:firstLine="708"/>
        <w:jc w:val="both"/>
        <w:rPr>
          <w:szCs w:val="24"/>
        </w:rPr>
      </w:pPr>
    </w:p>
    <w:p w:rsidR="00570865" w:rsidRPr="00C5402F" w:rsidRDefault="00570865" w:rsidP="00570865">
      <w:pPr>
        <w:spacing w:after="0" w:line="240" w:lineRule="auto"/>
        <w:ind w:firstLine="709"/>
        <w:jc w:val="both"/>
        <w:rPr>
          <w:b/>
          <w:color w:val="000000"/>
          <w:szCs w:val="24"/>
        </w:rPr>
      </w:pPr>
      <w:r w:rsidRPr="00C5402F">
        <w:rPr>
          <w:b/>
          <w:color w:val="000000"/>
          <w:szCs w:val="24"/>
        </w:rPr>
        <w:t xml:space="preserve">2. Настоящее решение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Чувашской Республики в </w:t>
      </w:r>
      <w:r w:rsidRPr="00C5402F">
        <w:rPr>
          <w:rFonts w:eastAsia="Calibri"/>
          <w:b/>
          <w:szCs w:val="24"/>
        </w:rPr>
        <w:t xml:space="preserve">информационно - телекоммуникационной </w:t>
      </w:r>
      <w:r w:rsidRPr="00C5402F">
        <w:rPr>
          <w:b/>
          <w:color w:val="000000"/>
          <w:szCs w:val="24"/>
        </w:rPr>
        <w:t>сети «Интернет».</w:t>
      </w:r>
    </w:p>
    <w:p w:rsidR="00B51B5A" w:rsidRDefault="00B51B5A" w:rsidP="00570865">
      <w:pPr>
        <w:spacing w:after="0" w:line="240" w:lineRule="auto"/>
        <w:jc w:val="both"/>
        <w:rPr>
          <w:szCs w:val="24"/>
        </w:rPr>
      </w:pPr>
    </w:p>
    <w:p w:rsidR="00570865" w:rsidRDefault="00570865" w:rsidP="00570865">
      <w:pPr>
        <w:spacing w:after="0" w:line="240" w:lineRule="auto"/>
        <w:jc w:val="both"/>
        <w:rPr>
          <w:szCs w:val="24"/>
        </w:rPr>
      </w:pPr>
    </w:p>
    <w:p w:rsidR="00570865" w:rsidRPr="00021341" w:rsidRDefault="00570865" w:rsidP="00570865">
      <w:pPr>
        <w:spacing w:after="0" w:line="240" w:lineRule="auto"/>
        <w:jc w:val="both"/>
        <w:rPr>
          <w:szCs w:val="24"/>
        </w:rPr>
      </w:pPr>
    </w:p>
    <w:p w:rsidR="00570865" w:rsidRPr="00570865" w:rsidRDefault="00570865" w:rsidP="00570865">
      <w:pPr>
        <w:spacing w:after="0" w:line="240" w:lineRule="auto"/>
        <w:rPr>
          <w:szCs w:val="24"/>
        </w:rPr>
      </w:pPr>
      <w:r w:rsidRPr="00570865">
        <w:rPr>
          <w:szCs w:val="24"/>
        </w:rPr>
        <w:t>Председатель Собрания депутатов</w:t>
      </w:r>
    </w:p>
    <w:p w:rsidR="00570865" w:rsidRPr="00570865" w:rsidRDefault="00570865" w:rsidP="00570865">
      <w:pPr>
        <w:spacing w:after="0" w:line="240" w:lineRule="auto"/>
        <w:rPr>
          <w:szCs w:val="24"/>
        </w:rPr>
      </w:pPr>
      <w:r w:rsidRPr="00570865">
        <w:rPr>
          <w:szCs w:val="24"/>
        </w:rPr>
        <w:t>Порецкого муниципального округа                                                                      Л.Г. Васильев</w:t>
      </w:r>
    </w:p>
    <w:p w:rsidR="00570865" w:rsidRPr="00570865" w:rsidRDefault="00570865" w:rsidP="00570865">
      <w:pPr>
        <w:spacing w:after="0" w:line="240" w:lineRule="auto"/>
        <w:rPr>
          <w:szCs w:val="24"/>
        </w:rPr>
      </w:pPr>
    </w:p>
    <w:p w:rsidR="00570865" w:rsidRPr="00570865" w:rsidRDefault="00570865" w:rsidP="00570865">
      <w:pPr>
        <w:spacing w:after="0" w:line="240" w:lineRule="auto"/>
        <w:rPr>
          <w:szCs w:val="24"/>
        </w:rPr>
      </w:pPr>
      <w:r w:rsidRPr="00570865">
        <w:rPr>
          <w:szCs w:val="24"/>
        </w:rPr>
        <w:t>Глава Порецкого муниципального округа                                                               Е.В.Лебедев</w:t>
      </w:r>
    </w:p>
    <w:p w:rsidR="00F204F6" w:rsidRPr="00570865" w:rsidRDefault="00F204F6" w:rsidP="00570865">
      <w:pPr>
        <w:spacing w:after="0" w:line="240" w:lineRule="auto"/>
        <w:jc w:val="both"/>
        <w:rPr>
          <w:szCs w:val="24"/>
        </w:rPr>
      </w:pPr>
    </w:p>
    <w:p w:rsidR="00F204F6" w:rsidRPr="00021341" w:rsidRDefault="00F204F6" w:rsidP="00570865">
      <w:pPr>
        <w:spacing w:after="0" w:line="240" w:lineRule="auto"/>
        <w:jc w:val="both"/>
        <w:rPr>
          <w:szCs w:val="24"/>
        </w:rPr>
      </w:pPr>
    </w:p>
    <w:p w:rsidR="00F204F6" w:rsidRPr="00021341" w:rsidRDefault="00F204F6" w:rsidP="00021341">
      <w:pPr>
        <w:spacing w:after="0" w:line="240" w:lineRule="auto"/>
        <w:jc w:val="both"/>
        <w:rPr>
          <w:szCs w:val="24"/>
        </w:rPr>
      </w:pPr>
    </w:p>
    <w:p w:rsidR="00F204F6" w:rsidRPr="00021341" w:rsidRDefault="00F204F6" w:rsidP="00021341">
      <w:pPr>
        <w:spacing w:after="0" w:line="240" w:lineRule="auto"/>
        <w:jc w:val="both"/>
        <w:rPr>
          <w:szCs w:val="24"/>
        </w:rPr>
      </w:pPr>
    </w:p>
    <w:p w:rsidR="00F204F6" w:rsidRPr="00021341" w:rsidRDefault="00F204F6" w:rsidP="00021341">
      <w:pPr>
        <w:spacing w:after="0" w:line="240" w:lineRule="auto"/>
        <w:jc w:val="both"/>
        <w:rPr>
          <w:szCs w:val="24"/>
        </w:rPr>
      </w:pPr>
    </w:p>
    <w:p w:rsidR="00F204F6" w:rsidRPr="00021341" w:rsidRDefault="00F204F6" w:rsidP="00021341">
      <w:pPr>
        <w:spacing w:after="0" w:line="240" w:lineRule="auto"/>
        <w:jc w:val="both"/>
        <w:rPr>
          <w:szCs w:val="24"/>
        </w:rPr>
      </w:pPr>
    </w:p>
    <w:sectPr w:rsidR="00F204F6" w:rsidRPr="00021341" w:rsidSect="00552245">
      <w:pgSz w:w="11900" w:h="16800"/>
      <w:pgMar w:top="794" w:right="567" w:bottom="851"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127" w:rsidRDefault="008C4127" w:rsidP="00552245">
      <w:pPr>
        <w:spacing w:after="0" w:line="240" w:lineRule="auto"/>
      </w:pPr>
      <w:r>
        <w:separator/>
      </w:r>
    </w:p>
  </w:endnote>
  <w:endnote w:type="continuationSeparator" w:id="1">
    <w:p w:rsidR="008C4127" w:rsidRDefault="008C4127" w:rsidP="005522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127" w:rsidRDefault="008C4127" w:rsidP="00552245">
      <w:pPr>
        <w:spacing w:after="0" w:line="240" w:lineRule="auto"/>
      </w:pPr>
      <w:r>
        <w:separator/>
      </w:r>
    </w:p>
  </w:footnote>
  <w:footnote w:type="continuationSeparator" w:id="1">
    <w:p w:rsidR="008C4127" w:rsidRDefault="008C4127" w:rsidP="005522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944AA"/>
    <w:multiLevelType w:val="hybridMultilevel"/>
    <w:tmpl w:val="53ECF3A4"/>
    <w:lvl w:ilvl="0" w:tplc="7C740254">
      <w:start w:val="1"/>
      <w:numFmt w:val="decimal"/>
      <w:lvlText w:val="%1."/>
      <w:lvlJc w:val="left"/>
      <w:pPr>
        <w:ind w:left="1080" w:hanging="360"/>
      </w:pPr>
      <w:rPr>
        <w:rFonts w:ascii="Times New Roman" w:eastAsiaTheme="minorHAnsi"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68E0B25"/>
    <w:multiLevelType w:val="hybridMultilevel"/>
    <w:tmpl w:val="12D2756C"/>
    <w:lvl w:ilvl="0" w:tplc="3BC691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C6A3964"/>
    <w:multiLevelType w:val="hybridMultilevel"/>
    <w:tmpl w:val="C49C3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52732"/>
    <w:rsid w:val="00021341"/>
    <w:rsid w:val="00033A30"/>
    <w:rsid w:val="00051DD6"/>
    <w:rsid w:val="00052DAA"/>
    <w:rsid w:val="000714BA"/>
    <w:rsid w:val="000B65F3"/>
    <w:rsid w:val="000F2D1D"/>
    <w:rsid w:val="00104EFC"/>
    <w:rsid w:val="00124753"/>
    <w:rsid w:val="001611B5"/>
    <w:rsid w:val="001B2220"/>
    <w:rsid w:val="001C3F76"/>
    <w:rsid w:val="001D2A2C"/>
    <w:rsid w:val="001D4C2C"/>
    <w:rsid w:val="001D4F03"/>
    <w:rsid w:val="0021026D"/>
    <w:rsid w:val="002274CD"/>
    <w:rsid w:val="00247829"/>
    <w:rsid w:val="002661E5"/>
    <w:rsid w:val="0029114D"/>
    <w:rsid w:val="00331ED0"/>
    <w:rsid w:val="00336BA4"/>
    <w:rsid w:val="00347902"/>
    <w:rsid w:val="00350C75"/>
    <w:rsid w:val="00391E0F"/>
    <w:rsid w:val="00394C98"/>
    <w:rsid w:val="00397931"/>
    <w:rsid w:val="003A19A4"/>
    <w:rsid w:val="003A6AFD"/>
    <w:rsid w:val="003E3973"/>
    <w:rsid w:val="003E7554"/>
    <w:rsid w:val="003F3E1E"/>
    <w:rsid w:val="00411AEF"/>
    <w:rsid w:val="004231AC"/>
    <w:rsid w:val="00452732"/>
    <w:rsid w:val="00480B58"/>
    <w:rsid w:val="00484283"/>
    <w:rsid w:val="0049338A"/>
    <w:rsid w:val="004A62D1"/>
    <w:rsid w:val="004B37C6"/>
    <w:rsid w:val="004C031C"/>
    <w:rsid w:val="004C093F"/>
    <w:rsid w:val="00521AC0"/>
    <w:rsid w:val="005357F4"/>
    <w:rsid w:val="00552245"/>
    <w:rsid w:val="00570865"/>
    <w:rsid w:val="00574818"/>
    <w:rsid w:val="0059123A"/>
    <w:rsid w:val="005A1EAF"/>
    <w:rsid w:val="005E7542"/>
    <w:rsid w:val="00606D81"/>
    <w:rsid w:val="006148BC"/>
    <w:rsid w:val="00624CC6"/>
    <w:rsid w:val="0067498D"/>
    <w:rsid w:val="00681483"/>
    <w:rsid w:val="006834CF"/>
    <w:rsid w:val="006975B5"/>
    <w:rsid w:val="006C62F2"/>
    <w:rsid w:val="006D49A6"/>
    <w:rsid w:val="006D5650"/>
    <w:rsid w:val="006F79E9"/>
    <w:rsid w:val="0070287F"/>
    <w:rsid w:val="0075182A"/>
    <w:rsid w:val="0078094A"/>
    <w:rsid w:val="00784BF6"/>
    <w:rsid w:val="0079572F"/>
    <w:rsid w:val="007A1204"/>
    <w:rsid w:val="007B0CB1"/>
    <w:rsid w:val="007B532E"/>
    <w:rsid w:val="007B6EC5"/>
    <w:rsid w:val="007C3721"/>
    <w:rsid w:val="007D1418"/>
    <w:rsid w:val="00802CA3"/>
    <w:rsid w:val="00833A40"/>
    <w:rsid w:val="00835F02"/>
    <w:rsid w:val="00851696"/>
    <w:rsid w:val="0085782E"/>
    <w:rsid w:val="008C4127"/>
    <w:rsid w:val="008D088C"/>
    <w:rsid w:val="008F0B0C"/>
    <w:rsid w:val="00907D54"/>
    <w:rsid w:val="00911548"/>
    <w:rsid w:val="009242FE"/>
    <w:rsid w:val="00936DC8"/>
    <w:rsid w:val="009449C9"/>
    <w:rsid w:val="009710F0"/>
    <w:rsid w:val="009A2F95"/>
    <w:rsid w:val="009C0042"/>
    <w:rsid w:val="009C069A"/>
    <w:rsid w:val="009C1A78"/>
    <w:rsid w:val="009C6903"/>
    <w:rsid w:val="009D5CD7"/>
    <w:rsid w:val="009E6C10"/>
    <w:rsid w:val="009F51D7"/>
    <w:rsid w:val="00AB421B"/>
    <w:rsid w:val="00AD2491"/>
    <w:rsid w:val="00AF7E37"/>
    <w:rsid w:val="00B2374B"/>
    <w:rsid w:val="00B24C63"/>
    <w:rsid w:val="00B410EB"/>
    <w:rsid w:val="00B51B5A"/>
    <w:rsid w:val="00B56989"/>
    <w:rsid w:val="00B874B7"/>
    <w:rsid w:val="00B94AC3"/>
    <w:rsid w:val="00B96AFD"/>
    <w:rsid w:val="00BA2E06"/>
    <w:rsid w:val="00BB23D5"/>
    <w:rsid w:val="00BF4367"/>
    <w:rsid w:val="00BF4BEC"/>
    <w:rsid w:val="00BF6739"/>
    <w:rsid w:val="00C10982"/>
    <w:rsid w:val="00C35B81"/>
    <w:rsid w:val="00C42E70"/>
    <w:rsid w:val="00C5402F"/>
    <w:rsid w:val="00C55670"/>
    <w:rsid w:val="00C72AF1"/>
    <w:rsid w:val="00C83047"/>
    <w:rsid w:val="00C94FC4"/>
    <w:rsid w:val="00C9794B"/>
    <w:rsid w:val="00CF4323"/>
    <w:rsid w:val="00D23CD3"/>
    <w:rsid w:val="00D2706B"/>
    <w:rsid w:val="00D65CD6"/>
    <w:rsid w:val="00D675AC"/>
    <w:rsid w:val="00D83D26"/>
    <w:rsid w:val="00DB1199"/>
    <w:rsid w:val="00DC58EC"/>
    <w:rsid w:val="00DD03D9"/>
    <w:rsid w:val="00DF20FF"/>
    <w:rsid w:val="00DF49B1"/>
    <w:rsid w:val="00E05BED"/>
    <w:rsid w:val="00E662A6"/>
    <w:rsid w:val="00E96386"/>
    <w:rsid w:val="00ED6A3C"/>
    <w:rsid w:val="00EF67E7"/>
    <w:rsid w:val="00F204F6"/>
    <w:rsid w:val="00F41E77"/>
    <w:rsid w:val="00F424AF"/>
    <w:rsid w:val="00F72C03"/>
    <w:rsid w:val="00FA7BA4"/>
    <w:rsid w:val="00FA7BC2"/>
    <w:rsid w:val="00FB0431"/>
    <w:rsid w:val="00FF55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989"/>
  </w:style>
  <w:style w:type="paragraph" w:styleId="1">
    <w:name w:val="heading 1"/>
    <w:basedOn w:val="a"/>
    <w:next w:val="a"/>
    <w:link w:val="10"/>
    <w:uiPriority w:val="99"/>
    <w:qFormat/>
    <w:rsid w:val="00452732"/>
    <w:pPr>
      <w:autoSpaceDE w:val="0"/>
      <w:autoSpaceDN w:val="0"/>
      <w:adjustRightInd w:val="0"/>
      <w:spacing w:before="108" w:after="108" w:line="240" w:lineRule="auto"/>
      <w:jc w:val="center"/>
      <w:outlineLvl w:val="0"/>
    </w:pPr>
    <w:rPr>
      <w:rFonts w:ascii="Arial" w:hAnsi="Arial" w:cs="Arial"/>
      <w:b/>
      <w:bCs/>
      <w:color w:val="26282F"/>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52732"/>
    <w:rPr>
      <w:rFonts w:ascii="Arial" w:hAnsi="Arial" w:cs="Arial"/>
      <w:b/>
      <w:bCs/>
      <w:color w:val="26282F"/>
      <w:sz w:val="24"/>
      <w:szCs w:val="24"/>
    </w:rPr>
  </w:style>
  <w:style w:type="character" w:customStyle="1" w:styleId="a3">
    <w:name w:val="Гипертекстовая ссылка"/>
    <w:basedOn w:val="a0"/>
    <w:uiPriority w:val="99"/>
    <w:rsid w:val="00452732"/>
    <w:rPr>
      <w:color w:val="106BBE"/>
    </w:rPr>
  </w:style>
  <w:style w:type="paragraph" w:styleId="a4">
    <w:name w:val="List Paragraph"/>
    <w:basedOn w:val="a"/>
    <w:uiPriority w:val="34"/>
    <w:qFormat/>
    <w:rsid w:val="00452732"/>
    <w:pPr>
      <w:ind w:left="720"/>
      <w:contextualSpacing/>
    </w:pPr>
  </w:style>
  <w:style w:type="character" w:styleId="a5">
    <w:name w:val="Strong"/>
    <w:basedOn w:val="a0"/>
    <w:uiPriority w:val="22"/>
    <w:qFormat/>
    <w:rsid w:val="00B96AFD"/>
    <w:rPr>
      <w:b/>
      <w:bCs/>
    </w:rPr>
  </w:style>
  <w:style w:type="character" w:customStyle="1" w:styleId="a6">
    <w:name w:val="Цветовое выделение"/>
    <w:uiPriority w:val="99"/>
    <w:rsid w:val="009A2F95"/>
    <w:rPr>
      <w:b/>
      <w:bCs/>
      <w:color w:val="26282F"/>
    </w:rPr>
  </w:style>
  <w:style w:type="paragraph" w:customStyle="1" w:styleId="a7">
    <w:name w:val="Заголовок статьи"/>
    <w:basedOn w:val="a"/>
    <w:next w:val="a"/>
    <w:uiPriority w:val="99"/>
    <w:rsid w:val="009A2F95"/>
    <w:pPr>
      <w:autoSpaceDE w:val="0"/>
      <w:autoSpaceDN w:val="0"/>
      <w:adjustRightInd w:val="0"/>
      <w:spacing w:after="0" w:line="240" w:lineRule="auto"/>
      <w:ind w:left="1612" w:hanging="892"/>
      <w:jc w:val="both"/>
    </w:pPr>
    <w:rPr>
      <w:rFonts w:ascii="Arial" w:hAnsi="Arial" w:cs="Arial"/>
      <w:szCs w:val="24"/>
    </w:rPr>
  </w:style>
  <w:style w:type="paragraph" w:styleId="a8">
    <w:name w:val="Balloon Text"/>
    <w:basedOn w:val="a"/>
    <w:link w:val="a9"/>
    <w:uiPriority w:val="99"/>
    <w:semiHidden/>
    <w:unhideWhenUsed/>
    <w:rsid w:val="002478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47829"/>
    <w:rPr>
      <w:rFonts w:ascii="Tahoma" w:hAnsi="Tahoma" w:cs="Tahoma"/>
      <w:sz w:val="16"/>
      <w:szCs w:val="16"/>
    </w:rPr>
  </w:style>
  <w:style w:type="paragraph" w:customStyle="1" w:styleId="ConsPlusNormal">
    <w:name w:val="ConsPlusNormal"/>
    <w:rsid w:val="00F204F6"/>
    <w:pPr>
      <w:widowControl w:val="0"/>
      <w:autoSpaceDE w:val="0"/>
      <w:autoSpaceDN w:val="0"/>
      <w:spacing w:after="0" w:line="240" w:lineRule="auto"/>
    </w:pPr>
    <w:rPr>
      <w:rFonts w:ascii="Calibri" w:eastAsia="Times New Roman" w:hAnsi="Calibri" w:cs="Calibri"/>
      <w:szCs w:val="20"/>
    </w:rPr>
  </w:style>
  <w:style w:type="character" w:customStyle="1" w:styleId="FontStyle11">
    <w:name w:val="Font Style11"/>
    <w:rsid w:val="00F204F6"/>
    <w:rPr>
      <w:rFonts w:ascii="Times New Roman" w:hAnsi="Times New Roman" w:cs="Times New Roman"/>
      <w:sz w:val="22"/>
      <w:szCs w:val="22"/>
    </w:rPr>
  </w:style>
  <w:style w:type="paragraph" w:styleId="2">
    <w:name w:val="Body Text Indent 2"/>
    <w:basedOn w:val="a"/>
    <w:link w:val="20"/>
    <w:rsid w:val="00FB0431"/>
    <w:pPr>
      <w:spacing w:after="0" w:line="240" w:lineRule="auto"/>
      <w:ind w:left="1416"/>
    </w:pPr>
    <w:rPr>
      <w:rFonts w:eastAsia="Times New Roman"/>
      <w:sz w:val="36"/>
      <w:szCs w:val="24"/>
    </w:rPr>
  </w:style>
  <w:style w:type="character" w:customStyle="1" w:styleId="20">
    <w:name w:val="Основной текст с отступом 2 Знак"/>
    <w:basedOn w:val="a0"/>
    <w:link w:val="2"/>
    <w:rsid w:val="00FB0431"/>
    <w:rPr>
      <w:rFonts w:ascii="Times New Roman" w:eastAsia="Times New Roman" w:hAnsi="Times New Roman" w:cs="Times New Roman"/>
      <w:sz w:val="36"/>
      <w:szCs w:val="24"/>
    </w:rPr>
  </w:style>
  <w:style w:type="paragraph" w:styleId="aa">
    <w:name w:val="header"/>
    <w:basedOn w:val="a"/>
    <w:link w:val="ab"/>
    <w:uiPriority w:val="99"/>
    <w:semiHidden/>
    <w:unhideWhenUsed/>
    <w:rsid w:val="0055224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52245"/>
  </w:style>
  <w:style w:type="paragraph" w:styleId="ac">
    <w:name w:val="footer"/>
    <w:basedOn w:val="a"/>
    <w:link w:val="ad"/>
    <w:uiPriority w:val="99"/>
    <w:semiHidden/>
    <w:unhideWhenUsed/>
    <w:rsid w:val="0055224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52245"/>
  </w:style>
  <w:style w:type="character" w:styleId="ae">
    <w:name w:val="Emphasis"/>
    <w:basedOn w:val="a0"/>
    <w:uiPriority w:val="20"/>
    <w:qFormat/>
    <w:rsid w:val="004231AC"/>
    <w:rPr>
      <w:i/>
      <w:iCs/>
    </w:rPr>
  </w:style>
  <w:style w:type="character" w:styleId="af">
    <w:name w:val="Hyperlink"/>
    <w:basedOn w:val="a0"/>
    <w:uiPriority w:val="99"/>
    <w:semiHidden/>
    <w:unhideWhenUsed/>
    <w:rsid w:val="00033A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52732"/>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52732"/>
    <w:rPr>
      <w:rFonts w:ascii="Arial" w:hAnsi="Arial" w:cs="Arial"/>
      <w:b/>
      <w:bCs/>
      <w:color w:val="26282F"/>
      <w:sz w:val="24"/>
      <w:szCs w:val="24"/>
    </w:rPr>
  </w:style>
  <w:style w:type="character" w:customStyle="1" w:styleId="a3">
    <w:name w:val="Гипертекстовая ссылка"/>
    <w:basedOn w:val="a0"/>
    <w:uiPriority w:val="99"/>
    <w:rsid w:val="00452732"/>
    <w:rPr>
      <w:color w:val="106BBE"/>
    </w:rPr>
  </w:style>
  <w:style w:type="paragraph" w:styleId="a4">
    <w:name w:val="List Paragraph"/>
    <w:basedOn w:val="a"/>
    <w:uiPriority w:val="34"/>
    <w:qFormat/>
    <w:rsid w:val="00452732"/>
    <w:pPr>
      <w:ind w:left="720"/>
      <w:contextualSpacing/>
    </w:pPr>
  </w:style>
  <w:style w:type="character" w:styleId="a5">
    <w:name w:val="Strong"/>
    <w:basedOn w:val="a0"/>
    <w:uiPriority w:val="22"/>
    <w:qFormat/>
    <w:rsid w:val="00B96AFD"/>
    <w:rPr>
      <w:b/>
      <w:bCs/>
    </w:rPr>
  </w:style>
  <w:style w:type="character" w:customStyle="1" w:styleId="a6">
    <w:name w:val="Цветовое выделение"/>
    <w:uiPriority w:val="99"/>
    <w:rsid w:val="009A2F95"/>
    <w:rPr>
      <w:b/>
      <w:bCs/>
      <w:color w:val="26282F"/>
    </w:rPr>
  </w:style>
  <w:style w:type="paragraph" w:customStyle="1" w:styleId="a7">
    <w:name w:val="Заголовок статьи"/>
    <w:basedOn w:val="a"/>
    <w:next w:val="a"/>
    <w:uiPriority w:val="99"/>
    <w:rsid w:val="009A2F95"/>
    <w:pPr>
      <w:autoSpaceDE w:val="0"/>
      <w:autoSpaceDN w:val="0"/>
      <w:adjustRightInd w:val="0"/>
      <w:spacing w:after="0" w:line="240" w:lineRule="auto"/>
      <w:ind w:left="1612" w:hanging="892"/>
      <w:jc w:val="both"/>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633679935">
      <w:bodyDiv w:val="1"/>
      <w:marLeft w:val="0"/>
      <w:marRight w:val="0"/>
      <w:marTop w:val="0"/>
      <w:marBottom w:val="0"/>
      <w:divBdr>
        <w:top w:val="none" w:sz="0" w:space="0" w:color="auto"/>
        <w:left w:val="none" w:sz="0" w:space="0" w:color="auto"/>
        <w:bottom w:val="none" w:sz="0" w:space="0" w:color="auto"/>
        <w:right w:val="none" w:sz="0" w:space="0" w:color="auto"/>
      </w:divBdr>
    </w:div>
    <w:div w:id="1223522788">
      <w:bodyDiv w:val="1"/>
      <w:marLeft w:val="0"/>
      <w:marRight w:val="0"/>
      <w:marTop w:val="0"/>
      <w:marBottom w:val="0"/>
      <w:divBdr>
        <w:top w:val="none" w:sz="0" w:space="0" w:color="auto"/>
        <w:left w:val="none" w:sz="0" w:space="0" w:color="auto"/>
        <w:bottom w:val="none" w:sz="0" w:space="0" w:color="auto"/>
        <w:right w:val="none" w:sz="0" w:space="0" w:color="auto"/>
      </w:divBdr>
    </w:div>
    <w:div w:id="1676566932">
      <w:bodyDiv w:val="1"/>
      <w:marLeft w:val="0"/>
      <w:marRight w:val="0"/>
      <w:marTop w:val="0"/>
      <w:marBottom w:val="0"/>
      <w:divBdr>
        <w:top w:val="none" w:sz="0" w:space="0" w:color="auto"/>
        <w:left w:val="none" w:sz="0" w:space="0" w:color="auto"/>
        <w:bottom w:val="none" w:sz="0" w:space="0" w:color="auto"/>
        <w:right w:val="none" w:sz="0" w:space="0" w:color="auto"/>
      </w:divBdr>
    </w:div>
    <w:div w:id="205195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nternet.garant.ru/document/redirect/12125505/15"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3859</TotalTime>
  <Pages>4</Pages>
  <Words>1612</Words>
  <Characters>9191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porezk_org</dc:creator>
  <cp:lastModifiedBy>priemnaya</cp:lastModifiedBy>
  <cp:revision>7</cp:revision>
  <cp:lastPrinted>2024-07-12T07:18:00Z</cp:lastPrinted>
  <dcterms:created xsi:type="dcterms:W3CDTF">2024-07-11T13:08:00Z</dcterms:created>
  <dcterms:modified xsi:type="dcterms:W3CDTF">2024-08-23T12:43:00Z</dcterms:modified>
</cp:coreProperties>
</file>